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FF6" w:rsidRDefault="00B36FF6">
      <w:pPr>
        <w:pStyle w:val="ListParagraph"/>
        <w:widowControl/>
        <w:overflowPunct/>
        <w:adjustRightInd/>
        <w:spacing w:line="240" w:lineRule="auto"/>
        <w:ind w:left="360"/>
        <w:jc w:val="both"/>
        <w:rPr>
          <w:rFonts w:asciiTheme="minorHAnsi" w:hAnsiTheme="minorHAnsi" w:cstheme="minorHAnsi"/>
          <w:color w:val="000000" w:themeColor="text1"/>
          <w:szCs w:val="22"/>
        </w:rPr>
      </w:pPr>
      <w:bookmarkStart w:id="0" w:name="_GoBack"/>
      <w:bookmarkEnd w:id="0"/>
    </w:p>
    <w:p w:rsidR="00B36FF6" w:rsidRDefault="00B36FF6">
      <w:pPr>
        <w:pStyle w:val="ListParagraph"/>
        <w:spacing w:line="240" w:lineRule="auto"/>
        <w:rPr>
          <w:rFonts w:asciiTheme="minorHAnsi" w:hAnsiTheme="minorHAnsi" w:cstheme="minorHAnsi"/>
          <w:color w:val="000000" w:themeColor="text1"/>
          <w:szCs w:val="22"/>
        </w:rPr>
      </w:pPr>
    </w:p>
    <w:p w:rsidR="00B36FF6" w:rsidRDefault="00B36FF6">
      <w:pPr>
        <w:pStyle w:val="ListParagraph"/>
        <w:spacing w:line="240" w:lineRule="auto"/>
        <w:rPr>
          <w:rFonts w:asciiTheme="minorHAnsi" w:hAnsiTheme="minorHAnsi" w:cstheme="minorHAnsi"/>
          <w:color w:val="000000" w:themeColor="text1"/>
          <w:szCs w:val="22"/>
        </w:rPr>
      </w:pPr>
    </w:p>
    <w:p w:rsidR="00B36FF6" w:rsidRDefault="00B36FF6">
      <w:pPr>
        <w:pStyle w:val="ListParagraph"/>
        <w:widowControl/>
        <w:overflowPunct/>
        <w:adjustRightInd/>
        <w:spacing w:line="240" w:lineRule="auto"/>
        <w:ind w:left="360"/>
        <w:jc w:val="both"/>
        <w:rPr>
          <w:rFonts w:asciiTheme="minorHAnsi" w:hAnsiTheme="minorHAnsi" w:cstheme="minorHAnsi"/>
          <w:color w:val="000000" w:themeColor="text1"/>
          <w:szCs w:val="22"/>
        </w:rPr>
      </w:pPr>
    </w:p>
    <w:p w:rsidR="00B36FF6" w:rsidRDefault="00B36FF6">
      <w:pPr>
        <w:pStyle w:val="ListParagraph"/>
        <w:widowControl/>
        <w:overflowPunct/>
        <w:adjustRightInd/>
        <w:spacing w:line="240" w:lineRule="auto"/>
        <w:ind w:left="360"/>
        <w:jc w:val="both"/>
        <w:rPr>
          <w:rFonts w:asciiTheme="minorHAnsi" w:hAnsiTheme="minorHAnsi" w:cstheme="minorHAnsi"/>
          <w:color w:val="000000" w:themeColor="text1"/>
          <w:szCs w:val="22"/>
        </w:rPr>
      </w:pPr>
    </w:p>
    <w:p w:rsidR="00B36FF6" w:rsidRDefault="00B36FF6">
      <w:pPr>
        <w:pStyle w:val="ListParagraph"/>
        <w:spacing w:line="240" w:lineRule="auto"/>
        <w:rPr>
          <w:rFonts w:asciiTheme="minorHAnsi" w:hAnsiTheme="minorHAnsi" w:cstheme="minorHAnsi"/>
          <w:color w:val="000000" w:themeColor="text1"/>
          <w:szCs w:val="22"/>
        </w:rPr>
      </w:pPr>
    </w:p>
    <w:p w:rsidR="00B36FF6" w:rsidRDefault="00B36FF6">
      <w:pPr>
        <w:pStyle w:val="ListParagraph"/>
        <w:spacing w:line="240" w:lineRule="auto"/>
        <w:rPr>
          <w:rFonts w:asciiTheme="minorHAnsi" w:hAnsiTheme="minorHAnsi" w:cstheme="minorHAnsi"/>
          <w:color w:val="000000" w:themeColor="text1"/>
          <w:szCs w:val="22"/>
        </w:rPr>
      </w:pPr>
    </w:p>
    <w:p w:rsidR="00B36FF6" w:rsidRDefault="00B36FF6">
      <w:pPr>
        <w:widowControl/>
        <w:overflowPunct/>
        <w:adjustRightInd/>
        <w:jc w:val="both"/>
        <w:rPr>
          <w:rFonts w:asciiTheme="minorHAnsi" w:hAnsiTheme="minorHAnsi" w:cstheme="minorHAnsi"/>
          <w:color w:val="000000" w:themeColor="text1"/>
          <w:sz w:val="22"/>
          <w:szCs w:val="22"/>
        </w:rPr>
      </w:pPr>
    </w:p>
    <w:p w:rsidR="00B36FF6" w:rsidRDefault="00B77081">
      <w:pPr>
        <w:tabs>
          <w:tab w:val="left" w:pos="720"/>
          <w:tab w:val="right" w:leader="dot" w:pos="8640"/>
        </w:tabs>
        <w:jc w:val="center"/>
        <w:rPr>
          <w:rFonts w:asciiTheme="minorHAnsi" w:hAnsiTheme="minorHAnsi" w:cstheme="minorHAnsi"/>
          <w:b/>
          <w:bCs/>
          <w:color w:val="000000" w:themeColor="text1"/>
          <w:sz w:val="56"/>
          <w:szCs w:val="56"/>
        </w:rPr>
      </w:pPr>
      <w:r>
        <w:rPr>
          <w:rFonts w:asciiTheme="minorHAnsi" w:hAnsiTheme="minorHAnsi" w:cstheme="minorHAnsi"/>
          <w:b/>
          <w:bCs/>
          <w:color w:val="000000" w:themeColor="text1"/>
          <w:sz w:val="56"/>
          <w:szCs w:val="56"/>
        </w:rPr>
        <w:t>INVITATION TO BID</w:t>
      </w:r>
    </w:p>
    <w:p w:rsidR="00B36FF6" w:rsidRDefault="00B36FF6">
      <w:pPr>
        <w:jc w:val="center"/>
        <w:rPr>
          <w:rFonts w:asciiTheme="minorHAnsi" w:hAnsiTheme="minorHAnsi" w:cstheme="minorHAnsi"/>
          <w:b/>
          <w:bCs/>
          <w:color w:val="000000" w:themeColor="text1"/>
          <w:sz w:val="28"/>
          <w:szCs w:val="28"/>
        </w:rPr>
      </w:pPr>
    </w:p>
    <w:sdt>
      <w:sdtPr>
        <w:rPr>
          <w:rFonts w:asciiTheme="minorHAnsi" w:hAnsiTheme="minorHAnsi" w:cstheme="minorHAnsi"/>
          <w:b/>
          <w:bCs/>
          <w:color w:val="000000" w:themeColor="text1"/>
          <w:sz w:val="32"/>
          <w:szCs w:val="32"/>
        </w:rPr>
        <w:id w:val="1533155053"/>
        <w:placeholder>
          <w:docPart w:val="B343578322A843409A82EE3768A059EA"/>
        </w:placeholder>
        <w:text/>
      </w:sdtPr>
      <w:sdtEndPr/>
      <w:sdtContent>
        <w:p w:rsidR="00B36FF6" w:rsidRDefault="00B77081">
          <w:pPr>
            <w:tabs>
              <w:tab w:val="left" w:pos="720"/>
              <w:tab w:val="right" w:leader="dot" w:pos="8640"/>
            </w:tabs>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Construction of Prespa Lake Docking Marine</w:t>
          </w:r>
        </w:p>
      </w:sdtContent>
    </w:sdt>
    <w:p w:rsidR="00B36FF6" w:rsidRDefault="00B77081">
      <w:pPr>
        <w:tabs>
          <w:tab w:val="left" w:pos="720"/>
          <w:tab w:val="right" w:leader="dot" w:pos="8640"/>
        </w:tabs>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 xml:space="preserve"> </w:t>
      </w:r>
      <w:sdt>
        <w:sdtPr>
          <w:rPr>
            <w:rFonts w:asciiTheme="minorHAnsi" w:hAnsiTheme="minorHAnsi" w:cstheme="minorHAnsi"/>
            <w:b/>
            <w:bCs/>
            <w:color w:val="000000" w:themeColor="text1"/>
            <w:sz w:val="32"/>
            <w:szCs w:val="32"/>
          </w:rPr>
          <w:id w:val="947121137"/>
          <w:placeholder>
            <w:docPart w:val="0F2003F59BAA4D6DBD35CA3C267337DE"/>
          </w:placeholder>
          <w:text/>
        </w:sdtPr>
        <w:sdtEndPr/>
        <w:sdtContent>
          <w:r>
            <w:rPr>
              <w:rFonts w:asciiTheme="minorHAnsi" w:hAnsiTheme="minorHAnsi" w:cstheme="minorHAnsi"/>
              <w:b/>
              <w:bCs/>
              <w:color w:val="000000" w:themeColor="text1"/>
              <w:sz w:val="32"/>
              <w:szCs w:val="32"/>
            </w:rPr>
            <w:t>Restoration of Prespa Lake Ecosystem</w:t>
          </w:r>
        </w:sdtContent>
      </w:sdt>
    </w:p>
    <w:sdt>
      <w:sdtPr>
        <w:rPr>
          <w:rFonts w:asciiTheme="minorHAnsi" w:hAnsiTheme="minorHAnsi" w:cstheme="minorHAnsi"/>
          <w:color w:val="000000" w:themeColor="text1"/>
        </w:rPr>
        <w:id w:val="-502204553"/>
        <w:placeholder>
          <w:docPart w:val="A5BA637446A848BF9F8C9CD3E21C0D2C"/>
        </w:placeholder>
        <w:text/>
      </w:sdtPr>
      <w:sdtEndPr/>
      <w:sdtContent>
        <w:p w:rsidR="00B36FF6" w:rsidRDefault="00B77081">
          <w:pPr>
            <w:jc w:val="center"/>
            <w:rPr>
              <w:rFonts w:asciiTheme="minorHAnsi" w:hAnsiTheme="minorHAnsi" w:cstheme="minorHAnsi"/>
              <w:b/>
              <w:bCs/>
              <w:color w:val="000000" w:themeColor="text1"/>
              <w:sz w:val="32"/>
              <w:szCs w:val="32"/>
            </w:rPr>
          </w:pPr>
          <w:r>
            <w:rPr>
              <w:rFonts w:asciiTheme="minorHAnsi" w:hAnsiTheme="minorHAnsi" w:cstheme="minorHAnsi"/>
              <w:color w:val="000000" w:themeColor="text1"/>
            </w:rPr>
            <w:t>FYR of Macedonia</w:t>
          </w:r>
        </w:p>
      </w:sdtContent>
    </w:sdt>
    <w:p w:rsidR="00B36FF6" w:rsidRDefault="00B36FF6">
      <w:pPr>
        <w:tabs>
          <w:tab w:val="left" w:pos="720"/>
          <w:tab w:val="right" w:leader="dot" w:pos="8640"/>
        </w:tabs>
        <w:jc w:val="center"/>
        <w:rPr>
          <w:rFonts w:asciiTheme="minorHAnsi" w:hAnsiTheme="minorHAnsi" w:cstheme="minorHAnsi"/>
          <w:b/>
          <w:bCs/>
          <w:color w:val="000000" w:themeColor="text1"/>
          <w:sz w:val="28"/>
          <w:szCs w:val="28"/>
        </w:rPr>
      </w:pPr>
    </w:p>
    <w:p w:rsidR="00B36FF6" w:rsidRDefault="00B36FF6">
      <w:pPr>
        <w:rPr>
          <w:rFonts w:asciiTheme="minorHAnsi" w:hAnsiTheme="minorHAnsi" w:cstheme="minorHAnsi"/>
          <w:color w:val="000000" w:themeColor="text1"/>
        </w:rPr>
      </w:pPr>
    </w:p>
    <w:p w:rsidR="00B36FF6" w:rsidRDefault="00B36FF6">
      <w:pPr>
        <w:rPr>
          <w:rFonts w:asciiTheme="minorHAnsi" w:hAnsiTheme="minorHAnsi" w:cstheme="minorHAnsi"/>
          <w:color w:val="000000" w:themeColor="text1"/>
        </w:rPr>
      </w:pPr>
    </w:p>
    <w:p w:rsidR="00B36FF6" w:rsidRDefault="00B36FF6">
      <w:pPr>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36FF6">
      <w:pPr>
        <w:widowControl/>
        <w:overflowPunct/>
        <w:adjustRightInd/>
        <w:rPr>
          <w:rFonts w:asciiTheme="minorHAnsi" w:hAnsiTheme="minorHAnsi" w:cstheme="minorHAnsi"/>
          <w:color w:val="000000" w:themeColor="text1"/>
        </w:rPr>
      </w:pPr>
    </w:p>
    <w:p w:rsidR="00B36FF6" w:rsidRDefault="00B77081">
      <w:pPr>
        <w:widowControl/>
        <w:overflowPunct/>
        <w:adjustRightInd/>
        <w:jc w:val="center"/>
        <w:rPr>
          <w:rFonts w:asciiTheme="minorHAnsi" w:hAnsiTheme="minorHAnsi" w:cstheme="minorHAnsi"/>
          <w:color w:val="000000" w:themeColor="text1"/>
        </w:rPr>
      </w:pPr>
      <w:r>
        <w:rPr>
          <w:rFonts w:asciiTheme="minorHAnsi" w:hAnsiTheme="minorHAnsi" w:cstheme="minorHAnsi"/>
          <w:b/>
          <w:noProof/>
          <w:color w:val="000000" w:themeColor="text1"/>
          <w:lang w:val="mk-MK" w:eastAsia="mk-MK"/>
        </w:rPr>
        <w:drawing>
          <wp:inline distT="0" distB="0" distL="0" distR="0">
            <wp:extent cx="708660" cy="1428807"/>
            <wp:effectExtent l="0" t="0" r="0" b="0"/>
            <wp:docPr id="1"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13" cstate="print"/>
                    <a:srcRect/>
                    <a:stretch>
                      <a:fillRect/>
                    </a:stretch>
                  </pic:blipFill>
                  <pic:spPr bwMode="auto">
                    <a:xfrm>
                      <a:off x="0" y="0"/>
                      <a:ext cx="717608" cy="1446847"/>
                    </a:xfrm>
                    <a:prstGeom prst="rect">
                      <a:avLst/>
                    </a:prstGeom>
                    <a:noFill/>
                    <a:ln w="9525">
                      <a:noFill/>
                      <a:miter lim="800000"/>
                      <a:headEnd/>
                      <a:tailEnd/>
                    </a:ln>
                  </pic:spPr>
                </pic:pic>
              </a:graphicData>
            </a:graphic>
          </wp:inline>
        </w:drawing>
      </w:r>
    </w:p>
    <w:p w:rsidR="00B36FF6" w:rsidRDefault="00B77081">
      <w:pPr>
        <w:widowControl/>
        <w:overflowPunct/>
        <w:adjustRightInd/>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United Nations Development Programme</w:t>
      </w:r>
    </w:p>
    <w:p w:rsidR="00B36FF6" w:rsidRDefault="00B77081">
      <w:pPr>
        <w:widowControl/>
        <w:overflowPunct/>
        <w:adjustRightInd/>
        <w:jc w:val="center"/>
        <w:rPr>
          <w:rFonts w:asciiTheme="minorHAnsi" w:hAnsiTheme="minorHAnsi" w:cstheme="minorHAnsi"/>
          <w:b/>
          <w:color w:val="000000" w:themeColor="text1"/>
          <w:sz w:val="32"/>
          <w:szCs w:val="32"/>
        </w:rPr>
      </w:pPr>
      <w:sdt>
        <w:sdtPr>
          <w:rPr>
            <w:rFonts w:asciiTheme="minorHAnsi" w:hAnsiTheme="minorHAnsi" w:cstheme="minorHAnsi"/>
            <w:color w:val="000000" w:themeColor="text1"/>
          </w:rPr>
          <w:id w:val="-1854492622"/>
          <w:placeholder>
            <w:docPart w:val="DefaultPlaceholder_1082065160"/>
          </w:placeholder>
          <w:date w:fullDate="2013-06-25T00:00:00Z">
            <w:dateFormat w:val="MMMM, yyyy"/>
            <w:lid w:val="en-US"/>
            <w:storeMappedDataAs w:val="date"/>
            <w:calendar w:val="gregorian"/>
          </w:date>
        </w:sdtPr>
        <w:sdtEndPr/>
        <w:sdtContent>
          <w:r>
            <w:rPr>
              <w:rFonts w:asciiTheme="minorHAnsi" w:hAnsiTheme="minorHAnsi" w:cstheme="minorHAnsi"/>
              <w:color w:val="000000" w:themeColor="text1"/>
            </w:rPr>
            <w:t>June, 2013</w:t>
          </w:r>
        </w:sdtContent>
      </w:sdt>
    </w:p>
    <w:p w:rsidR="00B36FF6" w:rsidRDefault="00B77081">
      <w:pPr>
        <w:widowControl/>
        <w:overflowPunct/>
        <w:adjustRightInd/>
        <w:jc w:val="center"/>
        <w:rPr>
          <w:rFonts w:asciiTheme="minorHAnsi" w:hAnsiTheme="minorHAnsi" w:cstheme="minorHAnsi"/>
          <w:color w:val="000000" w:themeColor="text1"/>
        </w:rPr>
      </w:pPr>
      <w:r>
        <w:rPr>
          <w:rFonts w:asciiTheme="minorHAnsi" w:hAnsiTheme="minorHAnsi" w:cstheme="minorHAnsi"/>
          <w:color w:val="000000" w:themeColor="text1"/>
        </w:rPr>
        <w:br w:type="page"/>
      </w:r>
    </w:p>
    <w:p w:rsidR="00B36FF6" w:rsidRDefault="00B77081">
      <w:pPr>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lang w:val="en-GB"/>
        </w:rPr>
        <w:lastRenderedPageBreak/>
        <w:t xml:space="preserve">Section 1.  </w:t>
      </w:r>
      <w:r>
        <w:rPr>
          <w:rFonts w:asciiTheme="minorHAnsi" w:hAnsiTheme="minorHAnsi" w:cstheme="minorHAnsi"/>
          <w:b/>
          <w:bCs/>
          <w:color w:val="000000" w:themeColor="text1"/>
          <w:sz w:val="32"/>
          <w:szCs w:val="32"/>
        </w:rPr>
        <w:t>Letter of Invitation</w:t>
      </w:r>
    </w:p>
    <w:p w:rsidR="00B36FF6" w:rsidRDefault="00B36FF6">
      <w:pPr>
        <w:ind w:left="282" w:hanging="282"/>
        <w:rPr>
          <w:rFonts w:asciiTheme="minorHAnsi" w:hAnsiTheme="minorHAnsi" w:cstheme="minorHAnsi"/>
          <w:color w:val="000000" w:themeColor="text1"/>
        </w:rPr>
      </w:pPr>
    </w:p>
    <w:p w:rsidR="00B36FF6" w:rsidRDefault="00B36FF6">
      <w:pPr>
        <w:ind w:left="282" w:hanging="282"/>
        <w:rPr>
          <w:rFonts w:asciiTheme="minorHAnsi" w:hAnsiTheme="minorHAnsi" w:cstheme="minorHAnsi"/>
          <w:color w:val="000000" w:themeColor="text1"/>
        </w:rPr>
      </w:pPr>
    </w:p>
    <w:p w:rsidR="00B36FF6" w:rsidRDefault="00B77081">
      <w:pPr>
        <w:ind w:left="282" w:hanging="282"/>
        <w:jc w:val="right"/>
        <w:rPr>
          <w:rFonts w:asciiTheme="minorHAnsi" w:hAnsiTheme="minorHAnsi" w:cstheme="minorHAnsi"/>
          <w:color w:val="000000" w:themeColor="text1"/>
        </w:rPr>
      </w:pPr>
      <w:r>
        <w:rPr>
          <w:rFonts w:asciiTheme="minorHAnsi" w:hAnsiTheme="minorHAnsi" w:cstheme="minorHAnsi"/>
          <w:color w:val="000000" w:themeColor="text1"/>
        </w:rPr>
        <w:t xml:space="preserve"> </w:t>
      </w:r>
      <w:sdt>
        <w:sdtPr>
          <w:rPr>
            <w:rFonts w:asciiTheme="minorHAnsi" w:hAnsiTheme="minorHAnsi" w:cstheme="minorHAnsi"/>
            <w:color w:val="000000" w:themeColor="text1"/>
          </w:rPr>
          <w:id w:val="593600146"/>
          <w:placeholder>
            <w:docPart w:val="CBEF94E58C954D74860364684D681634"/>
          </w:placeholder>
          <w:text/>
        </w:sdtPr>
        <w:sdtEndPr/>
        <w:sdtContent>
          <w:r>
            <w:rPr>
              <w:rFonts w:asciiTheme="minorHAnsi" w:hAnsiTheme="minorHAnsi" w:cstheme="minorHAnsi"/>
              <w:color w:val="000000" w:themeColor="text1"/>
            </w:rPr>
            <w:t>Skopje</w:t>
          </w:r>
        </w:sdtContent>
      </w:sdt>
      <w:r>
        <w:rPr>
          <w:rFonts w:asciiTheme="minorHAnsi" w:hAnsiTheme="minorHAnsi" w:cstheme="minorHAnsi"/>
          <w:color w:val="000000" w:themeColor="text1"/>
        </w:rPr>
        <w:t xml:space="preserve"> </w:t>
      </w:r>
    </w:p>
    <w:p w:rsidR="00B36FF6" w:rsidRDefault="00B77081">
      <w:pPr>
        <w:ind w:left="282" w:hanging="282"/>
        <w:jc w:val="right"/>
        <w:rPr>
          <w:rFonts w:asciiTheme="minorHAnsi" w:hAnsiTheme="minorHAnsi" w:cstheme="minorHAnsi"/>
          <w:color w:val="000000" w:themeColor="text1"/>
        </w:rPr>
      </w:pPr>
      <w:sdt>
        <w:sdtPr>
          <w:rPr>
            <w:rFonts w:asciiTheme="minorHAnsi" w:hAnsiTheme="minorHAnsi" w:cstheme="minorHAnsi"/>
          </w:rPr>
          <w:id w:val="-624930140"/>
          <w:placeholder>
            <w:docPart w:val="8B2D945AA8E44B229BB6D23A4DAB7E34"/>
          </w:placeholder>
          <w:date w:fullDate="2013-06-27T00:00:00Z">
            <w:dateFormat w:val="MMMM d, yyyy"/>
            <w:lid w:val="en-US"/>
            <w:storeMappedDataAs w:val="dateTime"/>
            <w:calendar w:val="gregorian"/>
          </w:date>
        </w:sdtPr>
        <w:sdtEndPr/>
        <w:sdtContent>
          <w:r>
            <w:rPr>
              <w:rFonts w:asciiTheme="minorHAnsi" w:hAnsiTheme="minorHAnsi" w:cstheme="minorHAnsi"/>
            </w:rPr>
            <w:t>June 27, 2013</w:t>
          </w:r>
        </w:sdtContent>
      </w:sdt>
    </w:p>
    <w:p w:rsidR="00B36FF6" w:rsidRDefault="00B36FF6">
      <w:pPr>
        <w:tabs>
          <w:tab w:val="left" w:pos="720"/>
          <w:tab w:val="right" w:leader="dot" w:pos="8640"/>
        </w:tabs>
        <w:rPr>
          <w:rFonts w:asciiTheme="minorHAnsi" w:hAnsiTheme="minorHAnsi" w:cstheme="minorHAnsi"/>
          <w:color w:val="000000" w:themeColor="text1"/>
          <w:sz w:val="22"/>
          <w:szCs w:val="22"/>
        </w:rPr>
      </w:pPr>
    </w:p>
    <w:sdt>
      <w:sdtPr>
        <w:rPr>
          <w:rFonts w:asciiTheme="minorHAnsi" w:hAnsiTheme="minorHAnsi" w:cstheme="minorHAnsi"/>
          <w:b/>
          <w:color w:val="000000" w:themeColor="text1"/>
          <w:sz w:val="22"/>
          <w:szCs w:val="22"/>
        </w:rPr>
        <w:id w:val="-933050657"/>
        <w:placeholder>
          <w:docPart w:val="446B5E12703C454B9E9FC89EBE7E33CA"/>
        </w:placeholder>
        <w:text/>
      </w:sdtPr>
      <w:sdtEndPr/>
      <w:sdtContent>
        <w:p w:rsidR="00B36FF6" w:rsidRDefault="00B77081">
          <w:pPr>
            <w:tabs>
              <w:tab w:val="right" w:leader="dot" w:pos="9000"/>
            </w:tabs>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ITB 19/2013 Construction of Prespa Lake Docking Marine</w:t>
          </w:r>
        </w:p>
      </w:sdtContent>
    </w:sdt>
    <w:p w:rsidR="00B36FF6" w:rsidRDefault="00B36FF6">
      <w:pPr>
        <w:tabs>
          <w:tab w:val="right" w:leader="dot" w:pos="9000"/>
        </w:tabs>
        <w:jc w:val="center"/>
        <w:rPr>
          <w:rFonts w:asciiTheme="minorHAnsi" w:hAnsiTheme="minorHAnsi" w:cstheme="minorHAnsi"/>
          <w:b/>
          <w:i/>
          <w:iCs/>
          <w:noProof/>
          <w:color w:val="000000" w:themeColor="text1"/>
          <w:u w:val="single"/>
        </w:rPr>
      </w:pPr>
    </w:p>
    <w:p w:rsidR="00B36FF6" w:rsidRDefault="00B77081">
      <w:pPr>
        <w:ind w:firstLine="360"/>
        <w:jc w:val="both"/>
        <w:rPr>
          <w:rFonts w:asciiTheme="minorHAnsi" w:hAnsiTheme="minorHAnsi" w:cstheme="minorHAnsi"/>
          <w:b/>
          <w:i/>
          <w:iCs/>
          <w:color w:val="000000" w:themeColor="text1"/>
          <w:sz w:val="22"/>
          <w:szCs w:val="22"/>
        </w:rPr>
      </w:pPr>
      <w:r>
        <w:rPr>
          <w:rFonts w:asciiTheme="minorHAnsi" w:hAnsiTheme="minorHAnsi" w:cstheme="minorHAnsi"/>
          <w:color w:val="000000" w:themeColor="text1"/>
          <w:sz w:val="22"/>
          <w:szCs w:val="22"/>
        </w:rPr>
        <w:t xml:space="preserve">The United Nations Development Programme (UNDP) hereby invites you to submit a Bid to this Invitation to Bid (ITB) for the above-referenced subject by </w:t>
      </w:r>
      <w:r>
        <w:rPr>
          <w:rFonts w:asciiTheme="minorHAnsi" w:hAnsiTheme="minorHAnsi" w:cstheme="minorHAnsi"/>
          <w:b/>
          <w:color w:val="000000" w:themeColor="text1"/>
          <w:sz w:val="22"/>
          <w:szCs w:val="22"/>
        </w:rPr>
        <w:t xml:space="preserve">July 25, 2013 at 12:00.   </w:t>
      </w:r>
    </w:p>
    <w:p w:rsidR="00B36FF6" w:rsidRDefault="00B36FF6">
      <w:pPr>
        <w:jc w:val="both"/>
        <w:rPr>
          <w:rFonts w:asciiTheme="minorHAnsi" w:hAnsiTheme="minorHAnsi" w:cstheme="minorHAnsi"/>
          <w:color w:val="000000" w:themeColor="text1"/>
          <w:sz w:val="22"/>
          <w:szCs w:val="22"/>
        </w:rPr>
      </w:pPr>
    </w:p>
    <w:p w:rsidR="00B36FF6" w:rsidRDefault="00B77081">
      <w:pPr>
        <w:spacing w:after="240"/>
        <w:ind w:firstLine="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This ITB includes the following documents:</w:t>
      </w:r>
    </w:p>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Section 1 – This Letter of Invita</w:t>
      </w:r>
      <w:r>
        <w:rPr>
          <w:rFonts w:asciiTheme="minorHAnsi" w:hAnsiTheme="minorHAnsi" w:cstheme="minorHAnsi"/>
          <w:color w:val="000000" w:themeColor="text1"/>
          <w:sz w:val="22"/>
          <w:szCs w:val="22"/>
        </w:rPr>
        <w:t>tion</w:t>
      </w:r>
    </w:p>
    <w:p w:rsidR="00B36FF6" w:rsidRDefault="00B77081">
      <w:pPr>
        <w:ind w:firstLine="70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2 – Instructions to Bidders (including Data Sheet)</w:t>
      </w:r>
    </w:p>
    <w:p w:rsidR="00B36FF6" w:rsidRDefault="00B77081">
      <w:pPr>
        <w:ind w:left="70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3 – Schedule of Requirements and Technical Specifications</w:t>
      </w:r>
    </w:p>
    <w:p w:rsidR="00B36FF6" w:rsidRDefault="00B77081">
      <w:pPr>
        <w:ind w:left="70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4 – Bid Submission Form</w:t>
      </w:r>
    </w:p>
    <w:p w:rsidR="00B36FF6" w:rsidRDefault="00B77081">
      <w:pPr>
        <w:ind w:left="70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5 – Documents Establishing the Eligibility and Qualifications of the Bidder</w:t>
      </w:r>
    </w:p>
    <w:p w:rsidR="00B36FF6" w:rsidRDefault="00B77081">
      <w:pPr>
        <w:ind w:left="70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Section 6 </w:t>
      </w:r>
      <w:r>
        <w:rPr>
          <w:rFonts w:asciiTheme="minorHAnsi" w:hAnsiTheme="minorHAnsi" w:cstheme="minorHAnsi"/>
          <w:color w:val="000000" w:themeColor="text1"/>
          <w:sz w:val="22"/>
          <w:szCs w:val="22"/>
        </w:rPr>
        <w:t xml:space="preserve">– Technical Bid Form </w:t>
      </w: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7 – Price Schedule Form</w:t>
      </w:r>
    </w:p>
    <w:p w:rsidR="00B36FF6" w:rsidRDefault="00B77081">
      <w:pPr>
        <w:ind w:left="720"/>
        <w:jc w:val="both"/>
        <w:rPr>
          <w:rFonts w:asciiTheme="minorHAnsi" w:hAnsiTheme="minorHAnsi" w:cstheme="minorHAnsi"/>
          <w:color w:val="FF0000"/>
          <w:sz w:val="22"/>
          <w:szCs w:val="22"/>
        </w:rPr>
      </w:pPr>
      <w:r>
        <w:rPr>
          <w:rFonts w:asciiTheme="minorHAnsi" w:hAnsiTheme="minorHAnsi" w:cstheme="minorHAnsi"/>
          <w:color w:val="000000" w:themeColor="text1"/>
          <w:sz w:val="22"/>
          <w:szCs w:val="22"/>
        </w:rPr>
        <w:t>Section 8 – Form for Performance Security</w:t>
      </w:r>
    </w:p>
    <w:p w:rsidR="00B36FF6" w:rsidRDefault="00B77081">
      <w:pPr>
        <w:ind w:left="720" w:right="-4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9 – Form for Advanced Payment Guarrantee</w:t>
      </w:r>
      <w:r>
        <w:rPr>
          <w:rFonts w:asciiTheme="minorHAnsi" w:hAnsiTheme="minorHAnsi" w:cstheme="minorHAnsi"/>
          <w:color w:val="000000" w:themeColor="text1"/>
          <w:sz w:val="22"/>
          <w:szCs w:val="22"/>
        </w:rPr>
        <w:br/>
        <w:t>Section 10 – Contract to be signed, including General Terms and Conditions for Civil Works</w:t>
      </w:r>
    </w:p>
    <w:p w:rsidR="00B36FF6" w:rsidRDefault="00B77081">
      <w:pPr>
        <w:ind w:left="720" w:right="-4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11 – Technic</w:t>
      </w:r>
      <w:r>
        <w:rPr>
          <w:rFonts w:asciiTheme="minorHAnsi" w:hAnsiTheme="minorHAnsi" w:cstheme="minorHAnsi"/>
          <w:color w:val="000000" w:themeColor="text1"/>
          <w:sz w:val="22"/>
          <w:szCs w:val="22"/>
        </w:rPr>
        <w:t>al drawings</w:t>
      </w:r>
    </w:p>
    <w:p w:rsidR="00B36FF6" w:rsidRDefault="00B36FF6">
      <w:pPr>
        <w:ind w:left="720"/>
        <w:rPr>
          <w:rFonts w:asciiTheme="minorHAnsi" w:hAnsiTheme="minorHAnsi" w:cstheme="minorHAnsi"/>
          <w:color w:val="000000" w:themeColor="text1"/>
          <w:sz w:val="22"/>
          <w:szCs w:val="22"/>
        </w:rPr>
      </w:pPr>
    </w:p>
    <w:p w:rsidR="00B36FF6" w:rsidRDefault="00B77081">
      <w:pPr>
        <w:keepNext/>
        <w:ind w:firstLine="360"/>
        <w:rPr>
          <w:rFonts w:asciiTheme="minorHAnsi" w:hAnsiTheme="minorHAnsi" w:cstheme="minorHAnsi"/>
          <w:sz w:val="22"/>
          <w:szCs w:val="22"/>
        </w:rPr>
      </w:pPr>
      <w:r>
        <w:rPr>
          <w:rFonts w:asciiTheme="minorHAnsi" w:hAnsiTheme="minorHAnsi" w:cstheme="minorHAnsi"/>
          <w:sz w:val="22"/>
          <w:szCs w:val="22"/>
        </w:rPr>
        <w:t xml:space="preserve">Your offer, comprising of a Technical Bid and Price Schedule, together in a sealed envelope, should be submitted in accordance with Section 2. </w:t>
      </w:r>
    </w:p>
    <w:p w:rsidR="00B36FF6" w:rsidRDefault="00B36FF6">
      <w:pPr>
        <w:rPr>
          <w:rFonts w:asciiTheme="minorHAnsi" w:hAnsiTheme="minorHAnsi" w:cstheme="minorHAnsi"/>
          <w:color w:val="000000" w:themeColor="text1"/>
          <w:sz w:val="22"/>
          <w:szCs w:val="22"/>
        </w:rPr>
      </w:pPr>
    </w:p>
    <w:p w:rsidR="00B36FF6" w:rsidRDefault="00B77081">
      <w:pPr>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You are kindly requested to submit an acknowledgment letter to UNDP to the following address: </w:t>
      </w:r>
    </w:p>
    <w:p w:rsidR="00B36FF6" w:rsidRDefault="00B36FF6">
      <w:pPr>
        <w:ind w:left="360" w:hanging="360"/>
        <w:jc w:val="center"/>
        <w:rPr>
          <w:rFonts w:asciiTheme="minorHAnsi" w:hAnsiTheme="minorHAnsi" w:cstheme="minorHAnsi"/>
          <w:color w:val="000000" w:themeColor="text1"/>
          <w:sz w:val="22"/>
          <w:szCs w:val="22"/>
        </w:rPr>
      </w:pPr>
    </w:p>
    <w:sdt>
      <w:sdtPr>
        <w:rPr>
          <w:rFonts w:asciiTheme="minorHAnsi" w:hAnsiTheme="minorHAnsi"/>
          <w:b/>
          <w:szCs w:val="22"/>
        </w:rPr>
        <w:id w:val="-69580975"/>
        <w:lock w:val="sdtLocked"/>
        <w:placeholder>
          <w:docPart w:val="F3E1D132E4104EA5BF1DFEE79D1B1DA1"/>
        </w:placeholder>
        <w:text w:multiLine="1"/>
      </w:sdtPr>
      <w:sdtEndPr/>
      <w:sdtContent>
        <w:p w:rsidR="00B36FF6" w:rsidRDefault="00B77081">
          <w:pPr>
            <w:ind w:left="360" w:hanging="360"/>
            <w:jc w:val="center"/>
            <w:rPr>
              <w:rFonts w:asciiTheme="minorHAnsi" w:hAnsiTheme="minorHAnsi" w:cstheme="minorHAnsi"/>
              <w:i/>
              <w:color w:val="000000" w:themeColor="text1"/>
              <w:sz w:val="22"/>
              <w:szCs w:val="22"/>
            </w:rPr>
          </w:pPr>
          <w:r>
            <w:rPr>
              <w:rFonts w:asciiTheme="minorHAnsi" w:hAnsiTheme="minorHAnsi"/>
              <w:b/>
              <w:szCs w:val="22"/>
            </w:rPr>
            <w:t>UNDP</w:t>
          </w:r>
          <w:r>
            <w:rPr>
              <w:rFonts w:asciiTheme="minorHAnsi" w:hAnsiTheme="minorHAnsi"/>
              <w:b/>
              <w:szCs w:val="22"/>
            </w:rPr>
            <w:br/>
            <w:t>REF: ITB 19/2013 for Construction of Prespa Lake Docking Marine</w:t>
          </w:r>
          <w:r>
            <w:rPr>
              <w:rFonts w:asciiTheme="minorHAnsi" w:hAnsiTheme="minorHAnsi"/>
              <w:b/>
              <w:szCs w:val="22"/>
            </w:rPr>
            <w:br/>
            <w:t>DO NOT OPEN BEFORE 25 July, 2013 at 12:00 a.m.</w:t>
          </w:r>
          <w:r>
            <w:rPr>
              <w:rFonts w:asciiTheme="minorHAnsi" w:hAnsiTheme="minorHAnsi"/>
              <w:b/>
              <w:szCs w:val="22"/>
            </w:rPr>
            <w:br/>
            <w:t>8ma Udarna Brigada 2, 1000 Skopje</w:t>
          </w:r>
        </w:p>
      </w:sdtContent>
    </w:sdt>
    <w:p w:rsidR="00B36FF6" w:rsidRDefault="00B36FF6">
      <w:pPr>
        <w:ind w:left="360" w:hanging="360"/>
        <w:jc w:val="both"/>
        <w:rPr>
          <w:rFonts w:asciiTheme="minorHAnsi" w:hAnsiTheme="minorHAnsi" w:cstheme="minorHAnsi"/>
          <w:color w:val="000000" w:themeColor="text1"/>
          <w:sz w:val="22"/>
          <w:szCs w:val="22"/>
        </w:rPr>
      </w:pPr>
    </w:p>
    <w:p w:rsidR="00B36FF6" w:rsidRDefault="00B77081">
      <w:pPr>
        <w:ind w:left="36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Should you require any clarification, kindly communicate with the contact person at procurement.mk@undp</w:t>
      </w:r>
      <w:r>
        <w:rPr>
          <w:rFonts w:asciiTheme="minorHAnsi" w:hAnsiTheme="minorHAnsi" w:cstheme="minorHAnsi"/>
          <w:color w:val="000000" w:themeColor="text1"/>
          <w:sz w:val="22"/>
          <w:szCs w:val="22"/>
        </w:rPr>
        <w:t>.org</w:t>
      </w:r>
    </w:p>
    <w:p w:rsidR="00B36FF6" w:rsidRDefault="00B36FF6">
      <w:pPr>
        <w:keepNext/>
        <w:ind w:left="282" w:hanging="282"/>
        <w:jc w:val="both"/>
        <w:rPr>
          <w:rFonts w:asciiTheme="minorHAnsi" w:hAnsiTheme="minorHAnsi" w:cstheme="minorHAnsi"/>
          <w:color w:val="000000" w:themeColor="text1"/>
          <w:sz w:val="22"/>
          <w:szCs w:val="22"/>
        </w:rPr>
      </w:pPr>
    </w:p>
    <w:p w:rsidR="00B36FF6" w:rsidRDefault="00B77081">
      <w:pPr>
        <w:keepNext/>
        <w:ind w:firstLine="27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UNDP looks forward to receiving your Bid and thanks you for your interest in UNDP procurement opportunities. </w:t>
      </w:r>
    </w:p>
    <w:p w:rsidR="00B36FF6" w:rsidRDefault="00B36FF6">
      <w:pPr>
        <w:keepNext/>
        <w:ind w:left="282" w:hanging="282"/>
        <w:rPr>
          <w:rFonts w:asciiTheme="minorHAnsi" w:hAnsiTheme="minorHAnsi" w:cstheme="minorHAnsi"/>
          <w:color w:val="000000" w:themeColor="text1"/>
          <w:sz w:val="22"/>
          <w:szCs w:val="22"/>
        </w:rPr>
      </w:pPr>
    </w:p>
    <w:p w:rsidR="00B36FF6" w:rsidRDefault="00B36FF6">
      <w:pPr>
        <w:keepNext/>
        <w:ind w:left="282" w:hanging="282"/>
        <w:rPr>
          <w:rFonts w:asciiTheme="minorHAnsi" w:hAnsiTheme="minorHAnsi" w:cstheme="minorHAnsi"/>
          <w:color w:val="000000" w:themeColor="text1"/>
          <w:sz w:val="22"/>
          <w:szCs w:val="22"/>
        </w:rPr>
      </w:pPr>
    </w:p>
    <w:p w:rsidR="00B36FF6" w:rsidRDefault="00B36FF6">
      <w:pPr>
        <w:keepNext/>
        <w:ind w:left="282" w:hanging="282"/>
        <w:rPr>
          <w:rFonts w:asciiTheme="minorHAnsi" w:hAnsiTheme="minorHAnsi" w:cstheme="minorHAnsi"/>
          <w:color w:val="000000" w:themeColor="text1"/>
          <w:sz w:val="22"/>
          <w:szCs w:val="22"/>
        </w:rPr>
      </w:pPr>
    </w:p>
    <w:p w:rsidR="00B36FF6" w:rsidRDefault="00B77081">
      <w:pPr>
        <w:spacing w:after="240"/>
        <w:ind w:left="4320" w:firstLine="720"/>
        <w:jc w:val="right"/>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t>Yours sincerely,</w:t>
      </w:r>
    </w:p>
    <w:p w:rsidR="00B36FF6" w:rsidRDefault="00B77081">
      <w:pPr>
        <w:suppressAutoHyphens/>
        <w:spacing w:after="240"/>
        <w:jc w:val="right"/>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lang w:val="en-GB"/>
        </w:rPr>
        <w:tab/>
      </w:r>
      <w:r>
        <w:rPr>
          <w:rFonts w:asciiTheme="minorHAnsi" w:hAnsiTheme="minorHAnsi" w:cstheme="minorHAnsi"/>
          <w:color w:val="000000" w:themeColor="text1"/>
          <w:sz w:val="22"/>
          <w:szCs w:val="22"/>
          <w:lang w:val="en-GB"/>
        </w:rPr>
        <w:tab/>
      </w:r>
      <w:r>
        <w:rPr>
          <w:rFonts w:asciiTheme="minorHAnsi" w:hAnsiTheme="minorHAnsi" w:cstheme="minorHAnsi"/>
          <w:color w:val="000000" w:themeColor="text1"/>
          <w:sz w:val="22"/>
          <w:szCs w:val="22"/>
          <w:lang w:val="en-GB"/>
        </w:rPr>
        <w:tab/>
      </w:r>
      <w:r>
        <w:rPr>
          <w:rFonts w:asciiTheme="minorHAnsi" w:hAnsiTheme="minorHAnsi" w:cstheme="minorHAnsi"/>
          <w:color w:val="000000" w:themeColor="text1"/>
          <w:sz w:val="22"/>
          <w:szCs w:val="22"/>
          <w:lang w:val="en-GB"/>
        </w:rPr>
        <w:tab/>
      </w:r>
      <w:r>
        <w:rPr>
          <w:rFonts w:asciiTheme="minorHAnsi" w:hAnsiTheme="minorHAnsi" w:cstheme="minorHAnsi"/>
          <w:color w:val="000000" w:themeColor="text1"/>
          <w:sz w:val="22"/>
          <w:szCs w:val="22"/>
          <w:lang w:val="en-GB"/>
        </w:rPr>
        <w:tab/>
      </w:r>
      <w:sdt>
        <w:sdtPr>
          <w:rPr>
            <w:rFonts w:asciiTheme="minorHAnsi" w:hAnsiTheme="minorHAnsi" w:cstheme="minorHAnsi"/>
            <w:color w:val="000000" w:themeColor="text1"/>
            <w:sz w:val="22"/>
            <w:szCs w:val="22"/>
            <w:lang w:val="en-GB"/>
          </w:rPr>
          <w:id w:val="-453641771"/>
          <w:placeholder>
            <w:docPart w:val="AFD3F76DA87248C183CCCF78957C2FB1"/>
          </w:placeholder>
          <w:text/>
        </w:sdtPr>
        <w:sdtEndPr/>
        <w:sdtContent>
          <w:r>
            <w:rPr>
              <w:rFonts w:asciiTheme="minorHAnsi" w:hAnsiTheme="minorHAnsi" w:cstheme="minorHAnsi"/>
              <w:color w:val="000000" w:themeColor="text1"/>
              <w:sz w:val="22"/>
              <w:szCs w:val="22"/>
              <w:lang w:val="en-GB"/>
            </w:rPr>
            <w:t>UNDP Procurement Official</w:t>
          </w:r>
        </w:sdtContent>
      </w:sdt>
    </w:p>
    <w:p w:rsidR="00B36FF6" w:rsidRDefault="00B77081">
      <w:pPr>
        <w:widowControl/>
        <w:overflowPunct/>
        <w:adjustRightInd/>
        <w:rPr>
          <w:rFonts w:asciiTheme="minorHAnsi" w:hAnsiTheme="minorHAnsi" w:cstheme="minorHAnsi"/>
          <w:b/>
          <w:bCs/>
          <w:color w:val="000000" w:themeColor="text1"/>
          <w:sz w:val="32"/>
          <w:szCs w:val="32"/>
          <w:lang w:val="en-GB"/>
        </w:rPr>
      </w:pPr>
      <w:r>
        <w:rPr>
          <w:rFonts w:asciiTheme="minorHAnsi" w:hAnsiTheme="minorHAnsi" w:cstheme="minorHAnsi"/>
          <w:b/>
          <w:bCs/>
          <w:color w:val="000000" w:themeColor="text1"/>
          <w:sz w:val="32"/>
          <w:szCs w:val="32"/>
          <w:lang w:val="en-GB"/>
        </w:rPr>
        <w:br w:type="page"/>
      </w:r>
      <w:r>
        <w:rPr>
          <w:rFonts w:asciiTheme="minorHAnsi" w:hAnsiTheme="minorHAnsi" w:cstheme="minorHAnsi"/>
          <w:b/>
          <w:bCs/>
          <w:color w:val="000000" w:themeColor="text1"/>
          <w:sz w:val="32"/>
          <w:szCs w:val="32"/>
          <w:lang w:val="en-GB"/>
        </w:rPr>
        <w:lastRenderedPageBreak/>
        <w:t>Section 2:  Instruction to Bidders</w:t>
      </w:r>
      <w:r>
        <w:rPr>
          <w:rStyle w:val="FootnoteReference"/>
          <w:rFonts w:asciiTheme="minorHAnsi" w:hAnsiTheme="minorHAnsi" w:cstheme="minorHAnsi"/>
          <w:b/>
          <w:bCs/>
          <w:color w:val="000000" w:themeColor="text1"/>
          <w:sz w:val="32"/>
          <w:szCs w:val="32"/>
          <w:lang w:val="en-GB"/>
        </w:rPr>
        <w:footnoteReference w:id="1"/>
      </w:r>
    </w:p>
    <w:p w:rsidR="00B36FF6" w:rsidRDefault="00B36FF6">
      <w:pPr>
        <w:rPr>
          <w:rFonts w:asciiTheme="minorHAnsi" w:hAnsiTheme="minorHAnsi" w:cstheme="minorHAnsi"/>
          <w:color w:val="000000" w:themeColor="text1"/>
        </w:rPr>
      </w:pPr>
    </w:p>
    <w:p w:rsidR="00B36FF6" w:rsidRDefault="00B36FF6">
      <w:pPr>
        <w:jc w:val="both"/>
        <w:rPr>
          <w:rFonts w:asciiTheme="minorHAnsi" w:hAnsiTheme="minorHAnsi" w:cstheme="minorHAnsi"/>
          <w:color w:val="000000" w:themeColor="text1"/>
          <w:sz w:val="22"/>
          <w:szCs w:val="22"/>
        </w:rPr>
      </w:pPr>
    </w:p>
    <w:p w:rsidR="00B36FF6" w:rsidRDefault="00B77081">
      <w:pPr>
        <w:jc w:val="both"/>
        <w:rPr>
          <w:rFonts w:asciiTheme="minorHAnsi" w:hAnsiTheme="minorHAnsi" w:cstheme="minorHAnsi"/>
          <w:b/>
          <w:bCs/>
          <w:color w:val="000000" w:themeColor="text1"/>
          <w:sz w:val="22"/>
          <w:szCs w:val="22"/>
          <w:lang w:val="en-GB"/>
        </w:rPr>
      </w:pPr>
      <w:r>
        <w:rPr>
          <w:rFonts w:asciiTheme="minorHAnsi" w:hAnsiTheme="minorHAnsi" w:cstheme="minorHAnsi"/>
          <w:b/>
          <w:bCs/>
          <w:color w:val="000000" w:themeColor="text1"/>
          <w:sz w:val="22"/>
          <w:szCs w:val="22"/>
          <w:lang w:val="en-GB"/>
        </w:rPr>
        <w:t xml:space="preserve">Definitions </w:t>
      </w:r>
    </w:p>
    <w:p w:rsidR="00B36FF6" w:rsidRDefault="00B36FF6">
      <w:pPr>
        <w:jc w:val="both"/>
        <w:rPr>
          <w:rFonts w:asciiTheme="minorHAnsi" w:hAnsiTheme="minorHAnsi" w:cstheme="minorHAnsi"/>
          <w:b/>
          <w:bCs/>
          <w:color w:val="000000" w:themeColor="text1"/>
          <w:sz w:val="22"/>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“Bid”</w:t>
      </w:r>
      <w:r>
        <w:rPr>
          <w:rFonts w:asciiTheme="minorHAnsi" w:hAnsiTheme="minorHAnsi" w:cstheme="minorHAnsi"/>
          <w:color w:val="000000" w:themeColor="text1"/>
          <w:szCs w:val="22"/>
          <w:lang w:val="en-GB"/>
        </w:rPr>
        <w:t xml:space="preserve"> refers to the Bidder’s response to the Invitation to Bid, including the Bid Submission Form, Technical Bid and Price Schedule and all other documentation attached thereto as required by the ITB.  </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“Bidder”</w:t>
      </w:r>
      <w:r>
        <w:rPr>
          <w:rFonts w:asciiTheme="minorHAnsi" w:hAnsiTheme="minorHAnsi" w:cstheme="minorHAnsi"/>
          <w:color w:val="000000" w:themeColor="text1"/>
          <w:szCs w:val="22"/>
          <w:lang w:val="en-GB"/>
        </w:rPr>
        <w:t xml:space="preserve"> refers to any legal entity that may submit, or h</w:t>
      </w:r>
      <w:r>
        <w:rPr>
          <w:rFonts w:asciiTheme="minorHAnsi" w:hAnsiTheme="minorHAnsi" w:cstheme="minorHAnsi"/>
          <w:color w:val="000000" w:themeColor="text1"/>
          <w:szCs w:val="22"/>
          <w:lang w:val="en-GB"/>
        </w:rPr>
        <w:t>as submitted, a Bid for the supply of goods and provision of related services requested by UNDP.</w:t>
      </w:r>
    </w:p>
    <w:p w:rsidR="00B36FF6" w:rsidRDefault="00B77081">
      <w:pPr>
        <w:pStyle w:val="ListParagraph"/>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 xml:space="preserve"> </w:t>
      </w: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“Contract”</w:t>
      </w:r>
      <w:r>
        <w:rPr>
          <w:rFonts w:asciiTheme="minorHAnsi" w:hAnsiTheme="minorHAnsi" w:cstheme="minorHAnsi"/>
          <w:color w:val="000000" w:themeColor="text1"/>
          <w:szCs w:val="22"/>
          <w:lang w:val="en-GB"/>
        </w:rPr>
        <w:t xml:space="preserve"> refers to the legal instrument that will be signed by and between the UNDP and the successful Bidder, all the attached documents thereto, includin</w:t>
      </w:r>
      <w:r>
        <w:rPr>
          <w:rFonts w:asciiTheme="minorHAnsi" w:hAnsiTheme="minorHAnsi" w:cstheme="minorHAnsi"/>
          <w:color w:val="000000" w:themeColor="text1"/>
          <w:szCs w:val="22"/>
          <w:lang w:val="en-GB"/>
        </w:rPr>
        <w:t>g the General Terms and Conditions (GTC) and the Appendices.</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color w:val="000000" w:themeColor="text1"/>
          <w:szCs w:val="22"/>
          <w:lang w:val="en-GB"/>
        </w:rPr>
        <w:t>“</w:t>
      </w:r>
      <w:r>
        <w:rPr>
          <w:rFonts w:asciiTheme="minorHAnsi" w:hAnsiTheme="minorHAnsi" w:cstheme="minorHAnsi"/>
          <w:i/>
          <w:color w:val="000000" w:themeColor="text1"/>
          <w:szCs w:val="22"/>
          <w:lang w:val="en-GB"/>
        </w:rPr>
        <w:t>Country”</w:t>
      </w:r>
      <w:r>
        <w:rPr>
          <w:rFonts w:asciiTheme="minorHAnsi" w:hAnsiTheme="minorHAnsi" w:cstheme="minorHAnsi"/>
          <w:color w:val="000000" w:themeColor="text1"/>
          <w:szCs w:val="22"/>
          <w:lang w:val="en-GB"/>
        </w:rPr>
        <w:t xml:space="preserve"> refers to the country indicated in the Data Sheet.  </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“Data Sheet”</w:t>
      </w:r>
      <w:r>
        <w:rPr>
          <w:rFonts w:asciiTheme="minorHAnsi" w:hAnsiTheme="minorHAnsi" w:cstheme="minorHAnsi"/>
          <w:color w:val="000000" w:themeColor="text1"/>
          <w:szCs w:val="22"/>
          <w:lang w:val="en-GB"/>
        </w:rPr>
        <w:t xml:space="preserve"> refers to such part of the Instructions to Bidders used to reflect conditions of the tendering process that are speci</w:t>
      </w:r>
      <w:r>
        <w:rPr>
          <w:rFonts w:asciiTheme="minorHAnsi" w:hAnsiTheme="minorHAnsi" w:cstheme="minorHAnsi"/>
          <w:color w:val="000000" w:themeColor="text1"/>
          <w:szCs w:val="22"/>
          <w:lang w:val="en-GB"/>
        </w:rPr>
        <w:t>fic for the requirements of the ITB.</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 xml:space="preserve">“Day” </w:t>
      </w:r>
      <w:r>
        <w:rPr>
          <w:rFonts w:asciiTheme="minorHAnsi" w:hAnsiTheme="minorHAnsi" w:cstheme="minorHAnsi"/>
          <w:color w:val="000000" w:themeColor="text1"/>
          <w:szCs w:val="22"/>
          <w:lang w:val="en-GB"/>
        </w:rPr>
        <w:t>refers to calendar day.</w:t>
      </w:r>
    </w:p>
    <w:p w:rsidR="00B36FF6" w:rsidRDefault="00B36FF6">
      <w:pPr>
        <w:pStyle w:val="ListParagrap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“Goods”</w:t>
      </w:r>
      <w:r>
        <w:rPr>
          <w:rFonts w:asciiTheme="minorHAnsi" w:hAnsiTheme="minorHAnsi" w:cstheme="minorHAnsi"/>
          <w:color w:val="000000" w:themeColor="text1"/>
          <w:szCs w:val="22"/>
          <w:lang w:val="en-GB"/>
        </w:rPr>
        <w:t xml:space="preserve"> refer to any tangible product, commodity, article, material, wares, equipment, assets or merchandise that UNDP requires under this ITB.</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“Government”</w:t>
      </w:r>
      <w:r>
        <w:rPr>
          <w:rFonts w:asciiTheme="minorHAnsi" w:hAnsiTheme="minorHAnsi" w:cstheme="minorHAnsi"/>
          <w:color w:val="000000" w:themeColor="text1"/>
          <w:szCs w:val="22"/>
          <w:lang w:val="en-GB"/>
        </w:rPr>
        <w:t xml:space="preserve"> refers to the Government of the country where the goods and related services provided/rendered specified under the Contract will be delivered or undertaken. </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“Instructions to Bidders”</w:t>
      </w:r>
      <w:r>
        <w:rPr>
          <w:rFonts w:asciiTheme="minorHAnsi" w:hAnsiTheme="minorHAnsi" w:cstheme="minorHAnsi"/>
          <w:color w:val="000000" w:themeColor="text1"/>
          <w:szCs w:val="22"/>
          <w:lang w:val="en-GB"/>
        </w:rPr>
        <w:t xml:space="preserve"> refers to the complete set of documents which provides Bidders with al</w:t>
      </w:r>
      <w:r>
        <w:rPr>
          <w:rFonts w:asciiTheme="minorHAnsi" w:hAnsiTheme="minorHAnsi" w:cstheme="minorHAnsi"/>
          <w:color w:val="000000" w:themeColor="text1"/>
          <w:szCs w:val="22"/>
          <w:lang w:val="en-GB"/>
        </w:rPr>
        <w:t>l information needed and procedures to be followed in the course of preparing their Bid</w:t>
      </w:r>
    </w:p>
    <w:p w:rsidR="00B36FF6" w:rsidRDefault="00B36FF6">
      <w:pPr>
        <w:pStyle w:val="ListParagraph"/>
        <w:spacing w:line="240" w:lineRule="auto"/>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“ITB”</w:t>
      </w:r>
      <w:r>
        <w:rPr>
          <w:rFonts w:asciiTheme="minorHAnsi" w:hAnsiTheme="minorHAnsi" w:cstheme="minorHAnsi"/>
          <w:color w:val="000000" w:themeColor="text1"/>
          <w:szCs w:val="22"/>
          <w:lang w:val="en-GB"/>
        </w:rPr>
        <w:t xml:space="preserve"> refers to the Invitation to Bid consisting of instructions and references prepared by UNDP for purposes of selecting the best supplier or service provider to ful</w:t>
      </w:r>
      <w:r>
        <w:rPr>
          <w:rFonts w:asciiTheme="minorHAnsi" w:hAnsiTheme="minorHAnsi" w:cstheme="minorHAnsi"/>
          <w:color w:val="000000" w:themeColor="text1"/>
          <w:szCs w:val="22"/>
          <w:lang w:val="en-GB"/>
        </w:rPr>
        <w:t>fil the requirement indicated in the Schedule of Requirements and Technical Specifications.</w:t>
      </w:r>
    </w:p>
    <w:p w:rsidR="00B36FF6" w:rsidRDefault="00B77081">
      <w:pPr>
        <w:pStyle w:val="ListParagraph"/>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 xml:space="preserve"> </w:t>
      </w: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“LOI”</w:t>
      </w:r>
      <w:r>
        <w:rPr>
          <w:rFonts w:asciiTheme="minorHAnsi" w:hAnsiTheme="minorHAnsi" w:cstheme="minorHAnsi"/>
          <w:color w:val="000000" w:themeColor="text1"/>
          <w:szCs w:val="22"/>
          <w:lang w:val="en-GB"/>
        </w:rPr>
        <w:t xml:space="preserve"> (Section 1 of the ITB) refers to the Letter of Invitation sent by UNDP to Bidders.</w:t>
      </w:r>
    </w:p>
    <w:p w:rsidR="00B36FF6" w:rsidRDefault="00B36FF6">
      <w:pPr>
        <w:pStyle w:val="ListParagraph"/>
        <w:rPr>
          <w:rFonts w:asciiTheme="minorHAnsi" w:hAnsiTheme="minorHAnsi" w:cstheme="minorHAnsi"/>
          <w:color w:val="000000" w:themeColor="text1"/>
          <w:szCs w:val="22"/>
          <w:lang w:val="en-GB"/>
        </w:rPr>
      </w:pPr>
    </w:p>
    <w:p w:rsidR="00B36FF6" w:rsidRDefault="00B77081">
      <w:pPr>
        <w:pStyle w:val="ListParagraph"/>
        <w:numPr>
          <w:ilvl w:val="0"/>
          <w:numId w:val="4"/>
        </w:numPr>
        <w:autoSpaceDE w:val="0"/>
        <w:autoSpaceDN w:val="0"/>
        <w:spacing w:line="240" w:lineRule="auto"/>
        <w:ind w:right="-71"/>
        <w:jc w:val="both"/>
        <w:rPr>
          <w:rFonts w:asciiTheme="minorHAnsi" w:hAnsiTheme="minorHAnsi" w:cstheme="minorHAnsi"/>
          <w:color w:val="000000" w:themeColor="text1"/>
          <w:szCs w:val="22"/>
        </w:rPr>
      </w:pPr>
      <w:r>
        <w:rPr>
          <w:rFonts w:asciiTheme="minorHAnsi" w:hAnsiTheme="minorHAnsi" w:cstheme="minorHAnsi"/>
          <w:i/>
          <w:color w:val="000000" w:themeColor="text1"/>
          <w:szCs w:val="22"/>
          <w:lang w:val="en-GB"/>
        </w:rPr>
        <w:t>“Material Deviation”</w:t>
      </w:r>
      <w:r>
        <w:rPr>
          <w:rFonts w:asciiTheme="minorHAnsi" w:hAnsiTheme="minorHAnsi" w:cstheme="minorHAnsi"/>
          <w:color w:val="000000" w:themeColor="text1"/>
          <w:szCs w:val="22"/>
          <w:lang w:val="en-GB"/>
        </w:rPr>
        <w:t xml:space="preserve"> refers to any contents or characteristics of the bi</w:t>
      </w:r>
      <w:r>
        <w:rPr>
          <w:rFonts w:asciiTheme="minorHAnsi" w:hAnsiTheme="minorHAnsi" w:cstheme="minorHAnsi"/>
          <w:color w:val="000000" w:themeColor="text1"/>
          <w:szCs w:val="22"/>
          <w:lang w:val="en-GB"/>
        </w:rPr>
        <w:t xml:space="preserve">d that is </w:t>
      </w:r>
      <w:r>
        <w:rPr>
          <w:rFonts w:asciiTheme="minorHAnsi" w:hAnsiTheme="minorHAnsi" w:cstheme="minorHAnsi"/>
          <w:color w:val="000000" w:themeColor="text1"/>
          <w:szCs w:val="22"/>
        </w:rPr>
        <w:t xml:space="preserve">significantly different from an essential aspect or requirement of the ITB, and (i) substantially alters the scope and quality of the requirements; (ii) limits the rights of UNDP and/or the obligations of the offeror; and (iii) adversely impacts </w:t>
      </w:r>
      <w:r>
        <w:rPr>
          <w:rFonts w:asciiTheme="minorHAnsi" w:hAnsiTheme="minorHAnsi" w:cstheme="minorHAnsi"/>
          <w:color w:val="000000" w:themeColor="text1"/>
          <w:szCs w:val="22"/>
        </w:rPr>
        <w:t>the fairness and principles of the procurement process, such as those that compromise the competitive position of other offerors.</w:t>
      </w:r>
    </w:p>
    <w:p w:rsidR="00B36FF6" w:rsidRDefault="00B36FF6">
      <w:pPr>
        <w:pStyle w:val="ListParagraph"/>
        <w:spacing w:line="240" w:lineRule="auto"/>
        <w:jc w:val="both"/>
        <w:rPr>
          <w:rFonts w:asciiTheme="minorHAnsi" w:hAnsiTheme="minorHAnsi" w:cstheme="minorHAnsi"/>
          <w:color w:val="000000" w:themeColor="text1"/>
          <w:lang w:val="en-GB"/>
        </w:rPr>
      </w:pPr>
    </w:p>
    <w:p w:rsidR="00B36FF6" w:rsidRDefault="00B77081">
      <w:pPr>
        <w:pStyle w:val="ListParagraph"/>
        <w:numPr>
          <w:ilvl w:val="0"/>
          <w:numId w:val="4"/>
        </w:numPr>
        <w:spacing w:line="240" w:lineRule="auto"/>
        <w:jc w:val="both"/>
        <w:rPr>
          <w:rFonts w:asciiTheme="minorHAnsi" w:hAnsiTheme="minorHAnsi" w:cstheme="minorHAnsi"/>
          <w:color w:val="000000" w:themeColor="text1"/>
          <w:lang w:val="en-GB"/>
        </w:rPr>
      </w:pPr>
      <w:r>
        <w:rPr>
          <w:rFonts w:asciiTheme="minorHAnsi" w:hAnsiTheme="minorHAnsi" w:cstheme="minorHAnsi"/>
          <w:i/>
          <w:color w:val="000000" w:themeColor="text1"/>
          <w:szCs w:val="22"/>
          <w:lang w:val="en-GB"/>
        </w:rPr>
        <w:t xml:space="preserve"> “Schedule of Requirements and Technical Specifications”</w:t>
      </w:r>
      <w:r>
        <w:rPr>
          <w:rFonts w:asciiTheme="minorHAnsi" w:hAnsiTheme="minorHAnsi" w:cstheme="minorHAnsi"/>
          <w:color w:val="000000" w:themeColor="text1"/>
          <w:szCs w:val="22"/>
          <w:lang w:val="en-GB"/>
        </w:rPr>
        <w:t xml:space="preserve"> refers to the document included in this ITB as Section 3 which lists the goods required by UNDP, their specifications, the related services, activities, tasks to be performed, and other information pertinent to UNDP’s receipt and acceptance of the goods. </w:t>
      </w:r>
    </w:p>
    <w:p w:rsidR="00B36FF6" w:rsidRDefault="00B77081">
      <w:pPr>
        <w:pStyle w:val="ListParagraph"/>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 xml:space="preserve"> </w:t>
      </w:r>
    </w:p>
    <w:p w:rsidR="00B36FF6" w:rsidRDefault="00B77081">
      <w:pPr>
        <w:pStyle w:val="ListParagraph"/>
        <w:numPr>
          <w:ilvl w:val="0"/>
          <w:numId w:val="4"/>
        </w:numPr>
        <w:spacing w:line="240" w:lineRule="auto"/>
        <w:ind w:right="-71"/>
        <w:jc w:val="both"/>
        <w:rPr>
          <w:rFonts w:asciiTheme="minorHAnsi" w:hAnsiTheme="minorHAnsi" w:cstheme="minorHAnsi"/>
          <w:color w:val="000000" w:themeColor="text1"/>
          <w:szCs w:val="22"/>
          <w:lang w:val="en-GB"/>
        </w:rPr>
      </w:pPr>
      <w:r>
        <w:rPr>
          <w:rFonts w:asciiTheme="minorHAnsi" w:hAnsiTheme="minorHAnsi" w:cstheme="minorHAnsi"/>
          <w:i/>
          <w:color w:val="000000" w:themeColor="text1"/>
          <w:szCs w:val="22"/>
          <w:lang w:val="en-GB"/>
        </w:rPr>
        <w:t>“Services”</w:t>
      </w:r>
      <w:r>
        <w:rPr>
          <w:rFonts w:asciiTheme="minorHAnsi" w:hAnsiTheme="minorHAnsi" w:cstheme="minorHAnsi"/>
          <w:color w:val="000000" w:themeColor="text1"/>
          <w:szCs w:val="22"/>
          <w:lang w:val="en-GB"/>
        </w:rPr>
        <w:t xml:space="preserve"> refers to the entire scope of tasks related or ancillary to the completion or delivery of the goods required by UNDP under the ITB.  </w:t>
      </w:r>
    </w:p>
    <w:p w:rsidR="00B36FF6" w:rsidRDefault="00B36FF6">
      <w:pPr>
        <w:ind w:right="-71"/>
        <w:jc w:val="both"/>
        <w:rPr>
          <w:rFonts w:asciiTheme="minorHAnsi" w:hAnsiTheme="minorHAnsi" w:cstheme="minorHAnsi"/>
          <w:color w:val="000000" w:themeColor="text1"/>
          <w:szCs w:val="22"/>
          <w:lang w:val="en-GB"/>
        </w:rPr>
      </w:pPr>
    </w:p>
    <w:p w:rsidR="00B36FF6" w:rsidRDefault="00B77081">
      <w:pPr>
        <w:pStyle w:val="ListParagraph"/>
        <w:numPr>
          <w:ilvl w:val="0"/>
          <w:numId w:val="4"/>
        </w:numPr>
        <w:spacing w:line="240" w:lineRule="auto"/>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w:t>
      </w:r>
      <w:r>
        <w:rPr>
          <w:rFonts w:asciiTheme="minorHAnsi" w:hAnsiTheme="minorHAnsi" w:cstheme="minorHAnsi"/>
          <w:i/>
          <w:color w:val="000000" w:themeColor="text1"/>
          <w:lang w:val="en-GB"/>
        </w:rPr>
        <w:t xml:space="preserve">Supplemental Information to the ITB” </w:t>
      </w:r>
      <w:r>
        <w:rPr>
          <w:rFonts w:asciiTheme="minorHAnsi" w:hAnsiTheme="minorHAnsi" w:cstheme="minorHAnsi"/>
          <w:color w:val="000000" w:themeColor="text1"/>
          <w:lang w:val="en-GB"/>
        </w:rPr>
        <w:t>refers to a written communication issued by UNDP to prospective Bidde</w:t>
      </w:r>
      <w:r>
        <w:rPr>
          <w:rFonts w:asciiTheme="minorHAnsi" w:hAnsiTheme="minorHAnsi" w:cstheme="minorHAnsi"/>
          <w:color w:val="000000" w:themeColor="text1"/>
          <w:lang w:val="en-GB"/>
        </w:rPr>
        <w:t>rs containing clarifications, responses to queries received from prospective Bidders, or changes to be made in the ITB, at any time after the release of the ITB but before the deadline for the submission of Bid.</w:t>
      </w:r>
    </w:p>
    <w:p w:rsidR="00B36FF6" w:rsidRDefault="00B36FF6">
      <w:pPr>
        <w:widowControl/>
        <w:overflowPunct/>
        <w:adjustRightInd/>
        <w:rPr>
          <w:rFonts w:asciiTheme="minorHAnsi" w:hAnsiTheme="minorHAnsi" w:cstheme="minorHAnsi"/>
          <w:color w:val="000000" w:themeColor="text1"/>
          <w:lang w:val="en-GB"/>
        </w:rPr>
      </w:pPr>
    </w:p>
    <w:p w:rsidR="00B36FF6" w:rsidRDefault="00B36FF6">
      <w:pPr>
        <w:rPr>
          <w:rFonts w:asciiTheme="minorHAnsi" w:hAnsiTheme="minorHAnsi" w:cstheme="minorHAnsi"/>
          <w:color w:val="000000" w:themeColor="text1"/>
          <w:lang w:val="en-GB"/>
        </w:rPr>
      </w:pPr>
    </w:p>
    <w:p w:rsidR="00B36FF6" w:rsidRDefault="00B77081">
      <w:pPr>
        <w:pStyle w:val="ListParagraph"/>
        <w:numPr>
          <w:ilvl w:val="0"/>
          <w:numId w:val="3"/>
        </w:numPr>
        <w:spacing w:line="240" w:lineRule="auto"/>
        <w:ind w:left="360"/>
        <w:rPr>
          <w:rFonts w:asciiTheme="minorHAnsi" w:hAnsiTheme="minorHAnsi" w:cstheme="minorHAnsi"/>
          <w:b/>
          <w:bCs/>
          <w:color w:val="000000" w:themeColor="text1"/>
          <w:sz w:val="28"/>
          <w:szCs w:val="32"/>
          <w:lang w:val="en-GB"/>
        </w:rPr>
      </w:pPr>
      <w:r>
        <w:rPr>
          <w:rFonts w:asciiTheme="minorHAnsi" w:hAnsiTheme="minorHAnsi" w:cstheme="minorHAnsi"/>
          <w:b/>
          <w:bCs/>
          <w:color w:val="000000" w:themeColor="text1"/>
          <w:sz w:val="28"/>
          <w:szCs w:val="32"/>
          <w:lang w:val="en-GB"/>
        </w:rPr>
        <w:t>GENERAL</w:t>
      </w:r>
    </w:p>
    <w:p w:rsidR="00B36FF6" w:rsidRDefault="00B36FF6">
      <w:pPr>
        <w:ind w:left="720" w:hanging="360"/>
        <w:rPr>
          <w:rFonts w:asciiTheme="minorHAnsi" w:hAnsiTheme="minorHAnsi" w:cstheme="minorHAnsi"/>
          <w:color w:val="000000" w:themeColor="text1"/>
        </w:rPr>
      </w:pPr>
    </w:p>
    <w:p w:rsidR="00B36FF6" w:rsidRDefault="00B77081">
      <w:pPr>
        <w:pStyle w:val="ListParagraph"/>
        <w:numPr>
          <w:ilvl w:val="0"/>
          <w:numId w:val="8"/>
        </w:numPr>
        <w:tabs>
          <w:tab w:val="left" w:pos="720"/>
        </w:tabs>
        <w:spacing w:line="240" w:lineRule="auto"/>
        <w:jc w:val="both"/>
        <w:rPr>
          <w:rFonts w:asciiTheme="minorHAnsi" w:hAnsiTheme="minorHAnsi" w:cstheme="minorHAnsi"/>
          <w:color w:val="000000" w:themeColor="text1"/>
          <w:szCs w:val="22"/>
        </w:rPr>
      </w:pPr>
      <w:r>
        <w:rPr>
          <w:rFonts w:asciiTheme="minorHAnsi" w:hAnsiTheme="minorHAnsi" w:cstheme="minorHAnsi"/>
          <w:bCs/>
          <w:color w:val="000000" w:themeColor="text1"/>
          <w:szCs w:val="22"/>
        </w:rPr>
        <w:t>UNDP hereby solicits Bids as a response to this Invitation to Bid (ITB).  Bidders must strictly adhere to all the requirements of this ITB.  No changes, substitutions or other alterations to the rules and provisions stipulated in this ITB may be made or as</w:t>
      </w:r>
      <w:r>
        <w:rPr>
          <w:rFonts w:asciiTheme="minorHAnsi" w:hAnsiTheme="minorHAnsi" w:cstheme="minorHAnsi"/>
          <w:bCs/>
          <w:color w:val="000000" w:themeColor="text1"/>
          <w:szCs w:val="22"/>
        </w:rPr>
        <w:t xml:space="preserve">sumed unless it is instructed or approved in writing by UNDP in the form of Supplemental Information to the ITB.   </w:t>
      </w:r>
    </w:p>
    <w:p w:rsidR="00B36FF6" w:rsidRDefault="00B36FF6">
      <w:pPr>
        <w:tabs>
          <w:tab w:val="left" w:pos="720"/>
        </w:tabs>
        <w:ind w:left="720" w:hanging="360"/>
        <w:jc w:val="both"/>
        <w:rPr>
          <w:rFonts w:asciiTheme="minorHAnsi" w:hAnsiTheme="minorHAnsi" w:cstheme="minorHAnsi"/>
          <w:color w:val="000000" w:themeColor="text1"/>
          <w:sz w:val="22"/>
          <w:szCs w:val="22"/>
        </w:rPr>
      </w:pPr>
    </w:p>
    <w:p w:rsidR="00B36FF6" w:rsidRDefault="00B77081">
      <w:pPr>
        <w:tabs>
          <w:tab w:val="left" w:pos="720"/>
        </w:tabs>
        <w:ind w:left="72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 </w:t>
      </w:r>
      <w:r>
        <w:rPr>
          <w:rFonts w:asciiTheme="minorHAnsi" w:hAnsiTheme="minorHAnsi" w:cstheme="minorHAnsi"/>
          <w:color w:val="000000" w:themeColor="text1"/>
          <w:sz w:val="22"/>
          <w:szCs w:val="22"/>
        </w:rPr>
        <w:tab/>
        <w:t>Submission of a Bid shall be deemed as an acknowledgement by the Bidder that all obligations stipulated by this ITB will be met and, un</w:t>
      </w:r>
      <w:r>
        <w:rPr>
          <w:rFonts w:asciiTheme="minorHAnsi" w:hAnsiTheme="minorHAnsi" w:cstheme="minorHAnsi"/>
          <w:color w:val="000000" w:themeColor="text1"/>
          <w:sz w:val="22"/>
          <w:szCs w:val="22"/>
        </w:rPr>
        <w:t xml:space="preserve">less specified otherwise, the Bidder has read, understood and agreed to all the instructions in this ITB.  </w:t>
      </w:r>
    </w:p>
    <w:p w:rsidR="00B36FF6" w:rsidRDefault="00B36FF6">
      <w:pPr>
        <w:tabs>
          <w:tab w:val="left" w:pos="720"/>
        </w:tabs>
        <w:ind w:left="720" w:hanging="360"/>
        <w:jc w:val="both"/>
        <w:rPr>
          <w:rFonts w:asciiTheme="minorHAnsi" w:hAnsiTheme="minorHAnsi" w:cstheme="minorHAnsi"/>
          <w:color w:val="000000" w:themeColor="text1"/>
          <w:sz w:val="22"/>
          <w:szCs w:val="22"/>
        </w:rPr>
      </w:pPr>
    </w:p>
    <w:p w:rsidR="00B36FF6" w:rsidRDefault="00B77081">
      <w:pPr>
        <w:tabs>
          <w:tab w:val="left" w:pos="720"/>
        </w:tabs>
        <w:ind w:left="72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3. </w:t>
      </w:r>
      <w:r>
        <w:rPr>
          <w:rFonts w:asciiTheme="minorHAnsi" w:hAnsiTheme="minorHAnsi" w:cstheme="minorHAnsi"/>
          <w:color w:val="000000" w:themeColor="text1"/>
          <w:sz w:val="22"/>
          <w:szCs w:val="22"/>
        </w:rPr>
        <w:tab/>
        <w:t xml:space="preserve">Any Bid submitted will be regarded as an offer by the Bidder and does not constitute or imply the acceptance of any Bid by UNDP. UNDP is under </w:t>
      </w:r>
      <w:r>
        <w:rPr>
          <w:rFonts w:asciiTheme="minorHAnsi" w:hAnsiTheme="minorHAnsi" w:cstheme="minorHAnsi"/>
          <w:color w:val="000000" w:themeColor="text1"/>
          <w:sz w:val="22"/>
          <w:szCs w:val="22"/>
        </w:rPr>
        <w:t xml:space="preserve">no obligation to award a contract to any Bidder as a result of this ITB. </w:t>
      </w:r>
    </w:p>
    <w:p w:rsidR="00B36FF6" w:rsidRDefault="00B36FF6">
      <w:pPr>
        <w:tabs>
          <w:tab w:val="left" w:pos="720"/>
        </w:tabs>
        <w:ind w:left="720" w:hanging="360"/>
        <w:jc w:val="both"/>
        <w:rPr>
          <w:rFonts w:asciiTheme="minorHAnsi" w:hAnsiTheme="minorHAnsi" w:cstheme="minorHAnsi"/>
          <w:color w:val="000000" w:themeColor="text1"/>
          <w:sz w:val="22"/>
          <w:szCs w:val="22"/>
        </w:rPr>
      </w:pPr>
    </w:p>
    <w:p w:rsidR="00B36FF6" w:rsidRDefault="00B77081">
      <w:pPr>
        <w:pStyle w:val="ListParagraph"/>
        <w:spacing w:line="240" w:lineRule="auto"/>
        <w:ind w:hanging="36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4.</w:t>
      </w:r>
      <w:r>
        <w:rPr>
          <w:rFonts w:asciiTheme="minorHAnsi" w:hAnsiTheme="minorHAnsi" w:cstheme="minorHAnsi"/>
          <w:color w:val="000000" w:themeColor="text1"/>
          <w:szCs w:val="22"/>
        </w:rPr>
        <w:tab/>
      </w:r>
      <w:r>
        <w:rPr>
          <w:rFonts w:asciiTheme="minorHAnsi" w:hAnsiTheme="minorHAnsi" w:cstheme="minorHAnsi"/>
          <w:color w:val="000000" w:themeColor="text1"/>
          <w:szCs w:val="22"/>
        </w:rPr>
        <w:t>UNDP implements a policy of zero tolerance on proscribed practices, including fraud, corruption, collusion, unethical practices, and obstruction. UNDP is committed to preventing, identifying and addressing all acts of fraud and corrupt practices against UN</w:t>
      </w:r>
      <w:r>
        <w:rPr>
          <w:rFonts w:asciiTheme="minorHAnsi" w:hAnsiTheme="minorHAnsi" w:cstheme="minorHAnsi"/>
          <w:color w:val="000000" w:themeColor="text1"/>
          <w:szCs w:val="22"/>
        </w:rPr>
        <w:t xml:space="preserve">DP as well as third parties involved in UNDP activities.  (See </w:t>
      </w:r>
    </w:p>
    <w:p w:rsidR="00B36FF6" w:rsidRDefault="00B77081">
      <w:pPr>
        <w:pStyle w:val="ListParagraph"/>
        <w:spacing w:line="240" w:lineRule="auto"/>
        <w:ind w:hanging="360"/>
        <w:rPr>
          <w:rFonts w:asciiTheme="minorHAnsi" w:hAnsiTheme="minorHAnsi" w:cstheme="minorHAnsi"/>
          <w:color w:val="000000" w:themeColor="text1"/>
          <w:szCs w:val="22"/>
        </w:rPr>
      </w:pPr>
      <w:r>
        <w:rPr>
          <w:rFonts w:asciiTheme="minorHAnsi" w:hAnsiTheme="minorHAnsi" w:cstheme="minorHAnsi"/>
          <w:color w:val="000000" w:themeColor="text1"/>
          <w:szCs w:val="22"/>
        </w:rPr>
        <w:tab/>
      </w:r>
      <w:hyperlink r:id="rId14" w:history="1">
        <w:r>
          <w:rPr>
            <w:rStyle w:val="Hyperlink"/>
            <w:rFonts w:asciiTheme="minorHAnsi" w:hAnsiTheme="minorHAnsi" w:cstheme="minorHAnsi"/>
            <w:color w:val="000000" w:themeColor="text1"/>
            <w:szCs w:val="22"/>
          </w:rPr>
          <w:t>http://www.undp.org/about/transparencydocs/UNDP_Anti_Fraud_Policy_English_FINAL_j</w:t>
        </w:r>
        <w:r>
          <w:rPr>
            <w:rStyle w:val="Hyperlink"/>
            <w:rFonts w:asciiTheme="minorHAnsi" w:hAnsiTheme="minorHAnsi" w:cstheme="minorHAnsi"/>
            <w:color w:val="000000" w:themeColor="text1"/>
            <w:szCs w:val="22"/>
          </w:rPr>
          <w:t>une_2011.pdf</w:t>
        </w:r>
      </w:hyperlink>
      <w:r>
        <w:rPr>
          <w:rFonts w:asciiTheme="minorHAnsi" w:hAnsiTheme="minorHAnsi" w:cstheme="minorHAnsi"/>
          <w:color w:val="000000" w:themeColor="text1"/>
          <w:szCs w:val="22"/>
        </w:rPr>
        <w:t xml:space="preserve">  and  </w:t>
      </w:r>
      <w:hyperlink r:id="rId15" w:history="1">
        <w:r>
          <w:rPr>
            <w:rStyle w:val="Hyperlink"/>
            <w:rFonts w:asciiTheme="minorHAnsi" w:hAnsiTheme="minorHAnsi" w:cstheme="minorHAnsi"/>
            <w:color w:val="000000" w:themeColor="text1"/>
            <w:szCs w:val="22"/>
          </w:rPr>
          <w:t>http://www.undp.org/content/undp/en/home/operations/procurement/procurement_protest/</w:t>
        </w:r>
      </w:hyperlink>
      <w:r>
        <w:rPr>
          <w:rFonts w:asciiTheme="minorHAnsi" w:hAnsiTheme="minorHAnsi" w:cstheme="minorHAnsi"/>
          <w:color w:val="000000" w:themeColor="text1"/>
          <w:szCs w:val="22"/>
        </w:rPr>
        <w:t xml:space="preserve"> for full description of the policies)</w:t>
      </w:r>
    </w:p>
    <w:p w:rsidR="00B36FF6" w:rsidRDefault="00B36FF6">
      <w:pPr>
        <w:tabs>
          <w:tab w:val="left" w:pos="720"/>
        </w:tabs>
        <w:ind w:left="720" w:hanging="360"/>
        <w:jc w:val="both"/>
        <w:rPr>
          <w:rFonts w:asciiTheme="minorHAnsi" w:hAnsiTheme="minorHAnsi" w:cstheme="minorHAnsi"/>
          <w:color w:val="000000" w:themeColor="text1"/>
          <w:sz w:val="22"/>
          <w:szCs w:val="22"/>
        </w:rPr>
      </w:pPr>
    </w:p>
    <w:p w:rsidR="00B36FF6" w:rsidRDefault="00B77081">
      <w:pPr>
        <w:tabs>
          <w:tab w:val="left" w:pos="720"/>
        </w:tabs>
        <w:ind w:left="72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5. </w:t>
      </w:r>
      <w:r>
        <w:rPr>
          <w:rFonts w:asciiTheme="minorHAnsi" w:hAnsiTheme="minorHAnsi" w:cstheme="minorHAnsi"/>
          <w:color w:val="000000" w:themeColor="text1"/>
          <w:sz w:val="22"/>
          <w:szCs w:val="22"/>
        </w:rPr>
        <w:tab/>
        <w:t>In respo</w:t>
      </w:r>
      <w:r>
        <w:rPr>
          <w:rFonts w:asciiTheme="minorHAnsi" w:hAnsiTheme="minorHAnsi" w:cstheme="minorHAnsi"/>
          <w:color w:val="000000" w:themeColor="text1"/>
          <w:sz w:val="22"/>
          <w:szCs w:val="22"/>
        </w:rPr>
        <w:t>nding to this ITB, UNDP requires all Bidders to conduct themselves in a professional, objective and impartial manner, and they must at all times hold UNDP’s interests paramount.   Bidders must strictly avoid conflicts with other assignments or their own in</w:t>
      </w:r>
      <w:r>
        <w:rPr>
          <w:rFonts w:asciiTheme="minorHAnsi" w:hAnsiTheme="minorHAnsi" w:cstheme="minorHAnsi"/>
          <w:color w:val="000000" w:themeColor="text1"/>
          <w:sz w:val="22"/>
          <w:szCs w:val="22"/>
        </w:rPr>
        <w:t>terests, and act without consideration for future work.  All Bidders found to have a conflict of interest shall be disqualified.  Without limitation on the generality of the above, Bidders, and any of their affiliates, shall be considered to have a conflic</w:t>
      </w:r>
      <w:r>
        <w:rPr>
          <w:rFonts w:asciiTheme="minorHAnsi" w:hAnsiTheme="minorHAnsi" w:cstheme="minorHAnsi"/>
          <w:color w:val="000000" w:themeColor="text1"/>
          <w:sz w:val="22"/>
          <w:szCs w:val="22"/>
        </w:rPr>
        <w:t xml:space="preserve">t of interest  with one or more parties in this solicitation process, if they: </w:t>
      </w:r>
    </w:p>
    <w:p w:rsidR="00B36FF6" w:rsidRDefault="00B36FF6">
      <w:pPr>
        <w:pStyle w:val="Heading3"/>
        <w:ind w:left="1260"/>
        <w:rPr>
          <w:rFonts w:asciiTheme="minorHAnsi" w:hAnsiTheme="minorHAnsi" w:cstheme="minorHAnsi"/>
          <w:b w:val="0"/>
          <w:color w:val="000000" w:themeColor="text1"/>
        </w:rPr>
      </w:pPr>
    </w:p>
    <w:p w:rsidR="00B36FF6" w:rsidRDefault="00B77081">
      <w:pPr>
        <w:pStyle w:val="Heading3"/>
        <w:ind w:left="1260"/>
        <w:rPr>
          <w:rFonts w:asciiTheme="minorHAnsi" w:hAnsiTheme="minorHAnsi" w:cstheme="minorHAnsi"/>
          <w:b w:val="0"/>
          <w:color w:val="000000" w:themeColor="text1"/>
        </w:rPr>
      </w:pPr>
      <w:r>
        <w:rPr>
          <w:rFonts w:asciiTheme="minorHAnsi" w:hAnsiTheme="minorHAnsi" w:cstheme="minorHAnsi"/>
          <w:b w:val="0"/>
          <w:color w:val="000000" w:themeColor="text1"/>
        </w:rPr>
        <w:lastRenderedPageBreak/>
        <w:t>5.1</w:t>
      </w:r>
      <w:r>
        <w:rPr>
          <w:rFonts w:asciiTheme="minorHAnsi" w:hAnsiTheme="minorHAnsi" w:cstheme="minorHAnsi"/>
          <w:b w:val="0"/>
          <w:color w:val="000000" w:themeColor="text1"/>
        </w:rPr>
        <w:tab/>
        <w:t>Are, or have been associated in the past, with a firm or any of its affiliates which have been engaged UNDP to provide services for the preparation of the design, Schedule</w:t>
      </w:r>
      <w:r>
        <w:rPr>
          <w:rFonts w:asciiTheme="minorHAnsi" w:hAnsiTheme="minorHAnsi" w:cstheme="minorHAnsi"/>
          <w:b w:val="0"/>
          <w:color w:val="000000" w:themeColor="text1"/>
        </w:rPr>
        <w:t xml:space="preserve"> of Requirements and Technical Specifications, cost analysis/estimation, and other documents to be used for the procurement of the goods and related services in this selection process; </w:t>
      </w:r>
    </w:p>
    <w:p w:rsidR="00B36FF6" w:rsidRDefault="00B77081">
      <w:pPr>
        <w:pStyle w:val="Heading3"/>
        <w:ind w:left="1260"/>
        <w:rPr>
          <w:rFonts w:asciiTheme="minorHAnsi" w:hAnsiTheme="minorHAnsi" w:cstheme="minorHAnsi"/>
          <w:b w:val="0"/>
          <w:color w:val="000000" w:themeColor="text1"/>
        </w:rPr>
      </w:pPr>
      <w:r>
        <w:rPr>
          <w:rFonts w:asciiTheme="minorHAnsi" w:hAnsiTheme="minorHAnsi" w:cstheme="minorHAnsi"/>
          <w:b w:val="0"/>
          <w:color w:val="000000" w:themeColor="text1"/>
        </w:rPr>
        <w:t>5.2</w:t>
      </w:r>
      <w:r>
        <w:rPr>
          <w:rFonts w:asciiTheme="minorHAnsi" w:hAnsiTheme="minorHAnsi" w:cstheme="minorHAnsi"/>
          <w:b w:val="0"/>
          <w:color w:val="000000" w:themeColor="text1"/>
        </w:rPr>
        <w:tab/>
        <w:t>Were involved in the preparation and/or design of the programme/pr</w:t>
      </w:r>
      <w:r>
        <w:rPr>
          <w:rFonts w:asciiTheme="minorHAnsi" w:hAnsiTheme="minorHAnsi" w:cstheme="minorHAnsi"/>
          <w:b w:val="0"/>
          <w:color w:val="000000" w:themeColor="text1"/>
        </w:rPr>
        <w:t>oject related to the goods and related services requested under this ITB; or</w:t>
      </w:r>
    </w:p>
    <w:p w:rsidR="00B36FF6" w:rsidRDefault="00B77081">
      <w:pPr>
        <w:pStyle w:val="Heading3"/>
        <w:ind w:left="1260"/>
        <w:rPr>
          <w:rFonts w:asciiTheme="minorHAnsi" w:hAnsiTheme="minorHAnsi" w:cstheme="minorHAnsi"/>
          <w:b w:val="0"/>
          <w:color w:val="000000" w:themeColor="text1"/>
        </w:rPr>
      </w:pPr>
      <w:r>
        <w:rPr>
          <w:rFonts w:asciiTheme="minorHAnsi" w:hAnsiTheme="minorHAnsi" w:cstheme="minorHAnsi"/>
          <w:b w:val="0"/>
          <w:color w:val="000000" w:themeColor="text1"/>
        </w:rPr>
        <w:t>5.3</w:t>
      </w:r>
      <w:r>
        <w:rPr>
          <w:rFonts w:asciiTheme="minorHAnsi" w:hAnsiTheme="minorHAnsi" w:cstheme="minorHAnsi"/>
          <w:b w:val="0"/>
          <w:color w:val="000000" w:themeColor="text1"/>
        </w:rPr>
        <w:tab/>
        <w:t xml:space="preserve">Are found to be in conflict for any other reason, as may be established by, or at the discretion of, UNDP.  </w:t>
      </w:r>
    </w:p>
    <w:p w:rsidR="00B36FF6" w:rsidRDefault="00B36FF6">
      <w:pPr>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 the event of any uncertainty in the interpretation of what is potentially a conflict of interest, Bidders must disclose the condition to UNDP and seek UNDP’s confirmation on whether or not such conflict exists. </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72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Pr>
          <w:rFonts w:asciiTheme="minorHAnsi" w:hAnsiTheme="minorHAnsi" w:cstheme="minorHAnsi"/>
          <w:color w:val="000000" w:themeColor="text1"/>
          <w:sz w:val="22"/>
          <w:szCs w:val="22"/>
        </w:rPr>
        <w:tab/>
        <w:t>Similarly, the following must be disc</w:t>
      </w:r>
      <w:r>
        <w:rPr>
          <w:rFonts w:asciiTheme="minorHAnsi" w:hAnsiTheme="minorHAnsi" w:cstheme="minorHAnsi"/>
          <w:color w:val="000000" w:themeColor="text1"/>
          <w:sz w:val="22"/>
          <w:szCs w:val="22"/>
        </w:rPr>
        <w:t>losed in the Bid :</w:t>
      </w:r>
    </w:p>
    <w:p w:rsidR="00B36FF6" w:rsidRDefault="00B36FF6">
      <w:pPr>
        <w:ind w:left="1080" w:hanging="360"/>
        <w:jc w:val="both"/>
        <w:rPr>
          <w:rFonts w:asciiTheme="minorHAnsi" w:hAnsiTheme="minorHAnsi" w:cstheme="minorHAnsi"/>
          <w:color w:val="000000" w:themeColor="text1"/>
          <w:sz w:val="22"/>
          <w:szCs w:val="22"/>
        </w:rPr>
      </w:pPr>
    </w:p>
    <w:p w:rsidR="00B36FF6" w:rsidRDefault="00B77081">
      <w:pPr>
        <w:pStyle w:val="ListParagraph"/>
        <w:numPr>
          <w:ilvl w:val="1"/>
          <w:numId w:val="9"/>
        </w:numPr>
        <w:spacing w:line="240" w:lineRule="auto"/>
        <w:ind w:left="1080"/>
        <w:jc w:val="both"/>
        <w:rPr>
          <w:rFonts w:asciiTheme="minorHAnsi" w:hAnsiTheme="minorHAnsi" w:cstheme="minorHAnsi"/>
          <w:color w:val="000000" w:themeColor="text1"/>
        </w:rPr>
      </w:pPr>
      <w:r>
        <w:rPr>
          <w:rFonts w:asciiTheme="minorHAnsi" w:hAnsiTheme="minorHAnsi" w:cstheme="minorHAnsi"/>
          <w:color w:val="000000" w:themeColor="text1"/>
          <w:szCs w:val="22"/>
        </w:rPr>
        <w:t>Bidders who are owners, part-owners, officers, directors, controlling shareholders, or key personnel who are family of UNDP staff involved in the procurement functions and/or the Government of the country or any Implementing Partner rec</w:t>
      </w:r>
      <w:r>
        <w:rPr>
          <w:rFonts w:asciiTheme="minorHAnsi" w:hAnsiTheme="minorHAnsi" w:cstheme="minorHAnsi"/>
          <w:color w:val="000000" w:themeColor="text1"/>
          <w:szCs w:val="22"/>
        </w:rPr>
        <w:t>eiving the goods and related services under this ITB; and</w:t>
      </w:r>
    </w:p>
    <w:p w:rsidR="00B36FF6" w:rsidRDefault="00B77081">
      <w:pPr>
        <w:ind w:left="108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6.4</w:t>
      </w:r>
      <w:r>
        <w:rPr>
          <w:rFonts w:asciiTheme="minorHAnsi" w:hAnsiTheme="minorHAnsi" w:cstheme="minorHAnsi"/>
          <w:color w:val="000000" w:themeColor="text1"/>
          <w:sz w:val="22"/>
          <w:szCs w:val="22"/>
        </w:rPr>
        <w:tab/>
        <w:t>Others that could potentially lead to actual or perceived conflict of interest, collusion or unfair competition practices.</w:t>
      </w:r>
    </w:p>
    <w:p w:rsidR="00B36FF6" w:rsidRDefault="00B36FF6">
      <w:pPr>
        <w:pStyle w:val="Heading3"/>
        <w:ind w:left="1080" w:firstLine="0"/>
        <w:rPr>
          <w:rFonts w:asciiTheme="minorHAnsi" w:hAnsiTheme="minorHAnsi" w:cstheme="minorHAnsi"/>
          <w:b w:val="0"/>
          <w:color w:val="000000" w:themeColor="text1"/>
        </w:rPr>
      </w:pPr>
    </w:p>
    <w:p w:rsidR="00B36FF6" w:rsidRDefault="00B77081">
      <w:pPr>
        <w:pStyle w:val="Heading3"/>
        <w:ind w:left="720" w:firstLine="0"/>
        <w:rPr>
          <w:rFonts w:asciiTheme="minorHAnsi" w:hAnsiTheme="minorHAnsi" w:cstheme="minorHAnsi"/>
          <w:b w:val="0"/>
          <w:color w:val="000000" w:themeColor="text1"/>
        </w:rPr>
      </w:pPr>
      <w:r>
        <w:rPr>
          <w:rFonts w:asciiTheme="minorHAnsi" w:hAnsiTheme="minorHAnsi" w:cstheme="minorHAnsi"/>
          <w:b w:val="0"/>
          <w:color w:val="000000" w:themeColor="text1"/>
        </w:rPr>
        <w:t>Failure of such disclosure may result in the rejection of the Bid.</w:t>
      </w:r>
    </w:p>
    <w:p w:rsidR="00B36FF6" w:rsidRDefault="00B36FF6">
      <w:pPr>
        <w:rPr>
          <w:rFonts w:asciiTheme="minorHAnsi" w:hAnsiTheme="minorHAnsi" w:cstheme="minorHAnsi"/>
          <w:color w:val="000000" w:themeColor="text1"/>
          <w:sz w:val="22"/>
          <w:szCs w:val="22"/>
        </w:rPr>
      </w:pPr>
    </w:p>
    <w:p w:rsidR="00B36FF6" w:rsidRDefault="00B77081">
      <w:pPr>
        <w:ind w:left="720" w:hanging="36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7. </w:t>
      </w:r>
      <w:r>
        <w:rPr>
          <w:rFonts w:asciiTheme="minorHAnsi" w:hAnsiTheme="minorHAnsi" w:cstheme="minorHAnsi"/>
          <w:color w:val="000000" w:themeColor="text1"/>
          <w:sz w:val="22"/>
          <w:szCs w:val="22"/>
        </w:rPr>
        <w:tab/>
        <w:t>The eligibility of Bidders that are wholly or partly owned by the Government shall be subject to UNDP’s further evaluation and review of various factors such as being registered as an independent entity, the extent of Government ownership/share, receip</w:t>
      </w:r>
      <w:r>
        <w:rPr>
          <w:rFonts w:asciiTheme="minorHAnsi" w:hAnsiTheme="minorHAnsi" w:cstheme="minorHAnsi"/>
          <w:color w:val="000000" w:themeColor="text1"/>
          <w:sz w:val="22"/>
          <w:szCs w:val="22"/>
        </w:rPr>
        <w:t xml:space="preserve">t of subsidies, mandate, access to information in relation to this ITB, and others that may lead to undue advantage against other Bidders, and the eventual rejection of the Bid.  </w:t>
      </w:r>
    </w:p>
    <w:p w:rsidR="00B36FF6" w:rsidRDefault="00B36FF6">
      <w:pPr>
        <w:ind w:left="720" w:hanging="360"/>
        <w:rPr>
          <w:rFonts w:asciiTheme="minorHAnsi" w:hAnsiTheme="minorHAnsi" w:cstheme="minorHAnsi"/>
          <w:color w:val="000000" w:themeColor="text1"/>
          <w:sz w:val="22"/>
          <w:szCs w:val="22"/>
        </w:rPr>
      </w:pPr>
    </w:p>
    <w:p w:rsidR="00B36FF6" w:rsidRDefault="00B77081">
      <w:pPr>
        <w:ind w:left="720"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8. </w:t>
      </w:r>
      <w:r>
        <w:rPr>
          <w:rFonts w:asciiTheme="minorHAnsi" w:hAnsiTheme="minorHAnsi" w:cstheme="minorHAnsi"/>
          <w:color w:val="000000" w:themeColor="text1"/>
          <w:sz w:val="22"/>
          <w:szCs w:val="22"/>
        </w:rPr>
        <w:tab/>
        <w:t>All Bidders must adhere to the UNDP Supplier Code of Conduct, which may</w:t>
      </w:r>
      <w:r>
        <w:rPr>
          <w:rFonts w:asciiTheme="minorHAnsi" w:hAnsiTheme="minorHAnsi" w:cstheme="minorHAnsi"/>
          <w:color w:val="000000" w:themeColor="text1"/>
          <w:sz w:val="22"/>
          <w:szCs w:val="22"/>
        </w:rPr>
        <w:t xml:space="preserve"> be found at this link: </w:t>
      </w:r>
      <w:hyperlink r:id="rId16" w:history="1">
        <w:r>
          <w:rPr>
            <w:rStyle w:val="Hyperlink"/>
            <w:rFonts w:asciiTheme="minorHAnsi" w:hAnsiTheme="minorHAnsi" w:cstheme="minorHAnsi"/>
            <w:color w:val="000000" w:themeColor="text1"/>
            <w:sz w:val="22"/>
            <w:szCs w:val="22"/>
          </w:rPr>
          <w:t>http://web.ng.undp.org/procurement/undp-supplier-code-of-conduct.pdf</w:t>
        </w:r>
      </w:hyperlink>
    </w:p>
    <w:p w:rsidR="00B36FF6" w:rsidRDefault="00B36FF6">
      <w:pPr>
        <w:rPr>
          <w:rFonts w:asciiTheme="minorHAnsi" w:hAnsiTheme="minorHAnsi" w:cstheme="minorHAnsi"/>
          <w:color w:val="000000" w:themeColor="text1"/>
          <w:sz w:val="22"/>
          <w:szCs w:val="22"/>
        </w:rPr>
      </w:pPr>
    </w:p>
    <w:p w:rsidR="00B36FF6" w:rsidRDefault="00B36FF6">
      <w:pPr>
        <w:ind w:left="777" w:hanging="777"/>
        <w:jc w:val="both"/>
        <w:rPr>
          <w:rFonts w:asciiTheme="minorHAnsi" w:hAnsiTheme="minorHAnsi" w:cstheme="minorHAnsi"/>
          <w:color w:val="000000" w:themeColor="text1"/>
          <w:sz w:val="22"/>
          <w:szCs w:val="22"/>
        </w:rPr>
      </w:pPr>
    </w:p>
    <w:p w:rsidR="00B36FF6" w:rsidRDefault="00B36FF6">
      <w:pPr>
        <w:ind w:left="270" w:hanging="270"/>
        <w:jc w:val="both"/>
        <w:rPr>
          <w:rFonts w:asciiTheme="minorHAnsi" w:hAnsiTheme="minorHAnsi" w:cstheme="minorHAnsi"/>
          <w:color w:val="000000" w:themeColor="text1"/>
        </w:rPr>
      </w:pPr>
    </w:p>
    <w:p w:rsidR="00B36FF6" w:rsidRDefault="00B77081">
      <w:pPr>
        <w:pStyle w:val="ListParagraph"/>
        <w:numPr>
          <w:ilvl w:val="0"/>
          <w:numId w:val="3"/>
        </w:numPr>
        <w:spacing w:line="240" w:lineRule="auto"/>
        <w:ind w:left="360"/>
        <w:rPr>
          <w:rFonts w:asciiTheme="minorHAnsi" w:hAnsiTheme="minorHAnsi" w:cstheme="minorHAnsi"/>
          <w:b/>
          <w:bCs/>
          <w:color w:val="000000" w:themeColor="text1"/>
          <w:sz w:val="28"/>
          <w:szCs w:val="28"/>
          <w:lang w:val="en-GB"/>
        </w:rPr>
      </w:pPr>
      <w:r>
        <w:rPr>
          <w:rFonts w:asciiTheme="minorHAnsi" w:hAnsiTheme="minorHAnsi" w:cstheme="minorHAnsi"/>
          <w:b/>
          <w:bCs/>
          <w:color w:val="000000" w:themeColor="text1"/>
          <w:sz w:val="32"/>
          <w:szCs w:val="32"/>
          <w:lang w:val="en-GB"/>
        </w:rPr>
        <w:t xml:space="preserve"> </w:t>
      </w:r>
      <w:r>
        <w:rPr>
          <w:rFonts w:asciiTheme="minorHAnsi" w:hAnsiTheme="minorHAnsi" w:cstheme="minorHAnsi"/>
          <w:b/>
          <w:bCs/>
          <w:color w:val="000000" w:themeColor="text1"/>
          <w:sz w:val="28"/>
          <w:szCs w:val="28"/>
          <w:lang w:val="en-GB"/>
        </w:rPr>
        <w:t>CONTENTS OF BID</w:t>
      </w:r>
    </w:p>
    <w:p w:rsidR="00B36FF6" w:rsidRDefault="00B36FF6">
      <w:pPr>
        <w:pStyle w:val="ListParagraph"/>
        <w:spacing w:line="240" w:lineRule="auto"/>
        <w:rPr>
          <w:rFonts w:asciiTheme="minorHAnsi" w:hAnsiTheme="minorHAnsi" w:cstheme="minorHAnsi"/>
          <w:b/>
          <w:bCs/>
          <w:color w:val="000000" w:themeColor="text1"/>
          <w:szCs w:val="22"/>
          <w:lang w:val="en-GB"/>
        </w:rPr>
      </w:pPr>
    </w:p>
    <w:p w:rsidR="00B36FF6" w:rsidRDefault="00B77081">
      <w:pPr>
        <w:ind w:left="720" w:hanging="360"/>
        <w:rPr>
          <w:rFonts w:asciiTheme="minorHAnsi" w:hAnsiTheme="minorHAnsi" w:cstheme="minorHAnsi"/>
          <w:b/>
          <w:bCs/>
          <w:color w:val="000000" w:themeColor="text1"/>
          <w:sz w:val="22"/>
          <w:szCs w:val="22"/>
          <w:lang w:val="en-GB"/>
        </w:rPr>
      </w:pPr>
      <w:r>
        <w:rPr>
          <w:rFonts w:asciiTheme="minorHAnsi" w:hAnsiTheme="minorHAnsi" w:cstheme="minorHAnsi"/>
          <w:b/>
          <w:bCs/>
          <w:color w:val="000000" w:themeColor="text1"/>
          <w:sz w:val="22"/>
          <w:szCs w:val="22"/>
          <w:lang w:val="en-GB"/>
        </w:rPr>
        <w:t>9.  Sections of Bid</w:t>
      </w:r>
    </w:p>
    <w:p w:rsidR="00B36FF6" w:rsidRDefault="00B36FF6">
      <w:pPr>
        <w:pStyle w:val="ListParagraph"/>
        <w:spacing w:line="240" w:lineRule="auto"/>
        <w:rPr>
          <w:rFonts w:asciiTheme="minorHAnsi" w:hAnsiTheme="minorHAnsi" w:cstheme="minorHAnsi"/>
          <w:bCs/>
          <w:color w:val="000000" w:themeColor="text1"/>
          <w:szCs w:val="22"/>
          <w:lang w:val="en-GB"/>
        </w:rPr>
      </w:pPr>
    </w:p>
    <w:p w:rsidR="00B36FF6" w:rsidRDefault="00B77081">
      <w:pPr>
        <w:pStyle w:val="ListParagraph"/>
        <w:spacing w:line="240" w:lineRule="auto"/>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Bidders are required to complete, </w:t>
      </w:r>
      <w:r>
        <w:rPr>
          <w:rFonts w:asciiTheme="minorHAnsi" w:hAnsiTheme="minorHAnsi" w:cstheme="minorHAnsi"/>
          <w:bCs/>
          <w:color w:val="000000" w:themeColor="text1"/>
          <w:szCs w:val="22"/>
          <w:lang w:val="en-GB"/>
        </w:rPr>
        <w:t>sign and submit the following documents:</w:t>
      </w:r>
    </w:p>
    <w:p w:rsidR="00B36FF6" w:rsidRDefault="00B36FF6">
      <w:pPr>
        <w:pStyle w:val="ListParagraph"/>
        <w:spacing w:line="240" w:lineRule="auto"/>
        <w:ind w:left="1080" w:hanging="360"/>
        <w:rPr>
          <w:rFonts w:asciiTheme="minorHAnsi" w:hAnsiTheme="minorHAnsi" w:cstheme="minorHAnsi"/>
          <w:bCs/>
          <w:color w:val="000000" w:themeColor="text1"/>
          <w:szCs w:val="22"/>
          <w:lang w:val="en-GB"/>
        </w:rPr>
      </w:pP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Bid Submission Cover  Letter Form  (see ITB Section 4); </w:t>
      </w: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Documents Establishing the Eligibility and Qualifications of the Bidder (see ITB Section 5);</w:t>
      </w: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Technical Bid (see prescribed form in ITB Section 6);</w:t>
      </w: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Price </w:t>
      </w:r>
      <w:r>
        <w:rPr>
          <w:rFonts w:asciiTheme="minorHAnsi" w:hAnsiTheme="minorHAnsi" w:cstheme="minorHAnsi"/>
          <w:color w:val="000000" w:themeColor="text1"/>
          <w:szCs w:val="22"/>
        </w:rPr>
        <w:t>Schedule (see prescribed form in ITB Section 7);</w:t>
      </w: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Bid Security, if applicable (if required and as stated in the DS nos. 9-11, see prescribed Form </w:t>
      </w:r>
      <w:r>
        <w:rPr>
          <w:rFonts w:asciiTheme="minorHAnsi" w:hAnsiTheme="minorHAnsi" w:cstheme="minorHAnsi"/>
          <w:color w:val="000000" w:themeColor="text1"/>
          <w:szCs w:val="22"/>
        </w:rPr>
        <w:lastRenderedPageBreak/>
        <w:t>in ITB Section 8);</w:t>
      </w:r>
    </w:p>
    <w:p w:rsidR="00B36FF6" w:rsidRDefault="00B77081">
      <w:pPr>
        <w:pStyle w:val="ListParagraph"/>
        <w:numPr>
          <w:ilvl w:val="1"/>
          <w:numId w:val="14"/>
        </w:numPr>
        <w:spacing w:line="240" w:lineRule="auto"/>
        <w:ind w:left="1080"/>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Any attachments and/or appendices to the Bid (including all those specified under the </w:t>
      </w:r>
      <w:r>
        <w:rPr>
          <w:rFonts w:asciiTheme="minorHAnsi" w:hAnsiTheme="minorHAnsi" w:cstheme="minorHAnsi"/>
          <w:b/>
          <w:color w:val="000000" w:themeColor="text1"/>
          <w:szCs w:val="22"/>
        </w:rPr>
        <w:t>Data S</w:t>
      </w:r>
      <w:r>
        <w:rPr>
          <w:rFonts w:asciiTheme="minorHAnsi" w:hAnsiTheme="minorHAnsi" w:cstheme="minorHAnsi"/>
          <w:b/>
          <w:color w:val="000000" w:themeColor="text1"/>
          <w:szCs w:val="22"/>
        </w:rPr>
        <w:t>heet</w:t>
      </w:r>
      <w:r>
        <w:rPr>
          <w:rFonts w:asciiTheme="minorHAnsi" w:hAnsiTheme="minorHAnsi" w:cstheme="minorHAnsi"/>
          <w:color w:val="000000" w:themeColor="text1"/>
          <w:szCs w:val="22"/>
        </w:rPr>
        <w:t xml:space="preserve">) </w:t>
      </w:r>
    </w:p>
    <w:p w:rsidR="00B36FF6" w:rsidRDefault="00B36FF6">
      <w:pPr>
        <w:pStyle w:val="ListParagraph"/>
        <w:tabs>
          <w:tab w:val="left" w:pos="0"/>
        </w:tabs>
        <w:spacing w:line="240" w:lineRule="auto"/>
        <w:ind w:left="0"/>
        <w:rPr>
          <w:rFonts w:asciiTheme="minorHAnsi" w:hAnsiTheme="minorHAnsi" w:cstheme="minorHAnsi"/>
          <w:b/>
          <w:bCs/>
          <w:color w:val="000000" w:themeColor="text1"/>
          <w:szCs w:val="22"/>
          <w:lang w:val="en-GB"/>
        </w:rPr>
      </w:pPr>
    </w:p>
    <w:p w:rsidR="00B36FF6" w:rsidRDefault="00B77081">
      <w:pPr>
        <w:pStyle w:val="ListParagraph"/>
        <w:numPr>
          <w:ilvl w:val="0"/>
          <w:numId w:val="15"/>
        </w:numPr>
        <w:rPr>
          <w:rFonts w:asciiTheme="minorHAnsi" w:hAnsiTheme="minorHAnsi" w:cstheme="minorHAnsi"/>
          <w:b/>
          <w:color w:val="000000" w:themeColor="text1"/>
          <w:szCs w:val="22"/>
          <w:lang w:val="en-GB"/>
        </w:rPr>
      </w:pPr>
      <w:r>
        <w:rPr>
          <w:rFonts w:asciiTheme="minorHAnsi" w:hAnsiTheme="minorHAnsi" w:cstheme="minorHAnsi"/>
          <w:b/>
          <w:color w:val="000000" w:themeColor="text1"/>
          <w:szCs w:val="22"/>
          <w:lang w:val="en-GB"/>
        </w:rPr>
        <w:t>Clarification of Bid</w:t>
      </w:r>
    </w:p>
    <w:p w:rsidR="00B36FF6" w:rsidRDefault="00B77081">
      <w:pPr>
        <w:pStyle w:val="ListParagraph"/>
        <w:spacing w:line="240" w:lineRule="auto"/>
        <w:ind w:left="1440" w:hanging="7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10.1</w:t>
      </w:r>
      <w:r>
        <w:rPr>
          <w:rFonts w:asciiTheme="minorHAnsi" w:hAnsiTheme="minorHAnsi" w:cstheme="minorHAnsi"/>
          <w:color w:val="000000" w:themeColor="text1"/>
          <w:szCs w:val="22"/>
        </w:rPr>
        <w:tab/>
        <w:t xml:space="preserve">Bidders may request clarification of any of the ITB documents no later than the number of days indicated in the </w:t>
      </w:r>
      <w:r>
        <w:rPr>
          <w:rFonts w:asciiTheme="minorHAnsi" w:hAnsiTheme="minorHAnsi" w:cstheme="minorHAnsi"/>
          <w:b/>
          <w:color w:val="000000" w:themeColor="text1"/>
          <w:szCs w:val="22"/>
        </w:rPr>
        <w:t>Data Sheet</w:t>
      </w:r>
      <w:r>
        <w:rPr>
          <w:rFonts w:asciiTheme="minorHAnsi" w:hAnsiTheme="minorHAnsi" w:cstheme="minorHAnsi"/>
          <w:color w:val="000000" w:themeColor="text1"/>
          <w:szCs w:val="22"/>
        </w:rPr>
        <w:t xml:space="preserve"> (DS no. 16) prior to the Bid submission date.  Any request for clarification must be sent in writing via courier or through electronic means to the UNDP address indicated in the </w:t>
      </w:r>
      <w:r>
        <w:rPr>
          <w:rFonts w:asciiTheme="minorHAnsi" w:hAnsiTheme="minorHAnsi" w:cstheme="minorHAnsi"/>
          <w:b/>
          <w:color w:val="000000" w:themeColor="text1"/>
          <w:szCs w:val="22"/>
        </w:rPr>
        <w:t xml:space="preserve">Data Sheet </w:t>
      </w:r>
      <w:r>
        <w:rPr>
          <w:rFonts w:asciiTheme="minorHAnsi" w:hAnsiTheme="minorHAnsi" w:cstheme="minorHAnsi"/>
          <w:color w:val="000000" w:themeColor="text1"/>
          <w:szCs w:val="22"/>
        </w:rPr>
        <w:t>(DS no. 17). UNDP will respond in writing, transmitted by electron</w:t>
      </w:r>
      <w:r>
        <w:rPr>
          <w:rFonts w:asciiTheme="minorHAnsi" w:hAnsiTheme="minorHAnsi" w:cstheme="minorHAnsi"/>
          <w:color w:val="000000" w:themeColor="text1"/>
          <w:szCs w:val="22"/>
        </w:rPr>
        <w:t xml:space="preserve">ic means and will transmit copies of the response (including an explanation of the query but without identifying the source of inquiry) to all Bidders who have provided confirmation of their intention to submit a Bid.  </w:t>
      </w:r>
    </w:p>
    <w:p w:rsidR="00B36FF6" w:rsidRDefault="00B36FF6">
      <w:pPr>
        <w:pStyle w:val="ListParagraph"/>
        <w:spacing w:line="240" w:lineRule="auto"/>
        <w:ind w:left="1440" w:hanging="720"/>
        <w:jc w:val="both"/>
        <w:rPr>
          <w:rFonts w:asciiTheme="minorHAnsi" w:hAnsiTheme="minorHAnsi" w:cstheme="minorHAnsi"/>
          <w:color w:val="000000" w:themeColor="text1"/>
          <w:szCs w:val="22"/>
        </w:rPr>
      </w:pPr>
    </w:p>
    <w:p w:rsidR="00B36FF6" w:rsidRDefault="00B77081">
      <w:pPr>
        <w:pStyle w:val="ListParagraph"/>
        <w:spacing w:line="240" w:lineRule="auto"/>
        <w:ind w:left="1440" w:hanging="720"/>
        <w:jc w:val="both"/>
        <w:rPr>
          <w:rFonts w:asciiTheme="minorHAnsi" w:hAnsiTheme="minorHAnsi" w:cstheme="minorHAnsi"/>
          <w:b/>
          <w:color w:val="000000" w:themeColor="text1"/>
          <w:szCs w:val="22"/>
        </w:rPr>
      </w:pPr>
      <w:r>
        <w:rPr>
          <w:rFonts w:asciiTheme="minorHAnsi" w:hAnsiTheme="minorHAnsi" w:cstheme="minorHAnsi"/>
          <w:color w:val="000000" w:themeColor="text1"/>
          <w:szCs w:val="22"/>
        </w:rPr>
        <w:t>10.2</w:t>
      </w:r>
      <w:r>
        <w:rPr>
          <w:rFonts w:asciiTheme="minorHAnsi" w:hAnsiTheme="minorHAnsi" w:cstheme="minorHAnsi"/>
          <w:color w:val="000000" w:themeColor="text1"/>
          <w:szCs w:val="22"/>
        </w:rPr>
        <w:tab/>
        <w:t>UNDP shall endeavor to provide</w:t>
      </w:r>
      <w:r>
        <w:rPr>
          <w:rFonts w:asciiTheme="minorHAnsi" w:hAnsiTheme="minorHAnsi" w:cstheme="minorHAnsi"/>
          <w:color w:val="000000" w:themeColor="text1"/>
          <w:szCs w:val="22"/>
        </w:rPr>
        <w:t xml:space="preserve"> such responses to clarifications in an expeditious manner, but any delay in such response shall not cause an obligation on the part of UNDP to extend the submission date of the Bid, unless UNDP deems that such an extension is justified and necessary.  </w:t>
      </w:r>
    </w:p>
    <w:p w:rsidR="00B36FF6" w:rsidRDefault="00B36FF6">
      <w:pPr>
        <w:pStyle w:val="ListParagraph"/>
        <w:tabs>
          <w:tab w:val="left" w:pos="0"/>
        </w:tabs>
        <w:spacing w:line="240" w:lineRule="auto"/>
        <w:ind w:left="0"/>
        <w:rPr>
          <w:rFonts w:asciiTheme="minorHAnsi" w:hAnsiTheme="minorHAnsi" w:cstheme="minorHAnsi"/>
          <w:b/>
          <w:color w:val="000000" w:themeColor="text1"/>
          <w:szCs w:val="22"/>
        </w:rPr>
      </w:pPr>
    </w:p>
    <w:p w:rsidR="00B36FF6" w:rsidRDefault="00B77081">
      <w:pPr>
        <w:pStyle w:val="ListParagraph"/>
        <w:numPr>
          <w:ilvl w:val="0"/>
          <w:numId w:val="15"/>
        </w:numPr>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A</w:t>
      </w:r>
      <w:r>
        <w:rPr>
          <w:rFonts w:asciiTheme="minorHAnsi" w:hAnsiTheme="minorHAnsi" w:cstheme="minorHAnsi"/>
          <w:b/>
          <w:bCs/>
          <w:color w:val="000000" w:themeColor="text1"/>
          <w:szCs w:val="22"/>
          <w:lang w:val="en-GB"/>
        </w:rPr>
        <w:t>mendment of Bid</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144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11.1</w:t>
      </w:r>
      <w:r>
        <w:rPr>
          <w:rFonts w:asciiTheme="minorHAnsi" w:hAnsiTheme="minorHAnsi" w:cstheme="minorHAnsi"/>
          <w:color w:val="000000" w:themeColor="text1"/>
          <w:sz w:val="22"/>
          <w:szCs w:val="22"/>
        </w:rPr>
        <w:tab/>
        <w:t>At any time prior to the deadline for submission of Bid, UNDP may for any reason, such as in response to a clarification requested by a Bidder, modify the ITB in the form of a Supplemental Information to the ITB.  All prospective Bidd</w:t>
      </w:r>
      <w:r>
        <w:rPr>
          <w:rFonts w:asciiTheme="minorHAnsi" w:hAnsiTheme="minorHAnsi" w:cstheme="minorHAnsi"/>
          <w:color w:val="000000" w:themeColor="text1"/>
          <w:sz w:val="22"/>
          <w:szCs w:val="22"/>
        </w:rPr>
        <w:t xml:space="preserve">ers will be notified in writing of all changes/amendments and additional instructions through Supplemental Information to the ITB and through the method specified in the </w:t>
      </w:r>
      <w:r>
        <w:rPr>
          <w:rFonts w:asciiTheme="minorHAnsi" w:hAnsiTheme="minorHAnsi" w:cstheme="minorHAnsi"/>
          <w:b/>
          <w:color w:val="000000" w:themeColor="text1"/>
          <w:sz w:val="22"/>
          <w:szCs w:val="22"/>
        </w:rPr>
        <w:t xml:space="preserve">Data Sheet </w:t>
      </w:r>
      <w:r>
        <w:rPr>
          <w:rFonts w:asciiTheme="minorHAnsi" w:hAnsiTheme="minorHAnsi" w:cstheme="minorHAnsi"/>
          <w:color w:val="000000" w:themeColor="text1"/>
          <w:sz w:val="22"/>
          <w:szCs w:val="22"/>
        </w:rPr>
        <w:t xml:space="preserve">(DS No. 18).  </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144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11.2</w:t>
      </w:r>
      <w:r>
        <w:rPr>
          <w:rFonts w:asciiTheme="minorHAnsi" w:hAnsiTheme="minorHAnsi" w:cstheme="minorHAnsi"/>
          <w:color w:val="000000" w:themeColor="text1"/>
          <w:sz w:val="22"/>
          <w:szCs w:val="22"/>
        </w:rPr>
        <w:tab/>
        <w:t>In order to afford prospective Bidders reasonable time</w:t>
      </w:r>
      <w:r>
        <w:rPr>
          <w:rFonts w:asciiTheme="minorHAnsi" w:hAnsiTheme="minorHAnsi" w:cstheme="minorHAnsi"/>
          <w:color w:val="000000" w:themeColor="text1"/>
          <w:sz w:val="22"/>
          <w:szCs w:val="22"/>
        </w:rPr>
        <w:t xml:space="preserve"> to consider the amendments in preparing their Bid, UNDP may, at its discretion, extend the deadline for submission of Bid, if the nature of the amendment to the ITB justifies such an extension.</w:t>
      </w:r>
    </w:p>
    <w:p w:rsidR="00B36FF6" w:rsidRDefault="00B36FF6">
      <w:pPr>
        <w:jc w:val="both"/>
        <w:rPr>
          <w:rFonts w:asciiTheme="minorHAnsi" w:hAnsiTheme="minorHAnsi" w:cstheme="minorHAnsi"/>
          <w:color w:val="000000" w:themeColor="text1"/>
        </w:rPr>
      </w:pPr>
    </w:p>
    <w:p w:rsidR="00B36FF6" w:rsidRDefault="00B36FF6">
      <w:pPr>
        <w:jc w:val="both"/>
        <w:rPr>
          <w:rFonts w:asciiTheme="minorHAnsi" w:hAnsiTheme="minorHAnsi" w:cstheme="minorHAnsi"/>
          <w:color w:val="000000" w:themeColor="text1"/>
        </w:rPr>
      </w:pPr>
    </w:p>
    <w:p w:rsidR="00B36FF6" w:rsidRDefault="00B77081">
      <w:pPr>
        <w:ind w:left="360" w:hanging="360"/>
        <w:rPr>
          <w:rFonts w:asciiTheme="minorHAnsi" w:hAnsiTheme="minorHAnsi" w:cstheme="minorHAnsi"/>
          <w:b/>
          <w:bCs/>
          <w:color w:val="000000" w:themeColor="text1"/>
          <w:sz w:val="22"/>
          <w:szCs w:val="22"/>
          <w:lang w:val="en-GB"/>
        </w:rPr>
      </w:pPr>
      <w:r>
        <w:rPr>
          <w:rFonts w:asciiTheme="minorHAnsi" w:hAnsiTheme="minorHAnsi" w:cstheme="minorHAnsi"/>
          <w:b/>
          <w:bCs/>
          <w:color w:val="000000" w:themeColor="text1"/>
          <w:sz w:val="28"/>
          <w:szCs w:val="28"/>
          <w:lang w:val="en-GB"/>
        </w:rPr>
        <w:t>C. PREPARATION OF BID</w:t>
      </w:r>
    </w:p>
    <w:p w:rsidR="00B36FF6" w:rsidRDefault="00B36FF6">
      <w:pPr>
        <w:pStyle w:val="ListParagraph"/>
        <w:spacing w:line="240" w:lineRule="auto"/>
        <w:rPr>
          <w:rFonts w:asciiTheme="minorHAnsi" w:hAnsiTheme="minorHAnsi" w:cstheme="minorHAnsi"/>
          <w:b/>
          <w:bCs/>
          <w:color w:val="000000" w:themeColor="text1"/>
          <w:szCs w:val="22"/>
          <w:lang w:val="en-GB"/>
        </w:rPr>
      </w:pPr>
    </w:p>
    <w:p w:rsidR="00B36FF6" w:rsidRDefault="00B77081">
      <w:pPr>
        <w:pStyle w:val="ListParagraph"/>
        <w:numPr>
          <w:ilvl w:val="0"/>
          <w:numId w:val="15"/>
        </w:numPr>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 xml:space="preserve">Cost </w:t>
      </w:r>
    </w:p>
    <w:p w:rsidR="00B36FF6" w:rsidRDefault="00B77081">
      <w:pPr>
        <w:widowControl/>
        <w:overflowPunct/>
        <w:adjustRightInd/>
        <w:ind w:left="720"/>
        <w:jc w:val="both"/>
        <w:rPr>
          <w:rFonts w:asciiTheme="minorHAnsi" w:hAnsiTheme="minorHAnsi" w:cstheme="minorHAnsi"/>
          <w:snapToGrid w:val="0"/>
          <w:color w:val="000000" w:themeColor="text1"/>
          <w:sz w:val="22"/>
          <w:szCs w:val="22"/>
        </w:rPr>
      </w:pPr>
      <w:r>
        <w:rPr>
          <w:rFonts w:asciiTheme="minorHAnsi" w:hAnsiTheme="minorHAnsi" w:cstheme="minorHAnsi"/>
          <w:bCs/>
          <w:color w:val="000000" w:themeColor="text1"/>
          <w:sz w:val="22"/>
          <w:szCs w:val="22"/>
          <w:lang w:val="en-GB"/>
        </w:rPr>
        <w:t xml:space="preserve">The Bidder shall bear any and all costs related to the preparation and/or submission of the Bid, regardless of whether its Bid was selected or not.  </w:t>
      </w:r>
      <w:r>
        <w:rPr>
          <w:rFonts w:asciiTheme="minorHAnsi" w:hAnsiTheme="minorHAnsi" w:cstheme="minorHAnsi"/>
          <w:snapToGrid w:val="0"/>
          <w:color w:val="000000" w:themeColor="text1"/>
          <w:sz w:val="22"/>
          <w:szCs w:val="22"/>
        </w:rPr>
        <w:t>UNDP shall in no case be responsible or liable for those costs, regardless of the conduct or outcome of the</w:t>
      </w:r>
      <w:r>
        <w:rPr>
          <w:rFonts w:asciiTheme="minorHAnsi" w:hAnsiTheme="minorHAnsi" w:cstheme="minorHAnsi"/>
          <w:snapToGrid w:val="0"/>
          <w:color w:val="000000" w:themeColor="text1"/>
          <w:sz w:val="22"/>
          <w:szCs w:val="22"/>
        </w:rPr>
        <w:t xml:space="preserve"> procurement process.</w:t>
      </w:r>
    </w:p>
    <w:p w:rsidR="00B36FF6" w:rsidRDefault="00B36FF6">
      <w:pPr>
        <w:pStyle w:val="ListParagraph"/>
        <w:tabs>
          <w:tab w:val="left" w:pos="0"/>
        </w:tabs>
        <w:spacing w:line="240" w:lineRule="auto"/>
        <w:ind w:left="0"/>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 w:val="left" w:pos="396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 xml:space="preserve">Language </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Bid, as well as any and all related correspondence exchanged by the Bidder and UNDP, shall be written in the language (s) specified in the</w:t>
      </w:r>
      <w:r>
        <w:rPr>
          <w:rFonts w:asciiTheme="minorHAnsi" w:hAnsiTheme="minorHAnsi" w:cstheme="minorHAnsi"/>
          <w:b/>
          <w:color w:val="000000" w:themeColor="text1"/>
          <w:sz w:val="22"/>
          <w:szCs w:val="22"/>
        </w:rPr>
        <w:t xml:space="preserve"> Data Sheet </w:t>
      </w:r>
      <w:r>
        <w:rPr>
          <w:rFonts w:asciiTheme="minorHAnsi" w:hAnsiTheme="minorHAnsi" w:cstheme="minorHAnsi"/>
          <w:color w:val="000000" w:themeColor="text1"/>
          <w:sz w:val="22"/>
          <w:szCs w:val="22"/>
        </w:rPr>
        <w:t xml:space="preserve">(DS No. 4).  Any printed literature furnished by the Bidder written </w:t>
      </w:r>
      <w:r>
        <w:rPr>
          <w:rFonts w:asciiTheme="minorHAnsi" w:hAnsiTheme="minorHAnsi" w:cstheme="minorHAnsi"/>
          <w:color w:val="000000" w:themeColor="text1"/>
          <w:sz w:val="22"/>
          <w:szCs w:val="22"/>
        </w:rPr>
        <w:t xml:space="preserve">in a language other than the language indicated in the </w:t>
      </w:r>
      <w:r>
        <w:rPr>
          <w:rFonts w:asciiTheme="minorHAnsi" w:hAnsiTheme="minorHAnsi" w:cstheme="minorHAnsi"/>
          <w:b/>
          <w:color w:val="000000" w:themeColor="text1"/>
          <w:sz w:val="22"/>
          <w:szCs w:val="22"/>
        </w:rPr>
        <w:t>Data Sheet</w:t>
      </w:r>
      <w:r>
        <w:rPr>
          <w:rFonts w:asciiTheme="minorHAnsi" w:hAnsiTheme="minorHAnsi" w:cstheme="minorHAnsi"/>
          <w:color w:val="000000" w:themeColor="text1"/>
          <w:sz w:val="22"/>
          <w:szCs w:val="22"/>
        </w:rPr>
        <w:t>, must be accompanied by a translation in the preferred language indicated in the</w:t>
      </w:r>
      <w:r>
        <w:rPr>
          <w:rFonts w:asciiTheme="minorHAnsi" w:hAnsiTheme="minorHAnsi" w:cstheme="minorHAnsi"/>
          <w:b/>
          <w:color w:val="000000" w:themeColor="text1"/>
          <w:sz w:val="22"/>
          <w:szCs w:val="22"/>
        </w:rPr>
        <w:t xml:space="preserve"> Data Sheet</w:t>
      </w:r>
      <w:r>
        <w:rPr>
          <w:rFonts w:asciiTheme="minorHAnsi" w:hAnsiTheme="minorHAnsi" w:cstheme="minorHAnsi"/>
          <w:color w:val="000000" w:themeColor="text1"/>
          <w:sz w:val="22"/>
          <w:szCs w:val="22"/>
        </w:rPr>
        <w:t>.  For purposes of interpretation of the Bid, and in the event of discrepancy or inconsistency in m</w:t>
      </w:r>
      <w:r>
        <w:rPr>
          <w:rFonts w:asciiTheme="minorHAnsi" w:hAnsiTheme="minorHAnsi" w:cstheme="minorHAnsi"/>
          <w:color w:val="000000" w:themeColor="text1"/>
          <w:sz w:val="22"/>
          <w:szCs w:val="22"/>
        </w:rPr>
        <w:t xml:space="preserve">eaning, the version translated into the preferred language shall govern.  Upon </w:t>
      </w:r>
      <w:r>
        <w:rPr>
          <w:rFonts w:asciiTheme="minorHAnsi" w:hAnsiTheme="minorHAnsi" w:cstheme="minorHAnsi"/>
          <w:color w:val="000000" w:themeColor="text1"/>
          <w:sz w:val="22"/>
          <w:szCs w:val="22"/>
        </w:rPr>
        <w:lastRenderedPageBreak/>
        <w:t>conclusion of a contract, the language of the contract shall govern the relationship between the contractor and UNDP.</w:t>
      </w:r>
    </w:p>
    <w:p w:rsidR="00B36FF6" w:rsidRDefault="00B36FF6">
      <w:pPr>
        <w:ind w:left="720"/>
        <w:jc w:val="both"/>
        <w:rPr>
          <w:rFonts w:asciiTheme="minorHAnsi" w:hAnsiTheme="minorHAnsi" w:cstheme="minorHAnsi"/>
          <w:color w:val="000000" w:themeColor="text1"/>
          <w:sz w:val="22"/>
          <w:szCs w:val="22"/>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Bid Submission Form</w:t>
      </w:r>
    </w:p>
    <w:p w:rsidR="00B36FF6" w:rsidRDefault="00B36FF6">
      <w:pPr>
        <w:pStyle w:val="ListParagraph"/>
        <w:tabs>
          <w:tab w:val="left" w:pos="0"/>
        </w:tabs>
        <w:spacing w:line="240" w:lineRule="auto"/>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The Bidder shall submit the Bid Submi</w:t>
      </w:r>
      <w:r>
        <w:rPr>
          <w:rFonts w:asciiTheme="minorHAnsi" w:hAnsiTheme="minorHAnsi" w:cstheme="minorHAnsi"/>
          <w:bCs/>
          <w:color w:val="000000" w:themeColor="text1"/>
          <w:szCs w:val="22"/>
          <w:lang w:val="en-GB"/>
        </w:rPr>
        <w:t>ssion Form using the form provided in Section 4 of this ITB.</w:t>
      </w:r>
    </w:p>
    <w:p w:rsidR="00B36FF6" w:rsidRDefault="00B36FF6">
      <w:pPr>
        <w:pStyle w:val="ListParagraph"/>
        <w:tabs>
          <w:tab w:val="left" w:pos="0"/>
        </w:tabs>
        <w:spacing w:line="240" w:lineRule="auto"/>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Technical Bid Format and Content</w:t>
      </w:r>
    </w:p>
    <w:p w:rsidR="00B36FF6" w:rsidRDefault="00B36FF6">
      <w:pPr>
        <w:ind w:firstLine="720"/>
        <w:jc w:val="both"/>
        <w:rPr>
          <w:rFonts w:asciiTheme="minorHAnsi" w:hAnsiTheme="minorHAnsi" w:cstheme="minorHAnsi"/>
          <w:color w:val="000000" w:themeColor="text1"/>
          <w:szCs w:val="22"/>
        </w:rPr>
      </w:pPr>
    </w:p>
    <w:p w:rsidR="00B36FF6" w:rsidRDefault="00B77081">
      <w:pPr>
        <w:ind w:left="720"/>
        <w:jc w:val="both"/>
        <w:rPr>
          <w:rFonts w:asciiTheme="minorHAnsi" w:hAnsiTheme="minorHAnsi" w:cstheme="minorHAnsi"/>
          <w:color w:val="000000" w:themeColor="text1"/>
          <w:szCs w:val="22"/>
        </w:rPr>
      </w:pPr>
      <w:r>
        <w:rPr>
          <w:rFonts w:asciiTheme="minorHAnsi" w:hAnsiTheme="minorHAnsi" w:cstheme="minorHAnsi"/>
          <w:color w:val="000000" w:themeColor="text1"/>
          <w:sz w:val="22"/>
          <w:szCs w:val="22"/>
        </w:rPr>
        <w:t xml:space="preserve">Unless otherwise stated in the </w:t>
      </w:r>
      <w:r>
        <w:rPr>
          <w:rFonts w:asciiTheme="minorHAnsi" w:hAnsiTheme="minorHAnsi" w:cstheme="minorHAnsi"/>
          <w:b/>
          <w:color w:val="000000" w:themeColor="text1"/>
          <w:sz w:val="22"/>
          <w:szCs w:val="22"/>
        </w:rPr>
        <w:t xml:space="preserve">Data Sheet </w:t>
      </w:r>
      <w:r>
        <w:rPr>
          <w:rFonts w:asciiTheme="minorHAnsi" w:hAnsiTheme="minorHAnsi" w:cstheme="minorHAnsi"/>
          <w:color w:val="000000" w:themeColor="text1"/>
          <w:sz w:val="22"/>
          <w:szCs w:val="22"/>
        </w:rPr>
        <w:t>(DS no. 28), the Bidder shall structure the Technical Bid as follows:</w:t>
      </w:r>
    </w:p>
    <w:p w:rsidR="00B36FF6" w:rsidRDefault="00B36FF6">
      <w:pPr>
        <w:pStyle w:val="ListParagraph"/>
        <w:spacing w:line="240" w:lineRule="auto"/>
        <w:ind w:left="1440"/>
        <w:jc w:val="both"/>
        <w:rPr>
          <w:rFonts w:asciiTheme="minorHAnsi" w:hAnsiTheme="minorHAnsi" w:cstheme="minorHAnsi"/>
          <w:bCs/>
          <w:color w:val="000000" w:themeColor="text1"/>
          <w:szCs w:val="22"/>
          <w:lang w:val="en-GB"/>
        </w:rPr>
      </w:pPr>
    </w:p>
    <w:p w:rsidR="00B36FF6" w:rsidRDefault="00B77081">
      <w:pPr>
        <w:pStyle w:val="ListParagraph"/>
        <w:spacing w:line="240" w:lineRule="auto"/>
        <w:ind w:left="1260" w:hanging="54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15.1</w:t>
      </w:r>
      <w:r>
        <w:rPr>
          <w:rFonts w:asciiTheme="minorHAnsi" w:hAnsiTheme="minorHAnsi" w:cstheme="minorHAnsi"/>
          <w:bCs/>
          <w:color w:val="000000" w:themeColor="text1"/>
          <w:szCs w:val="22"/>
          <w:lang w:val="en-GB"/>
        </w:rPr>
        <w:tab/>
        <w:t xml:space="preserve">Expertise of Firm/Organization – this </w:t>
      </w:r>
      <w:r>
        <w:rPr>
          <w:rFonts w:asciiTheme="minorHAnsi" w:hAnsiTheme="minorHAnsi" w:cstheme="minorHAnsi"/>
          <w:bCs/>
          <w:color w:val="000000" w:themeColor="text1"/>
          <w:szCs w:val="22"/>
          <w:lang w:val="en-GB"/>
        </w:rPr>
        <w:t>section should provide details regarding management structure of the organization, organizational capability/resources, and experience of organization/firm, the list of projects/contracts (both completed and on-going, both domestic and international) which</w:t>
      </w:r>
      <w:r>
        <w:rPr>
          <w:rFonts w:asciiTheme="minorHAnsi" w:hAnsiTheme="minorHAnsi" w:cstheme="minorHAnsi"/>
          <w:bCs/>
          <w:color w:val="000000" w:themeColor="text1"/>
          <w:szCs w:val="22"/>
          <w:lang w:val="en-GB"/>
        </w:rPr>
        <w:t xml:space="preserve"> are related or similar in nature to the requirements of the ITB, manufacturing capacity of plant if Bidder is a manufacturer, authorization from the manufacturer of the goods if Bidder is not a manufacturer, and proof of financial stability and adequacy o</w:t>
      </w:r>
      <w:r>
        <w:rPr>
          <w:rFonts w:asciiTheme="minorHAnsi" w:hAnsiTheme="minorHAnsi" w:cstheme="minorHAnsi"/>
          <w:bCs/>
          <w:color w:val="000000" w:themeColor="text1"/>
          <w:szCs w:val="22"/>
          <w:lang w:val="en-GB"/>
        </w:rPr>
        <w:t>f resources to complete the delivery of goods and provision of related services required by the ITB (see ITB Clause 18 and DS No. 26 for further details).  The same shall apply to any other entity participating in the ITB as a Joint Venture or Consortium.</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pStyle w:val="ListParagraph"/>
        <w:spacing w:line="240" w:lineRule="auto"/>
        <w:ind w:left="1260" w:hanging="54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15.2</w:t>
      </w:r>
      <w:r>
        <w:rPr>
          <w:rFonts w:asciiTheme="minorHAnsi" w:hAnsiTheme="minorHAnsi" w:cstheme="minorHAnsi"/>
          <w:bCs/>
          <w:color w:val="000000" w:themeColor="text1"/>
          <w:szCs w:val="22"/>
          <w:lang w:val="en-GB"/>
        </w:rPr>
        <w:tab/>
        <w:t xml:space="preserve">Technical Specifications and Implementation Plan – this section should demonstrate the Bidder’s response to the Schedule of Requirements and Technical Specifications by identifying the specific components proposed; how each of the requirements shall </w:t>
      </w:r>
      <w:r>
        <w:rPr>
          <w:rFonts w:asciiTheme="minorHAnsi" w:hAnsiTheme="minorHAnsi" w:cstheme="minorHAnsi"/>
          <w:bCs/>
          <w:color w:val="000000" w:themeColor="text1"/>
          <w:szCs w:val="22"/>
          <w:lang w:val="en-GB"/>
        </w:rPr>
        <w:t>be met  point by point; providing a detailed specification and description of the goods required, plans and drawings where needed; the essential performance characteristics, identifying the works/portions of the work that will be subcontracted; a list of t</w:t>
      </w:r>
      <w:r>
        <w:rPr>
          <w:rFonts w:asciiTheme="minorHAnsi" w:hAnsiTheme="minorHAnsi" w:cstheme="minorHAnsi"/>
          <w:bCs/>
          <w:color w:val="000000" w:themeColor="text1"/>
          <w:szCs w:val="22"/>
          <w:lang w:val="en-GB"/>
        </w:rPr>
        <w:t>he major subcontractors, and demonstrating how the bid meets or exceeds the requirements, while ensuring appropriateness of the bid to the local conditions and the rest of the project operating environment during the entire life of the goods provided.  Det</w:t>
      </w:r>
      <w:r>
        <w:rPr>
          <w:rFonts w:asciiTheme="minorHAnsi" w:hAnsiTheme="minorHAnsi" w:cstheme="minorHAnsi"/>
          <w:bCs/>
          <w:color w:val="000000" w:themeColor="text1"/>
          <w:szCs w:val="22"/>
          <w:lang w:val="en-GB"/>
        </w:rPr>
        <w:t>ails of technical bid must be laid out and supported by an Implementation Timetable, including Transportation and Delivery Schedule where needed, that is within the duration of the contract as specified in the</w:t>
      </w:r>
      <w:r>
        <w:rPr>
          <w:rFonts w:asciiTheme="minorHAnsi" w:hAnsiTheme="minorHAnsi" w:cstheme="minorHAnsi"/>
          <w:b/>
          <w:bCs/>
          <w:color w:val="000000" w:themeColor="text1"/>
          <w:szCs w:val="22"/>
          <w:lang w:val="en-GB"/>
        </w:rPr>
        <w:t xml:space="preserve"> Data Sheet </w:t>
      </w:r>
      <w:r>
        <w:rPr>
          <w:rFonts w:asciiTheme="minorHAnsi" w:hAnsiTheme="minorHAnsi" w:cstheme="minorHAnsi"/>
          <w:bCs/>
          <w:color w:val="000000" w:themeColor="text1"/>
          <w:szCs w:val="22"/>
          <w:lang w:val="en-GB"/>
        </w:rPr>
        <w:t xml:space="preserve">(DS noS. 29 and 30). </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pStyle w:val="ListParagraph"/>
        <w:spacing w:line="240" w:lineRule="auto"/>
        <w:ind w:left="12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Bidders must</w:t>
      </w:r>
      <w:r>
        <w:rPr>
          <w:rFonts w:asciiTheme="minorHAnsi" w:hAnsiTheme="minorHAnsi" w:cstheme="minorHAnsi"/>
          <w:bCs/>
          <w:color w:val="000000" w:themeColor="text1"/>
          <w:szCs w:val="22"/>
          <w:lang w:val="en-GB"/>
        </w:rPr>
        <w:t xml:space="preserve"> be fully aware that the goods and related services that UNDP require may be transferred, immediately or eventually, by UNDP to the Government partners, or to an entity nominated by the latter, in accordance with UNDP’s policies and procedures.  All bidder</w:t>
      </w:r>
      <w:r>
        <w:rPr>
          <w:rFonts w:asciiTheme="minorHAnsi" w:hAnsiTheme="minorHAnsi" w:cstheme="minorHAnsi"/>
          <w:bCs/>
          <w:color w:val="000000" w:themeColor="text1"/>
          <w:szCs w:val="22"/>
          <w:lang w:val="en-GB"/>
        </w:rPr>
        <w:t>s are therefore required to submit the following in their bids :</w:t>
      </w:r>
    </w:p>
    <w:p w:rsidR="00B36FF6" w:rsidRDefault="00B36FF6">
      <w:pPr>
        <w:pStyle w:val="ListParagraph"/>
        <w:spacing w:line="240" w:lineRule="auto"/>
        <w:ind w:left="1260"/>
        <w:jc w:val="both"/>
        <w:rPr>
          <w:rFonts w:asciiTheme="minorHAnsi" w:hAnsiTheme="minorHAnsi" w:cstheme="minorHAnsi"/>
          <w:bCs/>
          <w:color w:val="000000" w:themeColor="text1"/>
          <w:szCs w:val="22"/>
          <w:lang w:val="en-GB"/>
        </w:rPr>
      </w:pPr>
    </w:p>
    <w:p w:rsidR="00B36FF6" w:rsidRDefault="00B77081">
      <w:pPr>
        <w:pStyle w:val="ListParagraph"/>
        <w:numPr>
          <w:ilvl w:val="2"/>
          <w:numId w:val="16"/>
        </w:numPr>
        <w:spacing w:line="240" w:lineRule="auto"/>
        <w:ind w:left="180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A statement of whether any import or export licences are required in respect of the goods to be purchased or services to be rendered, including any restrictions in the country of origin, use</w:t>
      </w:r>
      <w:r>
        <w:rPr>
          <w:rFonts w:asciiTheme="minorHAnsi" w:hAnsiTheme="minorHAnsi" w:cstheme="minorHAnsi"/>
          <w:bCs/>
          <w:color w:val="000000" w:themeColor="text1"/>
          <w:szCs w:val="22"/>
          <w:lang w:val="en-GB"/>
        </w:rPr>
        <w:t xml:space="preserve"> or dual use nature of the goods or services, including any disposition to end users; </w:t>
      </w:r>
    </w:p>
    <w:p w:rsidR="00B36FF6" w:rsidRDefault="00B77081">
      <w:pPr>
        <w:pStyle w:val="ListParagraph"/>
        <w:numPr>
          <w:ilvl w:val="2"/>
          <w:numId w:val="16"/>
        </w:numPr>
        <w:spacing w:line="240" w:lineRule="auto"/>
        <w:ind w:left="180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Confirmation that the Bidder has obtained license of this nature in the past, and have an expectation of obtaining all the necessary licenses, should their bid be </w:t>
      </w:r>
      <w:r>
        <w:rPr>
          <w:rFonts w:asciiTheme="minorHAnsi" w:hAnsiTheme="minorHAnsi" w:cstheme="minorHAnsi"/>
          <w:bCs/>
          <w:color w:val="000000" w:themeColor="text1"/>
          <w:szCs w:val="22"/>
          <w:lang w:val="en-GB"/>
        </w:rPr>
        <w:lastRenderedPageBreak/>
        <w:t>render</w:t>
      </w:r>
      <w:r>
        <w:rPr>
          <w:rFonts w:asciiTheme="minorHAnsi" w:hAnsiTheme="minorHAnsi" w:cstheme="minorHAnsi"/>
          <w:bCs/>
          <w:color w:val="000000" w:themeColor="text1"/>
          <w:szCs w:val="22"/>
          <w:lang w:val="en-GB"/>
        </w:rPr>
        <w:t>ed the most responsive; and</w:t>
      </w:r>
    </w:p>
    <w:p w:rsidR="00B36FF6" w:rsidRDefault="00B77081">
      <w:pPr>
        <w:pStyle w:val="ListParagraph"/>
        <w:numPr>
          <w:ilvl w:val="2"/>
          <w:numId w:val="16"/>
        </w:numPr>
        <w:spacing w:line="240" w:lineRule="auto"/>
        <w:ind w:left="180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Complete documentation, information and declaration of any goods classified or may be classified as “Dangerous Goods”.</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pStyle w:val="ListParagraph"/>
        <w:numPr>
          <w:ilvl w:val="1"/>
          <w:numId w:val="15"/>
        </w:numPr>
        <w:spacing w:line="240" w:lineRule="auto"/>
        <w:ind w:left="1260" w:hanging="54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Management Structure and Key Personnel – This section should include the comprehensive curriculum vitae (CVs</w:t>
      </w:r>
      <w:r>
        <w:rPr>
          <w:rFonts w:asciiTheme="minorHAnsi" w:hAnsiTheme="minorHAnsi" w:cstheme="minorHAnsi"/>
          <w:bCs/>
          <w:color w:val="000000" w:themeColor="text1"/>
          <w:szCs w:val="22"/>
          <w:lang w:val="en-GB"/>
        </w:rPr>
        <w:t>) of key personnel that will be assigned to support the implementation of the technical bid, clearly defining their roles and responsibilities.  CVs should establish competence and demonstrate qualifications in areas relevant to the requirements of this IT</w:t>
      </w:r>
      <w:r>
        <w:rPr>
          <w:rFonts w:asciiTheme="minorHAnsi" w:hAnsiTheme="minorHAnsi" w:cstheme="minorHAnsi"/>
          <w:bCs/>
          <w:color w:val="000000" w:themeColor="text1"/>
          <w:szCs w:val="22"/>
          <w:lang w:val="en-GB"/>
        </w:rPr>
        <w:t xml:space="preserve">B.  </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pStyle w:val="ListParagraph"/>
        <w:spacing w:line="240" w:lineRule="auto"/>
        <w:ind w:left="12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In complying with this section, the Bidder assures and confirms to UNDP that the personnel being nominated are available to fulfil the demands of the Contract during its stated full term.  If any of the key personnel later becomes unavailable, except</w:t>
      </w:r>
      <w:r>
        <w:rPr>
          <w:rFonts w:asciiTheme="minorHAnsi" w:hAnsiTheme="minorHAnsi" w:cstheme="minorHAnsi"/>
          <w:bCs/>
          <w:color w:val="000000" w:themeColor="text1"/>
          <w:szCs w:val="22"/>
          <w:lang w:val="en-GB"/>
        </w:rPr>
        <w:t xml:space="preserve"> for unavoidable reasons such as death or medical incapacity, among other possibilities, UNDP reserves the right to render the Bid non-responsive.  Any deliberate substitution of personnel arising from unavoidable reasons, including delay in the implementa</w:t>
      </w:r>
      <w:r>
        <w:rPr>
          <w:rFonts w:asciiTheme="minorHAnsi" w:hAnsiTheme="minorHAnsi" w:cstheme="minorHAnsi"/>
          <w:bCs/>
          <w:color w:val="000000" w:themeColor="text1"/>
          <w:szCs w:val="22"/>
          <w:lang w:val="en-GB"/>
        </w:rPr>
        <w:t>tion of the project of programme through no fault of the Bidder, shall be made only with UNDP’s acceptance of the justification for substitution, and UNDP’s approval of the qualification of the replacement who shall be either of equal or superior credentia</w:t>
      </w:r>
      <w:r>
        <w:rPr>
          <w:rFonts w:asciiTheme="minorHAnsi" w:hAnsiTheme="minorHAnsi" w:cstheme="minorHAnsi"/>
          <w:bCs/>
          <w:color w:val="000000" w:themeColor="text1"/>
          <w:szCs w:val="22"/>
          <w:lang w:val="en-GB"/>
        </w:rPr>
        <w:t xml:space="preserve">ls as the one being replaced.  </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ind w:left="1260" w:hanging="54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15.4</w:t>
      </w:r>
      <w:r>
        <w:rPr>
          <w:rFonts w:asciiTheme="minorHAnsi" w:hAnsiTheme="minorHAnsi" w:cstheme="minorHAnsi"/>
          <w:color w:val="000000" w:themeColor="text1"/>
          <w:sz w:val="22"/>
          <w:szCs w:val="22"/>
        </w:rPr>
        <w:tab/>
        <w:t xml:space="preserve">Where the </w:t>
      </w:r>
      <w:r>
        <w:rPr>
          <w:rFonts w:asciiTheme="minorHAnsi" w:hAnsiTheme="minorHAnsi" w:cstheme="minorHAnsi"/>
          <w:b/>
          <w:color w:val="000000" w:themeColor="text1"/>
          <w:sz w:val="22"/>
          <w:szCs w:val="22"/>
        </w:rPr>
        <w:t xml:space="preserve">Data Sheet </w:t>
      </w:r>
      <w:r>
        <w:rPr>
          <w:rFonts w:asciiTheme="minorHAnsi" w:hAnsiTheme="minorHAnsi" w:cstheme="minorHAnsi"/>
          <w:color w:val="000000" w:themeColor="text1"/>
          <w:sz w:val="22"/>
          <w:szCs w:val="22"/>
        </w:rPr>
        <w:t xml:space="preserve">requires the submission of the Bid Security, the Bid Security shall be included along with the Technical Bid.  The Bid Security may be forfeited by UNDP, and reject the Bid, in the event of any or </w:t>
      </w:r>
      <w:r>
        <w:rPr>
          <w:rFonts w:asciiTheme="minorHAnsi" w:hAnsiTheme="minorHAnsi" w:cstheme="minorHAnsi"/>
          <w:color w:val="000000" w:themeColor="text1"/>
          <w:sz w:val="22"/>
          <w:szCs w:val="22"/>
        </w:rPr>
        <w:t xml:space="preserve">any combination of the following conditions: </w:t>
      </w:r>
    </w:p>
    <w:p w:rsidR="00B36FF6" w:rsidRDefault="00B36FF6">
      <w:pPr>
        <w:pStyle w:val="ListParagraph"/>
        <w:spacing w:line="240" w:lineRule="auto"/>
        <w:rPr>
          <w:rFonts w:asciiTheme="minorHAnsi" w:hAnsiTheme="minorHAnsi" w:cstheme="minorHAnsi"/>
          <w:b/>
          <w:bCs/>
          <w:color w:val="000000" w:themeColor="text1"/>
          <w:szCs w:val="22"/>
          <w:lang w:val="en-GB"/>
        </w:rPr>
      </w:pPr>
    </w:p>
    <w:p w:rsidR="00B36FF6" w:rsidRDefault="00B77081">
      <w:pPr>
        <w:pStyle w:val="ListParagraph"/>
        <w:widowControl/>
        <w:numPr>
          <w:ilvl w:val="0"/>
          <w:numId w:val="17"/>
        </w:numPr>
        <w:overflowPunct/>
        <w:adjustRightInd/>
        <w:spacing w:line="240" w:lineRule="auto"/>
        <w:ind w:left="180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If the Bidder withdraws its</w:t>
      </w:r>
      <w:r>
        <w:rPr>
          <w:rFonts w:asciiTheme="minorHAnsi" w:hAnsiTheme="minorHAnsi" w:cstheme="minorHAnsi"/>
          <w:b/>
          <w:snapToGrid w:val="0"/>
          <w:color w:val="000000" w:themeColor="text1"/>
          <w:szCs w:val="22"/>
        </w:rPr>
        <w:t xml:space="preserve"> </w:t>
      </w:r>
      <w:r>
        <w:rPr>
          <w:rFonts w:asciiTheme="minorHAnsi" w:hAnsiTheme="minorHAnsi" w:cstheme="minorHAnsi"/>
          <w:snapToGrid w:val="0"/>
          <w:color w:val="000000" w:themeColor="text1"/>
          <w:szCs w:val="22"/>
        </w:rPr>
        <w:t xml:space="preserve">offer during the period of the Bid Validity specified in the </w:t>
      </w:r>
      <w:r>
        <w:rPr>
          <w:rFonts w:asciiTheme="minorHAnsi" w:hAnsiTheme="minorHAnsi" w:cstheme="minorHAnsi"/>
          <w:b/>
          <w:snapToGrid w:val="0"/>
          <w:color w:val="000000" w:themeColor="text1"/>
          <w:szCs w:val="22"/>
        </w:rPr>
        <w:t xml:space="preserve">Data Sheet </w:t>
      </w:r>
      <w:r>
        <w:rPr>
          <w:rFonts w:asciiTheme="minorHAnsi" w:hAnsiTheme="minorHAnsi" w:cstheme="minorHAnsi"/>
          <w:snapToGrid w:val="0"/>
          <w:color w:val="000000" w:themeColor="text1"/>
          <w:szCs w:val="22"/>
        </w:rPr>
        <w:t>(DS no. 11), or;</w:t>
      </w:r>
    </w:p>
    <w:p w:rsidR="00B36FF6" w:rsidRDefault="00B77081">
      <w:pPr>
        <w:pStyle w:val="ListParagraph"/>
        <w:widowControl/>
        <w:numPr>
          <w:ilvl w:val="0"/>
          <w:numId w:val="17"/>
        </w:numPr>
        <w:overflowPunct/>
        <w:adjustRightInd/>
        <w:spacing w:line="240" w:lineRule="auto"/>
        <w:ind w:left="180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 xml:space="preserve">If the Bid Security amount is found to be less than what is required by UNDP as indicated in the </w:t>
      </w:r>
      <w:r>
        <w:rPr>
          <w:rFonts w:asciiTheme="minorHAnsi" w:hAnsiTheme="minorHAnsi" w:cstheme="minorHAnsi"/>
          <w:b/>
          <w:snapToGrid w:val="0"/>
          <w:color w:val="000000" w:themeColor="text1"/>
          <w:szCs w:val="22"/>
        </w:rPr>
        <w:t xml:space="preserve">Data Sheet </w:t>
      </w:r>
      <w:r>
        <w:rPr>
          <w:rFonts w:asciiTheme="minorHAnsi" w:hAnsiTheme="minorHAnsi" w:cstheme="minorHAnsi"/>
          <w:snapToGrid w:val="0"/>
          <w:color w:val="000000" w:themeColor="text1"/>
          <w:szCs w:val="22"/>
        </w:rPr>
        <w:t>(DS no. 9), or;</w:t>
      </w:r>
    </w:p>
    <w:p w:rsidR="00B36FF6" w:rsidRDefault="00B77081">
      <w:pPr>
        <w:pStyle w:val="ListParagraph"/>
        <w:widowControl/>
        <w:numPr>
          <w:ilvl w:val="0"/>
          <w:numId w:val="17"/>
        </w:numPr>
        <w:overflowPunct/>
        <w:adjustRightInd/>
        <w:spacing w:line="240" w:lineRule="auto"/>
        <w:ind w:left="180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In the case the successful Bidder fails:</w:t>
      </w:r>
    </w:p>
    <w:p w:rsidR="00B36FF6" w:rsidRDefault="00B36FF6">
      <w:pPr>
        <w:widowControl/>
        <w:overflowPunct/>
        <w:adjustRightInd/>
        <w:ind w:left="1800" w:hanging="540"/>
        <w:jc w:val="both"/>
        <w:rPr>
          <w:rFonts w:asciiTheme="minorHAnsi" w:hAnsiTheme="minorHAnsi" w:cstheme="minorHAnsi"/>
          <w:snapToGrid w:val="0"/>
          <w:color w:val="000000" w:themeColor="text1"/>
          <w:sz w:val="22"/>
          <w:szCs w:val="22"/>
        </w:rPr>
      </w:pPr>
    </w:p>
    <w:p w:rsidR="00B36FF6" w:rsidRDefault="00B77081">
      <w:pPr>
        <w:pStyle w:val="ListParagraph"/>
        <w:widowControl/>
        <w:numPr>
          <w:ilvl w:val="0"/>
          <w:numId w:val="24"/>
        </w:numPr>
        <w:overflowPunct/>
        <w:adjustRightInd/>
        <w:spacing w:line="240" w:lineRule="auto"/>
        <w:ind w:left="234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 xml:space="preserve">to sign the Contract after UNDP has awarded it; </w:t>
      </w:r>
    </w:p>
    <w:p w:rsidR="00B36FF6" w:rsidRDefault="00B77081">
      <w:pPr>
        <w:pStyle w:val="ListParagraph"/>
        <w:widowControl/>
        <w:numPr>
          <w:ilvl w:val="0"/>
          <w:numId w:val="24"/>
        </w:numPr>
        <w:overflowPunct/>
        <w:adjustRightInd/>
        <w:spacing w:line="240" w:lineRule="auto"/>
        <w:ind w:left="234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to comply with UNDP’s variation of requir</w:t>
      </w:r>
      <w:r>
        <w:rPr>
          <w:rFonts w:asciiTheme="minorHAnsi" w:hAnsiTheme="minorHAnsi" w:cstheme="minorHAnsi"/>
          <w:snapToGrid w:val="0"/>
          <w:color w:val="000000" w:themeColor="text1"/>
          <w:szCs w:val="22"/>
        </w:rPr>
        <w:t>ement, as per ITB Clause 35; or</w:t>
      </w:r>
    </w:p>
    <w:p w:rsidR="00B36FF6" w:rsidRDefault="00B77081">
      <w:pPr>
        <w:pStyle w:val="ListParagraph"/>
        <w:widowControl/>
        <w:numPr>
          <w:ilvl w:val="0"/>
          <w:numId w:val="24"/>
        </w:numPr>
        <w:overflowPunct/>
        <w:adjustRightInd/>
        <w:spacing w:line="240" w:lineRule="auto"/>
        <w:ind w:left="2340"/>
        <w:jc w:val="both"/>
        <w:rPr>
          <w:rFonts w:asciiTheme="minorHAnsi" w:hAnsiTheme="minorHAnsi" w:cstheme="minorHAnsi"/>
          <w:snapToGrid w:val="0"/>
          <w:color w:val="000000" w:themeColor="text1"/>
          <w:szCs w:val="22"/>
        </w:rPr>
      </w:pPr>
      <w:r>
        <w:rPr>
          <w:rFonts w:asciiTheme="minorHAnsi" w:hAnsiTheme="minorHAnsi" w:cstheme="minorHAnsi"/>
          <w:snapToGrid w:val="0"/>
          <w:color w:val="000000" w:themeColor="text1"/>
          <w:szCs w:val="22"/>
        </w:rPr>
        <w:t>to furnish Performance Security, insurances, or other documents that UNDP may require as a condition to rendering effective the contract that may be awarded to the Bidder.</w:t>
      </w:r>
    </w:p>
    <w:p w:rsidR="00B36FF6" w:rsidRDefault="00B36FF6">
      <w:pPr>
        <w:rPr>
          <w:rFonts w:asciiTheme="minorHAnsi" w:hAnsiTheme="minorHAnsi" w:cstheme="minorHAnsi"/>
          <w:b/>
          <w:bCs/>
          <w:color w:val="000000" w:themeColor="text1"/>
          <w:sz w:val="22"/>
          <w:szCs w:val="22"/>
          <w:lang w:val="en-GB"/>
        </w:rPr>
      </w:pPr>
    </w:p>
    <w:p w:rsidR="00B36FF6" w:rsidRDefault="00B77081">
      <w:pPr>
        <w:pStyle w:val="ListParagraph"/>
        <w:numPr>
          <w:ilvl w:val="0"/>
          <w:numId w:val="15"/>
        </w:numPr>
        <w:rPr>
          <w:rFonts w:asciiTheme="minorHAnsi" w:hAnsiTheme="minorHAnsi" w:cstheme="minorHAnsi"/>
          <w:b/>
          <w:bCs/>
          <w:color w:val="000000" w:themeColor="text1"/>
          <w:szCs w:val="22"/>
          <w:u w:val="single"/>
          <w:lang w:val="en-GB"/>
        </w:rPr>
      </w:pPr>
      <w:r>
        <w:rPr>
          <w:rFonts w:asciiTheme="minorHAnsi" w:hAnsiTheme="minorHAnsi" w:cstheme="minorHAnsi"/>
          <w:b/>
          <w:bCs/>
          <w:color w:val="000000" w:themeColor="text1"/>
          <w:szCs w:val="22"/>
          <w:lang w:val="en-GB"/>
        </w:rPr>
        <w:t>Price Schedule</w:t>
      </w:r>
    </w:p>
    <w:p w:rsidR="00B36FF6" w:rsidRDefault="00B36FF6">
      <w:pPr>
        <w:rPr>
          <w:rFonts w:asciiTheme="minorHAnsi" w:hAnsiTheme="minorHAnsi" w:cstheme="minorHAnsi"/>
          <w:b/>
          <w:bCs/>
          <w:color w:val="000000" w:themeColor="text1"/>
          <w:sz w:val="22"/>
          <w:szCs w:val="22"/>
          <w:lang w:val="en-GB"/>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Price Schedule shall be prepare</w:t>
      </w:r>
      <w:r>
        <w:rPr>
          <w:rFonts w:asciiTheme="minorHAnsi" w:hAnsiTheme="minorHAnsi" w:cstheme="minorHAnsi"/>
          <w:color w:val="000000" w:themeColor="text1"/>
          <w:sz w:val="22"/>
          <w:szCs w:val="22"/>
        </w:rPr>
        <w:t>d using the attached standard form (Section 7).   It shall list all major cost components associated with the goods and related services, and the detailed breakdown of such costs.  All goods and services described in the Technical Bid must be priced separa</w:t>
      </w:r>
      <w:r>
        <w:rPr>
          <w:rFonts w:asciiTheme="minorHAnsi" w:hAnsiTheme="minorHAnsi" w:cstheme="minorHAnsi"/>
          <w:color w:val="000000" w:themeColor="text1"/>
          <w:sz w:val="22"/>
          <w:szCs w:val="22"/>
        </w:rPr>
        <w:t xml:space="preserve">tely on a one-to-one correspondence.  Any output and activities described in the Technical Bid but not priced in the Price Schedule, shall be assumed to be included in the prices of the items or activities, as well as in the final total price of the bid.  </w:t>
      </w:r>
    </w:p>
    <w:p w:rsidR="00B36FF6" w:rsidRDefault="00B36FF6">
      <w:pPr>
        <w:rPr>
          <w:rFonts w:asciiTheme="minorHAnsi" w:hAnsiTheme="minorHAnsi" w:cstheme="minorHAnsi"/>
          <w:b/>
          <w:bCs/>
          <w:color w:val="000000" w:themeColor="text1"/>
          <w:szCs w:val="22"/>
          <w:lang w:val="en-GB"/>
        </w:rPr>
      </w:pPr>
    </w:p>
    <w:p w:rsidR="00B36FF6" w:rsidRDefault="00B36FF6">
      <w:pPr>
        <w:rPr>
          <w:rFonts w:asciiTheme="minorHAnsi" w:hAnsiTheme="minorHAnsi" w:cstheme="minorHAnsi"/>
          <w:b/>
          <w:bCs/>
          <w:color w:val="000000" w:themeColor="text1"/>
          <w:szCs w:val="22"/>
          <w:lang w:val="en-GB"/>
        </w:rPr>
      </w:pPr>
    </w:p>
    <w:p w:rsidR="00B36FF6" w:rsidRDefault="00B77081">
      <w:pPr>
        <w:pStyle w:val="ListParagraph"/>
        <w:numPr>
          <w:ilvl w:val="0"/>
          <w:numId w:val="15"/>
        </w:numPr>
        <w:spacing w:line="240" w:lineRule="auto"/>
        <w:ind w:hanging="390"/>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lastRenderedPageBreak/>
        <w:t xml:space="preserve">Currencies </w:t>
      </w:r>
    </w:p>
    <w:p w:rsidR="00B36FF6" w:rsidRDefault="00B36FF6">
      <w:pPr>
        <w:ind w:left="720"/>
        <w:jc w:val="both"/>
        <w:rPr>
          <w:rFonts w:asciiTheme="minorHAnsi" w:hAnsiTheme="minorHAnsi" w:cstheme="minorHAnsi"/>
          <w:iCs/>
          <w:color w:val="000000" w:themeColor="text1"/>
          <w:sz w:val="22"/>
          <w:szCs w:val="22"/>
        </w:rPr>
      </w:pPr>
    </w:p>
    <w:p w:rsidR="00B36FF6" w:rsidRDefault="00B77081">
      <w:pPr>
        <w:ind w:left="720"/>
        <w:jc w:val="both"/>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All prices shall be quoted in the currency indicated in the</w:t>
      </w:r>
      <w:r>
        <w:rPr>
          <w:rFonts w:asciiTheme="minorHAnsi" w:hAnsiTheme="minorHAnsi" w:cstheme="minorHAnsi"/>
          <w:b/>
          <w:iCs/>
          <w:color w:val="000000" w:themeColor="text1"/>
          <w:sz w:val="22"/>
          <w:szCs w:val="22"/>
        </w:rPr>
        <w:t xml:space="preserve"> Data Sheet </w:t>
      </w:r>
      <w:r>
        <w:rPr>
          <w:rFonts w:asciiTheme="minorHAnsi" w:hAnsiTheme="minorHAnsi" w:cstheme="minorHAnsi"/>
          <w:iCs/>
          <w:color w:val="000000" w:themeColor="text1"/>
          <w:sz w:val="22"/>
          <w:szCs w:val="22"/>
        </w:rPr>
        <w:t xml:space="preserve">(DS no. 15).  However, where Bids are quoted in different currencies, for the purposes of comparison of all Bid: </w:t>
      </w:r>
    </w:p>
    <w:p w:rsidR="00B36FF6" w:rsidRDefault="00B36FF6">
      <w:pPr>
        <w:jc w:val="both"/>
        <w:rPr>
          <w:rFonts w:asciiTheme="minorHAnsi" w:hAnsiTheme="minorHAnsi" w:cstheme="minorHAnsi"/>
          <w:iCs/>
          <w:color w:val="000000" w:themeColor="text1"/>
          <w:sz w:val="22"/>
          <w:szCs w:val="22"/>
        </w:rPr>
      </w:pPr>
    </w:p>
    <w:p w:rsidR="00B36FF6" w:rsidRDefault="00B77081">
      <w:pPr>
        <w:pStyle w:val="ListParagraph"/>
        <w:numPr>
          <w:ilvl w:val="1"/>
          <w:numId w:val="18"/>
        </w:numPr>
        <w:spacing w:line="240" w:lineRule="auto"/>
        <w:ind w:left="1260" w:hanging="600"/>
        <w:jc w:val="both"/>
        <w:rPr>
          <w:rFonts w:asciiTheme="minorHAnsi" w:hAnsiTheme="minorHAnsi" w:cstheme="minorHAnsi"/>
          <w:iCs/>
          <w:color w:val="000000" w:themeColor="text1"/>
          <w:szCs w:val="22"/>
        </w:rPr>
      </w:pPr>
      <w:r>
        <w:rPr>
          <w:rFonts w:asciiTheme="minorHAnsi" w:hAnsiTheme="minorHAnsi" w:cstheme="minorHAnsi"/>
          <w:iCs/>
          <w:color w:val="000000" w:themeColor="text1"/>
          <w:szCs w:val="22"/>
        </w:rPr>
        <w:t xml:space="preserve">UNDP will convert the currency quoted in the Bid into </w:t>
      </w:r>
      <w:r>
        <w:rPr>
          <w:rFonts w:asciiTheme="minorHAnsi" w:hAnsiTheme="minorHAnsi" w:cstheme="minorHAnsi"/>
          <w:iCs/>
          <w:color w:val="000000" w:themeColor="text1"/>
          <w:szCs w:val="22"/>
        </w:rPr>
        <w:t>the UNDP preferred currency, in accordance with the prevailing UN operational rate of exchange on the last day of submission of Bid; and</w:t>
      </w:r>
    </w:p>
    <w:p w:rsidR="00B36FF6" w:rsidRDefault="00B77081">
      <w:pPr>
        <w:pStyle w:val="ListParagraph"/>
        <w:numPr>
          <w:ilvl w:val="1"/>
          <w:numId w:val="18"/>
        </w:numPr>
        <w:spacing w:line="240" w:lineRule="auto"/>
        <w:ind w:left="1260" w:hanging="600"/>
        <w:jc w:val="both"/>
        <w:rPr>
          <w:rFonts w:asciiTheme="minorHAnsi" w:hAnsiTheme="minorHAnsi" w:cstheme="minorHAnsi"/>
          <w:iCs/>
          <w:color w:val="000000" w:themeColor="text1"/>
          <w:szCs w:val="22"/>
        </w:rPr>
      </w:pPr>
      <w:r>
        <w:rPr>
          <w:rFonts w:asciiTheme="minorHAnsi" w:hAnsiTheme="minorHAnsi" w:cstheme="minorHAnsi"/>
          <w:iCs/>
          <w:color w:val="000000" w:themeColor="text1"/>
          <w:szCs w:val="22"/>
        </w:rPr>
        <w:t>In the event that the Bid found to be the most responsive to the ITB requirement is quoted in another currency differen</w:t>
      </w:r>
      <w:r>
        <w:rPr>
          <w:rFonts w:asciiTheme="minorHAnsi" w:hAnsiTheme="minorHAnsi" w:cstheme="minorHAnsi"/>
          <w:iCs/>
          <w:color w:val="000000" w:themeColor="text1"/>
          <w:szCs w:val="22"/>
        </w:rPr>
        <w:t xml:space="preserve">t from the preferred currency as per </w:t>
      </w:r>
      <w:r>
        <w:rPr>
          <w:rFonts w:asciiTheme="minorHAnsi" w:hAnsiTheme="minorHAnsi" w:cstheme="minorHAnsi"/>
          <w:b/>
          <w:iCs/>
          <w:color w:val="000000" w:themeColor="text1"/>
          <w:szCs w:val="22"/>
        </w:rPr>
        <w:t>Data Sheet</w:t>
      </w:r>
      <w:r>
        <w:rPr>
          <w:rFonts w:asciiTheme="minorHAnsi" w:hAnsiTheme="minorHAnsi" w:cstheme="minorHAnsi"/>
          <w:iCs/>
          <w:color w:val="000000" w:themeColor="text1"/>
          <w:szCs w:val="22"/>
        </w:rPr>
        <w:t xml:space="preserve"> (DS no. 15), then UNDP shall reserve the right to award the contract in the currency of UNDP’s preference, using the conversion method specified above.</w:t>
      </w:r>
    </w:p>
    <w:p w:rsidR="00B36FF6" w:rsidRDefault="00B36FF6">
      <w:pPr>
        <w:jc w:val="both"/>
        <w:rPr>
          <w:rFonts w:asciiTheme="minorHAnsi" w:hAnsiTheme="minorHAnsi" w:cstheme="minorHAnsi"/>
          <w:iCs/>
          <w:color w:val="000000" w:themeColor="text1"/>
          <w:sz w:val="22"/>
          <w:szCs w:val="22"/>
        </w:rPr>
      </w:pPr>
    </w:p>
    <w:p w:rsidR="00B36FF6" w:rsidRDefault="00B77081">
      <w:pPr>
        <w:pStyle w:val="ListParagraph"/>
        <w:numPr>
          <w:ilvl w:val="0"/>
          <w:numId w:val="15"/>
        </w:numPr>
        <w:tabs>
          <w:tab w:val="left" w:pos="0"/>
        </w:tabs>
        <w:spacing w:line="240" w:lineRule="auto"/>
        <w:jc w:val="both"/>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Documents Establishing the Eligibility and Qualificatio</w:t>
      </w:r>
      <w:r>
        <w:rPr>
          <w:rFonts w:asciiTheme="minorHAnsi" w:hAnsiTheme="minorHAnsi" w:cstheme="minorHAnsi"/>
          <w:b/>
          <w:bCs/>
          <w:color w:val="000000" w:themeColor="text1"/>
          <w:szCs w:val="22"/>
          <w:lang w:val="en-GB"/>
        </w:rPr>
        <w:t xml:space="preserve">ns of the Bidder </w:t>
      </w:r>
    </w:p>
    <w:p w:rsidR="00B36FF6" w:rsidRDefault="00B36FF6">
      <w:pPr>
        <w:pStyle w:val="ListParagraph"/>
        <w:spacing w:line="240" w:lineRule="auto"/>
        <w:ind w:left="1095"/>
        <w:jc w:val="both"/>
        <w:rPr>
          <w:rFonts w:asciiTheme="minorHAnsi" w:hAnsiTheme="minorHAnsi" w:cstheme="minorHAnsi"/>
          <w:bCs/>
          <w:color w:val="000000" w:themeColor="text1"/>
          <w:szCs w:val="22"/>
          <w:lang w:val="en-GB"/>
        </w:rPr>
      </w:pPr>
    </w:p>
    <w:p w:rsidR="00B36FF6" w:rsidRDefault="00B77081">
      <w:pPr>
        <w:pStyle w:val="ListParagraph"/>
        <w:numPr>
          <w:ilvl w:val="1"/>
          <w:numId w:val="23"/>
        </w:numPr>
        <w:spacing w:line="240" w:lineRule="auto"/>
        <w:ind w:left="1260" w:hanging="54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The Bidder shall furnish documentary evidence of its status as an eligible and qualified vendor, using the forms provided under Section 5, Bidder Information Forms.  In order to award a contract to a Bidder, its qualifications must be do</w:t>
      </w:r>
      <w:r>
        <w:rPr>
          <w:rFonts w:asciiTheme="minorHAnsi" w:hAnsiTheme="minorHAnsi" w:cstheme="minorHAnsi"/>
          <w:bCs/>
          <w:color w:val="000000" w:themeColor="text1"/>
          <w:szCs w:val="22"/>
          <w:lang w:val="en-GB"/>
        </w:rPr>
        <w:t>cumented to UNDP’s satisfactions. These include, but are not limited to the following:</w:t>
      </w:r>
    </w:p>
    <w:p w:rsidR="00B36FF6" w:rsidRDefault="00B36FF6">
      <w:pPr>
        <w:ind w:left="1260" w:hanging="540"/>
        <w:jc w:val="both"/>
        <w:rPr>
          <w:rFonts w:asciiTheme="minorHAnsi" w:hAnsiTheme="minorHAnsi" w:cstheme="minorHAnsi"/>
          <w:bCs/>
          <w:color w:val="000000" w:themeColor="text1"/>
          <w:sz w:val="22"/>
          <w:szCs w:val="22"/>
          <w:lang w:val="en-GB"/>
        </w:rPr>
      </w:pPr>
    </w:p>
    <w:p w:rsidR="00B36FF6" w:rsidRDefault="00B77081">
      <w:pPr>
        <w:pStyle w:val="ListParagraph"/>
        <w:widowControl/>
        <w:numPr>
          <w:ilvl w:val="1"/>
          <w:numId w:val="13"/>
        </w:numPr>
        <w:overflowPunct/>
        <w:adjustRightInd/>
        <w:spacing w:line="240" w:lineRule="auto"/>
        <w:ind w:left="162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That, in the case of a Bidder offering to supply goods under the Contract which the Bidder did not manufacture or otherwise produce, the Bidder has been duly authorized by the goods’ manufacturer or producer to supply the goods in the country of final dest</w:t>
      </w:r>
      <w:r>
        <w:rPr>
          <w:rFonts w:asciiTheme="minorHAnsi" w:hAnsiTheme="minorHAnsi" w:cstheme="minorHAnsi"/>
          <w:bCs/>
          <w:color w:val="000000" w:themeColor="text1"/>
          <w:szCs w:val="22"/>
          <w:lang w:val="en-GB"/>
        </w:rPr>
        <w:t xml:space="preserve">ination; </w:t>
      </w:r>
    </w:p>
    <w:p w:rsidR="00B36FF6" w:rsidRDefault="00B77081">
      <w:pPr>
        <w:pStyle w:val="ListParagraph"/>
        <w:widowControl/>
        <w:numPr>
          <w:ilvl w:val="1"/>
          <w:numId w:val="13"/>
        </w:numPr>
        <w:overflowPunct/>
        <w:adjustRightInd/>
        <w:spacing w:line="240" w:lineRule="auto"/>
        <w:ind w:left="162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That the Bidder has the financial, technical, and production capability necessary to perform the Contract; and </w:t>
      </w:r>
    </w:p>
    <w:p w:rsidR="00B36FF6" w:rsidRDefault="00B77081">
      <w:pPr>
        <w:pStyle w:val="ListParagraph"/>
        <w:widowControl/>
        <w:numPr>
          <w:ilvl w:val="1"/>
          <w:numId w:val="13"/>
        </w:numPr>
        <w:overflowPunct/>
        <w:adjustRightInd/>
        <w:spacing w:line="240" w:lineRule="auto"/>
        <w:ind w:left="162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That, to the best of the Bidder’s knowledge, it is not included in the UN 1267 List or the UN Ineligibility List, nor in any and all o</w:t>
      </w:r>
      <w:r>
        <w:rPr>
          <w:rFonts w:asciiTheme="minorHAnsi" w:hAnsiTheme="minorHAnsi" w:cstheme="minorHAnsi"/>
          <w:bCs/>
          <w:color w:val="000000" w:themeColor="text1"/>
          <w:szCs w:val="22"/>
          <w:lang w:val="en-GB"/>
        </w:rPr>
        <w:t xml:space="preserve">f UNDP’s list of suspended and removed vendors. </w:t>
      </w:r>
    </w:p>
    <w:p w:rsidR="00B36FF6" w:rsidRDefault="00B36FF6">
      <w:pPr>
        <w:widowControl/>
        <w:overflowPunct/>
        <w:adjustRightInd/>
        <w:jc w:val="both"/>
        <w:rPr>
          <w:rFonts w:asciiTheme="minorHAnsi" w:hAnsiTheme="minorHAnsi" w:cstheme="minorHAnsi"/>
          <w:b/>
          <w:color w:val="000000" w:themeColor="text1"/>
          <w:sz w:val="22"/>
          <w:szCs w:val="22"/>
        </w:rPr>
      </w:pPr>
    </w:p>
    <w:p w:rsidR="00B36FF6" w:rsidRDefault="00B77081">
      <w:pPr>
        <w:ind w:left="1260" w:hanging="540"/>
        <w:jc w:val="both"/>
        <w:rPr>
          <w:rFonts w:asciiTheme="minorHAnsi" w:hAnsiTheme="minorHAnsi" w:cstheme="minorHAnsi"/>
          <w:bCs/>
          <w:color w:val="000000" w:themeColor="text1"/>
          <w:sz w:val="22"/>
          <w:szCs w:val="22"/>
          <w:lang w:val="en-GB"/>
        </w:rPr>
      </w:pPr>
      <w:r>
        <w:rPr>
          <w:rFonts w:asciiTheme="minorHAnsi" w:hAnsiTheme="minorHAnsi" w:cstheme="minorHAnsi"/>
          <w:color w:val="000000" w:themeColor="text1"/>
          <w:sz w:val="22"/>
          <w:szCs w:val="22"/>
        </w:rPr>
        <w:t>18.2</w:t>
      </w:r>
      <w:r>
        <w:rPr>
          <w:rFonts w:asciiTheme="minorHAnsi" w:hAnsiTheme="minorHAnsi" w:cstheme="minorHAnsi"/>
          <w:color w:val="000000" w:themeColor="text1"/>
          <w:sz w:val="22"/>
          <w:szCs w:val="22"/>
        </w:rPr>
        <w:tab/>
        <w:t xml:space="preserve">Bids submitted by two (2) or more Bidders shall all be rejected by UNDP if they are found to have </w:t>
      </w:r>
      <w:r>
        <w:rPr>
          <w:rFonts w:asciiTheme="minorHAnsi" w:hAnsiTheme="minorHAnsi" w:cstheme="minorHAnsi"/>
          <w:color w:val="000000" w:themeColor="text1"/>
          <w:sz w:val="22"/>
          <w:szCs w:val="22"/>
          <w:u w:val="single"/>
        </w:rPr>
        <w:t>any</w:t>
      </w:r>
      <w:r>
        <w:rPr>
          <w:rFonts w:asciiTheme="minorHAnsi" w:hAnsiTheme="minorHAnsi" w:cstheme="minorHAnsi"/>
          <w:color w:val="000000" w:themeColor="text1"/>
          <w:sz w:val="22"/>
          <w:szCs w:val="22"/>
        </w:rPr>
        <w:t xml:space="preserve"> of the following:</w:t>
      </w:r>
    </w:p>
    <w:p w:rsidR="00B36FF6" w:rsidRDefault="00B36FF6">
      <w:pPr>
        <w:autoSpaceDE w:val="0"/>
        <w:autoSpaceDN w:val="0"/>
        <w:ind w:left="1440" w:hanging="720"/>
        <w:rPr>
          <w:rFonts w:asciiTheme="minorHAnsi" w:hAnsiTheme="minorHAnsi" w:cstheme="minorHAnsi"/>
          <w:color w:val="000000" w:themeColor="text1"/>
          <w:sz w:val="22"/>
          <w:szCs w:val="22"/>
        </w:rPr>
      </w:pP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they have at least one controlling partner, director or shareholder in common; </w:t>
      </w:r>
      <w:r>
        <w:rPr>
          <w:rFonts w:asciiTheme="minorHAnsi" w:hAnsiTheme="minorHAnsi" w:cstheme="minorHAnsi"/>
          <w:color w:val="000000" w:themeColor="text1"/>
          <w:szCs w:val="22"/>
        </w:rPr>
        <w:t>or</w:t>
      </w: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any one of them receive or have received any direct or indirect subsidy from the other/s; or</w:t>
      </w: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they have the same legal representative for purposes of this ITB; or</w:t>
      </w: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they have a relationship with each other, directly or through common third parties, that pu</w:t>
      </w:r>
      <w:r>
        <w:rPr>
          <w:rFonts w:asciiTheme="minorHAnsi" w:hAnsiTheme="minorHAnsi" w:cstheme="minorHAnsi"/>
          <w:color w:val="000000" w:themeColor="text1"/>
          <w:szCs w:val="22"/>
        </w:rPr>
        <w:t xml:space="preserve">ts them in a position to have access to information about, or influence on the Bid of, another Bidder regarding this ITB process; </w:t>
      </w: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they are subcontractors to each other’s bid, or a subcontractor to one bid also submits another Bid under its name as lead Bi</w:t>
      </w:r>
      <w:r>
        <w:rPr>
          <w:rFonts w:asciiTheme="minorHAnsi" w:hAnsiTheme="minorHAnsi" w:cstheme="minorHAnsi"/>
          <w:color w:val="000000" w:themeColor="text1"/>
          <w:szCs w:val="22"/>
        </w:rPr>
        <w:t>dder; or</w:t>
      </w:r>
    </w:p>
    <w:p w:rsidR="00B36FF6" w:rsidRDefault="00B77081">
      <w:pPr>
        <w:pStyle w:val="ListParagraph"/>
        <w:widowControl/>
        <w:numPr>
          <w:ilvl w:val="0"/>
          <w:numId w:val="6"/>
        </w:numPr>
        <w:overflowPunct/>
        <w:autoSpaceDE w:val="0"/>
        <w:autoSpaceDN w:val="0"/>
        <w:adjustRightInd/>
        <w:spacing w:line="240" w:lineRule="auto"/>
        <w:ind w:left="162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an expert proposed to be in the bid of one Bidder participates in more than one Bid received for this ITB process.  This condition does not apply to subcontractors being included in more than one Bid.</w:t>
      </w:r>
    </w:p>
    <w:p w:rsidR="00B36FF6" w:rsidRDefault="00B36FF6">
      <w:pPr>
        <w:widowControl/>
        <w:overflowPunct/>
        <w:adjustRightInd/>
        <w:jc w:val="both"/>
        <w:rPr>
          <w:rFonts w:asciiTheme="minorHAnsi" w:hAnsiTheme="minorHAnsi" w:cstheme="minorHAnsi"/>
          <w:b/>
          <w:color w:val="000000" w:themeColor="text1"/>
          <w:sz w:val="22"/>
          <w:szCs w:val="22"/>
        </w:rPr>
      </w:pPr>
    </w:p>
    <w:p w:rsidR="00B36FF6" w:rsidRDefault="00B36FF6">
      <w:pPr>
        <w:widowControl/>
        <w:overflowPunct/>
        <w:adjustRightInd/>
        <w:jc w:val="both"/>
        <w:rPr>
          <w:rFonts w:asciiTheme="minorHAnsi" w:hAnsiTheme="minorHAnsi" w:cstheme="minorHAnsi"/>
          <w:b/>
          <w:color w:val="000000" w:themeColor="text1"/>
          <w:sz w:val="22"/>
          <w:szCs w:val="22"/>
        </w:rPr>
      </w:pPr>
    </w:p>
    <w:p w:rsidR="00B36FF6" w:rsidRDefault="00B36FF6">
      <w:pPr>
        <w:widowControl/>
        <w:overflowPunct/>
        <w:adjustRightInd/>
        <w:jc w:val="both"/>
        <w:rPr>
          <w:rFonts w:asciiTheme="minorHAnsi" w:hAnsiTheme="minorHAnsi" w:cstheme="minorHAnsi"/>
          <w:b/>
          <w:color w:val="000000" w:themeColor="text1"/>
          <w:sz w:val="22"/>
          <w:szCs w:val="22"/>
        </w:rPr>
      </w:pPr>
    </w:p>
    <w:p w:rsidR="00B36FF6" w:rsidRDefault="00B77081">
      <w:pPr>
        <w:pStyle w:val="ListParagraph"/>
        <w:numPr>
          <w:ilvl w:val="0"/>
          <w:numId w:val="15"/>
        </w:numPr>
        <w:rPr>
          <w:rFonts w:asciiTheme="minorHAnsi" w:hAnsiTheme="minorHAnsi" w:cstheme="minorHAnsi"/>
          <w:b/>
          <w:color w:val="000000" w:themeColor="text1"/>
          <w:szCs w:val="22"/>
        </w:rPr>
      </w:pPr>
      <w:r>
        <w:rPr>
          <w:rFonts w:asciiTheme="minorHAnsi" w:hAnsiTheme="minorHAnsi" w:cstheme="minorHAnsi"/>
          <w:b/>
          <w:color w:val="000000" w:themeColor="text1"/>
          <w:szCs w:val="22"/>
        </w:rPr>
        <w:lastRenderedPageBreak/>
        <w:t>Joint Venture, Consortium or Association</w:t>
      </w:r>
    </w:p>
    <w:p w:rsidR="00B36FF6" w:rsidRDefault="00B36FF6">
      <w:pPr>
        <w:widowControl/>
        <w:overflowPunct/>
        <w:adjustRightInd/>
        <w:ind w:left="720"/>
        <w:jc w:val="both"/>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If the Bidder is a group of legal entities that will form or have formed a joint venture, consortium or association at the time of the submission of the Bid, they shall confirm in their Bid that : (i) they have  designated one party to act as a lead entity</w:t>
      </w:r>
      <w:r>
        <w:rPr>
          <w:rFonts w:asciiTheme="minorHAnsi" w:hAnsiTheme="minorHAnsi" w:cstheme="minorHAnsi"/>
          <w:color w:val="000000" w:themeColor="text1"/>
          <w:sz w:val="22"/>
          <w:szCs w:val="22"/>
        </w:rPr>
        <w:t xml:space="preserve">, duly vested with authority to legally bind the members of the joint venture jointly and severally, and this shall be duly evidenced by a duly notarized Agreement among the legal entities, which shall be submitted along with the Bid; and (ii) if they are </w:t>
      </w:r>
      <w:r>
        <w:rPr>
          <w:rFonts w:asciiTheme="minorHAnsi" w:hAnsiTheme="minorHAnsi" w:cstheme="minorHAnsi"/>
          <w:color w:val="000000" w:themeColor="text1"/>
          <w:sz w:val="22"/>
          <w:szCs w:val="22"/>
        </w:rPr>
        <w:t xml:space="preserve">awarded the contract, the contract shall be entered into, by and between UNDP and the designated lead entity, who shall be acting for and on behalf of all entities that comprise the joint venture. </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After the bid has been submitted to UNDP, the lead entity</w:t>
      </w:r>
      <w:r>
        <w:rPr>
          <w:rFonts w:asciiTheme="minorHAnsi" w:hAnsiTheme="minorHAnsi" w:cstheme="minorHAnsi"/>
          <w:color w:val="000000" w:themeColor="text1"/>
          <w:sz w:val="22"/>
          <w:szCs w:val="22"/>
        </w:rPr>
        <w:t xml:space="preserve"> identified to represent the joint venture shall not be altered without the prior written consent of UNDP.   Furthermore, neither the lead entity nor the member entities of the joint venture can:</w:t>
      </w:r>
    </w:p>
    <w:p w:rsidR="00B36FF6" w:rsidRDefault="00B36FF6">
      <w:pPr>
        <w:ind w:left="720"/>
        <w:jc w:val="both"/>
        <w:rPr>
          <w:rFonts w:asciiTheme="minorHAnsi" w:hAnsiTheme="minorHAnsi" w:cstheme="minorHAnsi"/>
          <w:color w:val="000000" w:themeColor="text1"/>
          <w:sz w:val="22"/>
          <w:szCs w:val="22"/>
        </w:rPr>
      </w:pPr>
    </w:p>
    <w:p w:rsidR="00B36FF6" w:rsidRDefault="00B77081">
      <w:pPr>
        <w:pStyle w:val="ListParagraph"/>
        <w:numPr>
          <w:ilvl w:val="0"/>
          <w:numId w:val="12"/>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Submit another Bid, either in its own capacity; nor </w:t>
      </w:r>
    </w:p>
    <w:p w:rsidR="00B36FF6" w:rsidRDefault="00B77081">
      <w:pPr>
        <w:pStyle w:val="ListParagraph"/>
        <w:numPr>
          <w:ilvl w:val="0"/>
          <w:numId w:val="12"/>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As a l</w:t>
      </w:r>
      <w:r>
        <w:rPr>
          <w:rFonts w:asciiTheme="minorHAnsi" w:hAnsiTheme="minorHAnsi" w:cstheme="minorHAnsi"/>
          <w:color w:val="000000" w:themeColor="text1"/>
          <w:szCs w:val="22"/>
        </w:rPr>
        <w:t xml:space="preserve">ead entity or a member entity for another joint venture submitting another Bid.  </w:t>
      </w:r>
    </w:p>
    <w:p w:rsidR="00B36FF6" w:rsidRDefault="00B36FF6">
      <w:pPr>
        <w:ind w:left="720"/>
        <w:jc w:val="both"/>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description of the organization of the joint venture/consortium/association must clearly define the expected role of each of the entity in the joint venture in deliverin</w:t>
      </w:r>
      <w:r>
        <w:rPr>
          <w:rFonts w:asciiTheme="minorHAnsi" w:hAnsiTheme="minorHAnsi" w:cstheme="minorHAnsi"/>
          <w:color w:val="000000" w:themeColor="text1"/>
          <w:sz w:val="22"/>
          <w:szCs w:val="22"/>
        </w:rPr>
        <w:t>g the requirements of the ITB, both in the bid and in the Joint Venture Agreement.  All entities that comprise the joint venture shall be subject to the eligibility and qualification assessment by UNDP.</w:t>
      </w:r>
    </w:p>
    <w:p w:rsidR="00B36FF6" w:rsidRDefault="00B36FF6">
      <w:pPr>
        <w:widowControl/>
        <w:overflowPunct/>
        <w:adjustRightInd/>
        <w:ind w:left="720"/>
        <w:jc w:val="both"/>
        <w:rPr>
          <w:rFonts w:asciiTheme="minorHAnsi" w:hAnsiTheme="minorHAnsi" w:cstheme="minorHAnsi"/>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Where a joint venture is presenting its track record</w:t>
      </w:r>
      <w:r>
        <w:rPr>
          <w:rFonts w:asciiTheme="minorHAnsi" w:hAnsiTheme="minorHAnsi" w:cstheme="minorHAnsi"/>
          <w:color w:val="000000" w:themeColor="text1"/>
          <w:sz w:val="22"/>
          <w:szCs w:val="22"/>
        </w:rPr>
        <w:t xml:space="preserve"> and experience in a similar undertaking as those required in the ITB, it should present such information in the following manner:</w:t>
      </w:r>
    </w:p>
    <w:p w:rsidR="00B36FF6" w:rsidRDefault="00B36FF6">
      <w:pPr>
        <w:ind w:left="720"/>
        <w:jc w:val="both"/>
        <w:rPr>
          <w:rFonts w:asciiTheme="minorHAnsi" w:hAnsiTheme="minorHAnsi" w:cstheme="minorHAnsi"/>
          <w:color w:val="000000" w:themeColor="text1"/>
          <w:sz w:val="22"/>
          <w:szCs w:val="22"/>
        </w:rPr>
      </w:pPr>
    </w:p>
    <w:p w:rsidR="00B36FF6" w:rsidRDefault="00B77081">
      <w:pPr>
        <w:widowControl/>
        <w:numPr>
          <w:ilvl w:val="0"/>
          <w:numId w:val="25"/>
        </w:numPr>
        <w:overflowPunct/>
        <w:adjustRightInd/>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Those that were undertaken together by the joint venture; and </w:t>
      </w:r>
    </w:p>
    <w:p w:rsidR="00B36FF6" w:rsidRDefault="00B77081">
      <w:pPr>
        <w:widowControl/>
        <w:numPr>
          <w:ilvl w:val="0"/>
          <w:numId w:val="25"/>
        </w:numPr>
        <w:overflowPunct/>
        <w:adjustRightInd/>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Those that were undertaken by the individual entities of the </w:t>
      </w:r>
      <w:r>
        <w:rPr>
          <w:rFonts w:asciiTheme="minorHAnsi" w:hAnsiTheme="minorHAnsi" w:cstheme="minorHAnsi"/>
          <w:color w:val="000000" w:themeColor="text1"/>
          <w:sz w:val="22"/>
          <w:szCs w:val="22"/>
        </w:rPr>
        <w:t>joint venture expected to be involved in the performance of the services defined in the ITB.</w:t>
      </w:r>
    </w:p>
    <w:p w:rsidR="00B36FF6" w:rsidRDefault="00B36FF6">
      <w:pPr>
        <w:ind w:left="720"/>
        <w:jc w:val="both"/>
        <w:rPr>
          <w:rFonts w:asciiTheme="minorHAnsi" w:hAnsiTheme="minorHAnsi" w:cstheme="minorHAnsi"/>
          <w:color w:val="000000" w:themeColor="text1"/>
          <w:sz w:val="22"/>
          <w:szCs w:val="22"/>
        </w:rPr>
      </w:pPr>
    </w:p>
    <w:p w:rsidR="00B36FF6" w:rsidRDefault="00B77081">
      <w:pPr>
        <w:autoSpaceDE w:val="0"/>
        <w:autoSpaceDN w:val="0"/>
        <w:ind w:left="720"/>
        <w:jc w:val="both"/>
        <w:rPr>
          <w:rFonts w:asciiTheme="minorHAnsi" w:hAnsiTheme="minorHAnsi" w:cstheme="minorHAnsi"/>
          <w:color w:val="000000" w:themeColor="text1"/>
          <w:sz w:val="22"/>
          <w:szCs w:val="22"/>
          <w:lang w:val="en-PH"/>
        </w:rPr>
      </w:pPr>
      <w:r>
        <w:rPr>
          <w:rFonts w:asciiTheme="minorHAnsi" w:hAnsiTheme="minorHAnsi" w:cstheme="minorHAnsi"/>
          <w:color w:val="000000" w:themeColor="text1"/>
          <w:sz w:val="22"/>
          <w:szCs w:val="22"/>
          <w:lang w:val="en-PH"/>
        </w:rPr>
        <w:t>Previous contracts completed by individual experts working privately but who are permanently or were temporarily associated with any of the member firms cannot be</w:t>
      </w:r>
      <w:r>
        <w:rPr>
          <w:rFonts w:asciiTheme="minorHAnsi" w:hAnsiTheme="minorHAnsi" w:cstheme="minorHAnsi"/>
          <w:color w:val="000000" w:themeColor="text1"/>
          <w:sz w:val="22"/>
          <w:szCs w:val="22"/>
          <w:lang w:val="en-PH"/>
        </w:rPr>
        <w:t xml:space="preserve"> claimed as the experience of the joint venture or those of its members, but should only be claimed by the individual experts themselves in their presentation of their individual credentials.</w:t>
      </w:r>
    </w:p>
    <w:p w:rsidR="00B36FF6" w:rsidRDefault="00B36FF6">
      <w:pPr>
        <w:autoSpaceDE w:val="0"/>
        <w:autoSpaceDN w:val="0"/>
        <w:ind w:left="720"/>
        <w:jc w:val="both"/>
        <w:rPr>
          <w:rFonts w:asciiTheme="minorHAnsi" w:hAnsiTheme="minorHAnsi" w:cstheme="minorHAnsi"/>
          <w:color w:val="000000" w:themeColor="text1"/>
          <w:sz w:val="22"/>
          <w:szCs w:val="22"/>
          <w:lang w:val="en-PH"/>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If the Bid of a joint venture is determined by UNDP as the most</w:t>
      </w:r>
      <w:r>
        <w:rPr>
          <w:rFonts w:asciiTheme="minorHAnsi" w:hAnsiTheme="minorHAnsi" w:cstheme="minorHAnsi"/>
          <w:color w:val="000000" w:themeColor="text1"/>
          <w:sz w:val="22"/>
          <w:szCs w:val="22"/>
        </w:rPr>
        <w:t xml:space="preserve"> responsive Bid that offers the best value for money, UNDP shall award the contract to the joint venture, in the name of its designated lead entity, who shall sign the contract for and on behalf of all the member entities. </w:t>
      </w:r>
    </w:p>
    <w:p w:rsidR="00B36FF6" w:rsidRDefault="00B36FF6">
      <w:pPr>
        <w:widowControl/>
        <w:overflowPunct/>
        <w:adjustRightInd/>
        <w:ind w:left="720"/>
        <w:jc w:val="both"/>
        <w:rPr>
          <w:rFonts w:asciiTheme="minorHAnsi" w:hAnsiTheme="minorHAnsi" w:cstheme="minorHAnsi"/>
          <w:color w:val="000000" w:themeColor="text1"/>
          <w:sz w:val="22"/>
          <w:szCs w:val="22"/>
        </w:rPr>
      </w:pPr>
    </w:p>
    <w:p w:rsidR="00B36FF6" w:rsidRDefault="00B36FF6">
      <w:pPr>
        <w:widowControl/>
        <w:overflowPunct/>
        <w:adjustRightInd/>
        <w:ind w:left="720"/>
        <w:jc w:val="both"/>
        <w:rPr>
          <w:rFonts w:asciiTheme="minorHAnsi" w:hAnsiTheme="minorHAnsi" w:cstheme="minorHAnsi"/>
          <w:color w:val="000000" w:themeColor="text1"/>
          <w:sz w:val="22"/>
          <w:szCs w:val="22"/>
        </w:rPr>
      </w:pPr>
    </w:p>
    <w:p w:rsidR="00B36FF6" w:rsidRDefault="00B36FF6">
      <w:pPr>
        <w:widowControl/>
        <w:overflowPunct/>
        <w:adjustRightInd/>
        <w:ind w:left="720"/>
        <w:jc w:val="both"/>
        <w:rPr>
          <w:rFonts w:asciiTheme="minorHAnsi" w:hAnsiTheme="minorHAnsi" w:cstheme="minorHAnsi"/>
          <w:color w:val="000000" w:themeColor="text1"/>
          <w:sz w:val="22"/>
          <w:szCs w:val="22"/>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Alternative Bid</w:t>
      </w:r>
    </w:p>
    <w:p w:rsidR="00B36FF6" w:rsidRDefault="00B36FF6">
      <w:pPr>
        <w:pStyle w:val="ListParagraph"/>
        <w:tabs>
          <w:tab w:val="left" w:pos="0"/>
        </w:tabs>
        <w:spacing w:line="240" w:lineRule="auto"/>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Unless other</w:t>
      </w:r>
      <w:r>
        <w:rPr>
          <w:rFonts w:asciiTheme="minorHAnsi" w:hAnsiTheme="minorHAnsi" w:cstheme="minorHAnsi"/>
          <w:bCs/>
          <w:color w:val="000000" w:themeColor="text1"/>
          <w:szCs w:val="22"/>
          <w:lang w:val="en-GB"/>
        </w:rPr>
        <w:t>wise specified in the</w:t>
      </w:r>
      <w:r>
        <w:rPr>
          <w:rFonts w:asciiTheme="minorHAnsi" w:hAnsiTheme="minorHAnsi" w:cstheme="minorHAnsi"/>
          <w:b/>
          <w:bCs/>
          <w:color w:val="000000" w:themeColor="text1"/>
          <w:szCs w:val="22"/>
          <w:lang w:val="en-GB"/>
        </w:rPr>
        <w:t xml:space="preserve"> Data Sheet </w:t>
      </w:r>
      <w:r>
        <w:rPr>
          <w:rFonts w:asciiTheme="minorHAnsi" w:hAnsiTheme="minorHAnsi" w:cstheme="minorHAnsi"/>
          <w:bCs/>
          <w:color w:val="000000" w:themeColor="text1"/>
          <w:szCs w:val="22"/>
          <w:lang w:val="en-GB"/>
        </w:rPr>
        <w:t xml:space="preserve">(DS nos. 5 and 6), alternative bid shall not be considered.  Where the conditions for its acceptance are met, or justifications are clearly established, UNDP reserves the right to award a contract based on an alternative </w:t>
      </w:r>
      <w:r>
        <w:rPr>
          <w:rFonts w:asciiTheme="minorHAnsi" w:hAnsiTheme="minorHAnsi" w:cstheme="minorHAnsi"/>
          <w:bCs/>
          <w:color w:val="000000" w:themeColor="text1"/>
          <w:szCs w:val="22"/>
          <w:lang w:val="en-GB"/>
        </w:rPr>
        <w:t>bid.</w:t>
      </w:r>
    </w:p>
    <w:p w:rsidR="00B36FF6" w:rsidRDefault="00B36FF6">
      <w:pPr>
        <w:pStyle w:val="BankNormal"/>
        <w:spacing w:after="0"/>
        <w:jc w:val="both"/>
        <w:rPr>
          <w:rFonts w:asciiTheme="minorHAnsi" w:hAnsiTheme="minorHAnsi" w:cstheme="minorHAnsi"/>
          <w:b/>
          <w:color w:val="000000" w:themeColor="text1"/>
          <w:sz w:val="22"/>
          <w:szCs w:val="22"/>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lastRenderedPageBreak/>
        <w:t xml:space="preserve"> Validity Period</w:t>
      </w:r>
    </w:p>
    <w:p w:rsidR="00B36FF6" w:rsidRDefault="00B36FF6">
      <w:pPr>
        <w:tabs>
          <w:tab w:val="left" w:pos="0"/>
        </w:tabs>
        <w:jc w:val="both"/>
        <w:rPr>
          <w:rFonts w:asciiTheme="minorHAnsi" w:hAnsiTheme="minorHAnsi" w:cstheme="minorHAnsi"/>
          <w:color w:val="000000" w:themeColor="text1"/>
          <w:szCs w:val="22"/>
        </w:rPr>
      </w:pPr>
    </w:p>
    <w:p w:rsidR="00B36FF6" w:rsidRDefault="00B77081">
      <w:pPr>
        <w:tabs>
          <w:tab w:val="left" w:pos="1260"/>
        </w:tabs>
        <w:ind w:left="1260" w:hanging="54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21.1 </w:t>
      </w:r>
      <w:r>
        <w:rPr>
          <w:rFonts w:asciiTheme="minorHAnsi" w:hAnsiTheme="minorHAnsi" w:cstheme="minorHAnsi"/>
          <w:color w:val="000000" w:themeColor="text1"/>
          <w:sz w:val="22"/>
          <w:szCs w:val="22"/>
        </w:rPr>
        <w:tab/>
        <w:t xml:space="preserve">Bid shall remain valid for the period specified in the </w:t>
      </w:r>
      <w:r>
        <w:rPr>
          <w:rFonts w:asciiTheme="minorHAnsi" w:hAnsiTheme="minorHAnsi" w:cstheme="minorHAnsi"/>
          <w:b/>
          <w:color w:val="000000" w:themeColor="text1"/>
          <w:sz w:val="22"/>
          <w:szCs w:val="22"/>
        </w:rPr>
        <w:t xml:space="preserve">Data Sheet </w:t>
      </w:r>
      <w:r>
        <w:rPr>
          <w:rFonts w:asciiTheme="minorHAnsi" w:hAnsiTheme="minorHAnsi" w:cstheme="minorHAnsi"/>
          <w:color w:val="000000" w:themeColor="text1"/>
          <w:sz w:val="22"/>
          <w:szCs w:val="22"/>
        </w:rPr>
        <w:t>(DS no. 8), commencing on the submission deadline date also</w:t>
      </w:r>
      <w:r>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indicated in the</w:t>
      </w:r>
      <w:r>
        <w:rPr>
          <w:rFonts w:asciiTheme="minorHAnsi" w:hAnsiTheme="minorHAnsi" w:cstheme="minorHAnsi"/>
          <w:b/>
          <w:color w:val="000000" w:themeColor="text1"/>
          <w:sz w:val="22"/>
          <w:szCs w:val="22"/>
        </w:rPr>
        <w:t xml:space="preserve"> Data Sheet </w:t>
      </w:r>
      <w:r>
        <w:rPr>
          <w:rFonts w:asciiTheme="minorHAnsi" w:hAnsiTheme="minorHAnsi" w:cstheme="minorHAnsi"/>
          <w:color w:val="000000" w:themeColor="text1"/>
          <w:sz w:val="22"/>
          <w:szCs w:val="22"/>
        </w:rPr>
        <w:t xml:space="preserve">(DS no. 21).  A Bid valid for a shorter period shall be immediately rejected by UNDP and rendered non-responsive.  </w:t>
      </w:r>
    </w:p>
    <w:p w:rsidR="00B36FF6" w:rsidRDefault="00B36FF6">
      <w:pPr>
        <w:pStyle w:val="ListParagraph"/>
        <w:tabs>
          <w:tab w:val="left" w:pos="0"/>
          <w:tab w:val="left" w:pos="1260"/>
        </w:tabs>
        <w:spacing w:line="240" w:lineRule="auto"/>
        <w:ind w:left="1260" w:hanging="540"/>
        <w:jc w:val="both"/>
        <w:rPr>
          <w:rFonts w:asciiTheme="minorHAnsi" w:hAnsiTheme="minorHAnsi" w:cstheme="minorHAnsi"/>
          <w:b/>
          <w:bCs/>
          <w:color w:val="000000" w:themeColor="text1"/>
          <w:szCs w:val="22"/>
          <w:lang w:val="en-GB"/>
        </w:rPr>
      </w:pPr>
    </w:p>
    <w:p w:rsidR="00B36FF6" w:rsidRDefault="00B77081">
      <w:pPr>
        <w:tabs>
          <w:tab w:val="left" w:pos="1260"/>
        </w:tabs>
        <w:ind w:left="1260" w:hanging="540"/>
        <w:jc w:val="both"/>
        <w:rPr>
          <w:rFonts w:asciiTheme="minorHAnsi" w:hAnsiTheme="minorHAnsi" w:cstheme="minorHAnsi"/>
          <w:b/>
          <w:bCs/>
          <w:color w:val="000000" w:themeColor="text1"/>
          <w:szCs w:val="22"/>
          <w:lang w:val="en-GB"/>
        </w:rPr>
      </w:pPr>
      <w:r>
        <w:rPr>
          <w:rFonts w:asciiTheme="minorHAnsi" w:hAnsiTheme="minorHAnsi" w:cstheme="minorHAnsi"/>
          <w:color w:val="000000" w:themeColor="text1"/>
          <w:sz w:val="22"/>
          <w:szCs w:val="22"/>
        </w:rPr>
        <w:t xml:space="preserve">21.2 </w:t>
      </w:r>
      <w:r>
        <w:rPr>
          <w:rFonts w:asciiTheme="minorHAnsi" w:hAnsiTheme="minorHAnsi" w:cstheme="minorHAnsi"/>
          <w:color w:val="000000" w:themeColor="text1"/>
          <w:sz w:val="22"/>
          <w:szCs w:val="22"/>
        </w:rPr>
        <w:tab/>
        <w:t>In exceptional circumstances, prior to the expiration of the Bid validity period, UNDP may request Bidders to extend the period of va</w:t>
      </w:r>
      <w:r>
        <w:rPr>
          <w:rFonts w:asciiTheme="minorHAnsi" w:hAnsiTheme="minorHAnsi" w:cstheme="minorHAnsi"/>
          <w:color w:val="000000" w:themeColor="text1"/>
          <w:sz w:val="22"/>
          <w:szCs w:val="22"/>
        </w:rPr>
        <w:t>lidity of their Bid.</w:t>
      </w:r>
      <w:r>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The request and the responses shall be made in writing, and shall be considered integral to the Bid.</w:t>
      </w:r>
      <w:r>
        <w:rPr>
          <w:rFonts w:asciiTheme="minorHAnsi" w:hAnsiTheme="minorHAnsi" w:cstheme="minorHAnsi"/>
          <w:b/>
          <w:color w:val="000000" w:themeColor="text1"/>
          <w:sz w:val="22"/>
          <w:szCs w:val="22"/>
        </w:rPr>
        <w:t xml:space="preserve"> </w:t>
      </w:r>
    </w:p>
    <w:p w:rsidR="00B36FF6" w:rsidRDefault="00B36FF6">
      <w:pPr>
        <w:jc w:val="both"/>
        <w:rPr>
          <w:rFonts w:asciiTheme="minorHAnsi" w:hAnsiTheme="minorHAnsi" w:cstheme="minorHAnsi"/>
          <w:color w:val="000000" w:themeColor="text1"/>
          <w:sz w:val="22"/>
          <w:szCs w:val="22"/>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color w:val="000000" w:themeColor="text1"/>
          <w:szCs w:val="22"/>
        </w:rPr>
        <w:t>Bidder’s Conference</w:t>
      </w:r>
    </w:p>
    <w:p w:rsidR="00B36FF6" w:rsidRDefault="00B36FF6">
      <w:pPr>
        <w:ind w:left="280"/>
        <w:jc w:val="both"/>
        <w:rPr>
          <w:rFonts w:asciiTheme="minorHAnsi" w:hAnsiTheme="minorHAnsi" w:cstheme="minorHAnsi"/>
          <w:b/>
          <w:color w:val="000000" w:themeColor="text1"/>
          <w:sz w:val="22"/>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When appropriate, a Bidder’s conference will be conducted at the date, time and location specified in the</w:t>
      </w:r>
      <w:r>
        <w:rPr>
          <w:rFonts w:asciiTheme="minorHAnsi" w:hAnsiTheme="minorHAnsi" w:cstheme="minorHAnsi"/>
          <w:b/>
          <w:color w:val="000000" w:themeColor="text1"/>
          <w:sz w:val="22"/>
          <w:szCs w:val="22"/>
        </w:rPr>
        <w:t xml:space="preserve"> Data</w:t>
      </w:r>
      <w:r>
        <w:rPr>
          <w:rFonts w:asciiTheme="minorHAnsi" w:hAnsiTheme="minorHAnsi" w:cstheme="minorHAnsi"/>
          <w:b/>
          <w:color w:val="000000" w:themeColor="text1"/>
          <w:sz w:val="22"/>
          <w:szCs w:val="22"/>
        </w:rPr>
        <w:t xml:space="preserve"> Sheet </w:t>
      </w:r>
      <w:r>
        <w:rPr>
          <w:rFonts w:asciiTheme="minorHAnsi" w:hAnsiTheme="minorHAnsi" w:cstheme="minorHAnsi"/>
          <w:color w:val="000000" w:themeColor="text1"/>
          <w:sz w:val="22"/>
          <w:szCs w:val="22"/>
        </w:rPr>
        <w:t xml:space="preserve">(DS no. 7). All Bidders are encouraged to attend. Non-attendance, however, shall </w:t>
      </w:r>
      <w:r>
        <w:rPr>
          <w:rFonts w:asciiTheme="minorHAnsi" w:hAnsiTheme="minorHAnsi" w:cstheme="minorHAnsi"/>
          <w:color w:val="000000" w:themeColor="text1"/>
          <w:sz w:val="22"/>
          <w:szCs w:val="22"/>
          <w:u w:val="single"/>
        </w:rPr>
        <w:t>not</w:t>
      </w:r>
      <w:r>
        <w:rPr>
          <w:rFonts w:asciiTheme="minorHAnsi" w:hAnsiTheme="minorHAnsi" w:cstheme="minorHAnsi"/>
          <w:color w:val="000000" w:themeColor="text1"/>
          <w:sz w:val="22"/>
          <w:szCs w:val="22"/>
        </w:rPr>
        <w:t xml:space="preserve"> result in disqualification of an interested Bidder.  Minutes of the Bidder’s conference will be either posted on the UNDP website, or disseminated to the individual</w:t>
      </w:r>
      <w:r>
        <w:rPr>
          <w:rFonts w:asciiTheme="minorHAnsi" w:hAnsiTheme="minorHAnsi" w:cstheme="minorHAnsi"/>
          <w:color w:val="000000" w:themeColor="text1"/>
          <w:sz w:val="22"/>
          <w:szCs w:val="22"/>
        </w:rPr>
        <w:t xml:space="preserve"> firms who have registered or expressed interest with the contract, whether or not they attended the conference.  No verbal statement made during the conference shall modify the terms and conditions of the ITB unless such statement is specifically written </w:t>
      </w:r>
      <w:r>
        <w:rPr>
          <w:rFonts w:asciiTheme="minorHAnsi" w:hAnsiTheme="minorHAnsi" w:cstheme="minorHAnsi"/>
          <w:color w:val="000000" w:themeColor="text1"/>
          <w:sz w:val="22"/>
          <w:szCs w:val="22"/>
        </w:rPr>
        <w:t>in the Minutes of the Conference, or issued/posted as an amendment in the form of a Supplemental Information to the ITB.</w:t>
      </w:r>
    </w:p>
    <w:p w:rsidR="00B36FF6" w:rsidRDefault="00B36FF6">
      <w:pPr>
        <w:pStyle w:val="BankNormal"/>
        <w:spacing w:after="0"/>
        <w:jc w:val="both"/>
        <w:rPr>
          <w:rFonts w:asciiTheme="minorHAnsi" w:hAnsiTheme="minorHAnsi" w:cstheme="minorHAnsi"/>
          <w:color w:val="000000" w:themeColor="text1"/>
          <w:szCs w:val="24"/>
        </w:rPr>
      </w:pPr>
    </w:p>
    <w:p w:rsidR="00B36FF6" w:rsidRDefault="00B77081">
      <w:pPr>
        <w:rPr>
          <w:rFonts w:asciiTheme="minorHAnsi" w:hAnsiTheme="minorHAnsi" w:cstheme="minorHAnsi"/>
          <w:b/>
          <w:bCs/>
          <w:color w:val="000000" w:themeColor="text1"/>
          <w:sz w:val="28"/>
          <w:szCs w:val="28"/>
          <w:lang w:val="en-GB"/>
        </w:rPr>
      </w:pPr>
      <w:r>
        <w:rPr>
          <w:rFonts w:asciiTheme="minorHAnsi" w:hAnsiTheme="minorHAnsi" w:cstheme="minorHAnsi"/>
          <w:b/>
          <w:bCs/>
          <w:color w:val="000000" w:themeColor="text1"/>
          <w:sz w:val="28"/>
          <w:szCs w:val="28"/>
          <w:lang w:val="en-GB"/>
        </w:rPr>
        <w:t>D. SUBMISSION AND OPENING OF BID</w:t>
      </w:r>
    </w:p>
    <w:p w:rsidR="00B36FF6" w:rsidRDefault="00B36FF6">
      <w:pPr>
        <w:pStyle w:val="ListParagraph"/>
        <w:tabs>
          <w:tab w:val="left" w:pos="0"/>
        </w:tabs>
        <w:spacing w:line="240" w:lineRule="auto"/>
        <w:ind w:left="0"/>
        <w:rPr>
          <w:rFonts w:asciiTheme="minorHAnsi" w:hAnsiTheme="minorHAnsi" w:cstheme="minorHAnsi"/>
          <w:b/>
          <w:bCs/>
          <w:color w:val="000000" w:themeColor="text1"/>
          <w:szCs w:val="22"/>
          <w:lang w:val="en-GB"/>
        </w:rPr>
      </w:pPr>
    </w:p>
    <w:p w:rsidR="00B36FF6" w:rsidRDefault="00B77081">
      <w:pPr>
        <w:pStyle w:val="ListParagraph"/>
        <w:numPr>
          <w:ilvl w:val="0"/>
          <w:numId w:val="15"/>
        </w:numPr>
        <w:tabs>
          <w:tab w:val="left" w:pos="0"/>
        </w:tabs>
        <w:spacing w:line="240" w:lineRule="auto"/>
        <w:jc w:val="both"/>
        <w:rPr>
          <w:rFonts w:asciiTheme="minorHAnsi" w:hAnsiTheme="minorHAnsi" w:cstheme="minorHAnsi"/>
          <w:b/>
          <w:color w:val="000000" w:themeColor="text1"/>
          <w:szCs w:val="22"/>
          <w:u w:val="single"/>
        </w:rPr>
      </w:pPr>
      <w:r>
        <w:rPr>
          <w:rFonts w:asciiTheme="minorHAnsi" w:hAnsiTheme="minorHAnsi" w:cstheme="minorHAnsi"/>
          <w:b/>
          <w:bCs/>
          <w:color w:val="000000" w:themeColor="text1"/>
          <w:szCs w:val="22"/>
          <w:lang w:val="en-GB"/>
        </w:rPr>
        <w:t xml:space="preserve">Submission </w:t>
      </w:r>
    </w:p>
    <w:p w:rsidR="00B36FF6" w:rsidRDefault="00B36FF6">
      <w:pPr>
        <w:ind w:left="1440" w:hanging="720"/>
        <w:jc w:val="both"/>
        <w:rPr>
          <w:rFonts w:asciiTheme="minorHAnsi" w:hAnsiTheme="minorHAnsi" w:cstheme="minorHAnsi"/>
          <w:color w:val="000000" w:themeColor="text1"/>
          <w:sz w:val="22"/>
          <w:szCs w:val="22"/>
        </w:rPr>
      </w:pPr>
    </w:p>
    <w:p w:rsidR="00B36FF6" w:rsidRDefault="00B77081">
      <w:pPr>
        <w:pStyle w:val="ListParagraph"/>
        <w:numPr>
          <w:ilvl w:val="1"/>
          <w:numId w:val="19"/>
        </w:numPr>
        <w:spacing w:line="240" w:lineRule="auto"/>
        <w:ind w:left="1260" w:hanging="51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The Technical Bid and the Price Schedule</w:t>
      </w:r>
      <w:r>
        <w:rPr>
          <w:rFonts w:asciiTheme="minorHAnsi" w:hAnsiTheme="minorHAnsi" w:cstheme="minorHAnsi"/>
          <w:b/>
          <w:color w:val="000000" w:themeColor="text1"/>
          <w:szCs w:val="22"/>
        </w:rPr>
        <w:t xml:space="preserve"> </w:t>
      </w:r>
      <w:r>
        <w:rPr>
          <w:rFonts w:asciiTheme="minorHAnsi" w:hAnsiTheme="minorHAnsi" w:cstheme="minorHAnsi"/>
          <w:b/>
          <w:color w:val="000000" w:themeColor="text1"/>
          <w:szCs w:val="22"/>
          <w:u w:val="single"/>
        </w:rPr>
        <w:t>must</w:t>
      </w:r>
      <w:r>
        <w:rPr>
          <w:rFonts w:asciiTheme="minorHAnsi" w:hAnsiTheme="minorHAnsi" w:cstheme="minorHAnsi"/>
          <w:color w:val="000000" w:themeColor="text1"/>
          <w:szCs w:val="22"/>
          <w:u w:val="single"/>
        </w:rPr>
        <w:t xml:space="preserve"> be submitted together and sealed together in one and the same envelope</w:t>
      </w:r>
      <w:r>
        <w:rPr>
          <w:rFonts w:asciiTheme="minorHAnsi" w:hAnsiTheme="minorHAnsi" w:cstheme="minorHAnsi"/>
          <w:color w:val="000000" w:themeColor="text1"/>
          <w:szCs w:val="22"/>
        </w:rPr>
        <w:t>, delivered either personally, by courier, or by electronic method of transmission.  If submission will not be done by electronic means, the Technical Bid and Price Schedule must be sea</w:t>
      </w:r>
      <w:r>
        <w:rPr>
          <w:rFonts w:asciiTheme="minorHAnsi" w:hAnsiTheme="minorHAnsi" w:cstheme="minorHAnsi"/>
          <w:color w:val="000000" w:themeColor="text1"/>
          <w:szCs w:val="22"/>
        </w:rPr>
        <w:t>led together in an envelope whose external side must :</w:t>
      </w:r>
    </w:p>
    <w:p w:rsidR="00B36FF6" w:rsidRDefault="00B36FF6">
      <w:pPr>
        <w:pStyle w:val="ListParagraph"/>
        <w:spacing w:line="240" w:lineRule="auto"/>
        <w:ind w:left="1080"/>
        <w:jc w:val="both"/>
        <w:rPr>
          <w:rFonts w:asciiTheme="minorHAnsi" w:hAnsiTheme="minorHAnsi" w:cstheme="minorHAnsi"/>
          <w:color w:val="000000" w:themeColor="text1"/>
          <w:szCs w:val="22"/>
        </w:rPr>
      </w:pPr>
    </w:p>
    <w:p w:rsidR="00B36FF6" w:rsidRDefault="00B77081">
      <w:pPr>
        <w:pStyle w:val="ListParagraph"/>
        <w:numPr>
          <w:ilvl w:val="0"/>
          <w:numId w:val="10"/>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Bear the name of the Bidder; </w:t>
      </w:r>
    </w:p>
    <w:p w:rsidR="00B36FF6" w:rsidRDefault="00B77081">
      <w:pPr>
        <w:pStyle w:val="ListParagraph"/>
        <w:numPr>
          <w:ilvl w:val="0"/>
          <w:numId w:val="10"/>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Be addressed to UNDP as specified in the </w:t>
      </w:r>
      <w:r>
        <w:rPr>
          <w:rFonts w:asciiTheme="minorHAnsi" w:hAnsiTheme="minorHAnsi" w:cstheme="minorHAnsi"/>
          <w:b/>
          <w:color w:val="000000" w:themeColor="text1"/>
          <w:szCs w:val="22"/>
        </w:rPr>
        <w:t>Data Sheet</w:t>
      </w:r>
      <w:r>
        <w:rPr>
          <w:rFonts w:asciiTheme="minorHAnsi" w:hAnsiTheme="minorHAnsi" w:cstheme="minorHAnsi"/>
          <w:color w:val="000000" w:themeColor="text1"/>
          <w:szCs w:val="22"/>
        </w:rPr>
        <w:t xml:space="preserve"> (DS no.20); and </w:t>
      </w:r>
    </w:p>
    <w:p w:rsidR="00B36FF6" w:rsidRDefault="00B77081">
      <w:pPr>
        <w:pStyle w:val="ListParagraph"/>
        <w:numPr>
          <w:ilvl w:val="0"/>
          <w:numId w:val="10"/>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Bear a warning not to open before the time and date for Bid opening as specified in the</w:t>
      </w:r>
      <w:r>
        <w:rPr>
          <w:rFonts w:asciiTheme="minorHAnsi" w:hAnsiTheme="minorHAnsi" w:cstheme="minorHAnsi"/>
          <w:b/>
          <w:color w:val="000000" w:themeColor="text1"/>
          <w:szCs w:val="22"/>
        </w:rPr>
        <w:t xml:space="preserve"> Data Sheet </w:t>
      </w:r>
      <w:r>
        <w:rPr>
          <w:rFonts w:asciiTheme="minorHAnsi" w:hAnsiTheme="minorHAnsi" w:cstheme="minorHAnsi"/>
          <w:color w:val="000000" w:themeColor="text1"/>
          <w:szCs w:val="22"/>
        </w:rPr>
        <w:t>(DS no. 24)</w:t>
      </w:r>
      <w:r>
        <w:rPr>
          <w:rFonts w:asciiTheme="minorHAnsi" w:hAnsiTheme="minorHAnsi" w:cstheme="minorHAnsi"/>
          <w:b/>
          <w:color w:val="000000" w:themeColor="text1"/>
          <w:szCs w:val="22"/>
        </w:rPr>
        <w:t xml:space="preserve">. </w:t>
      </w:r>
    </w:p>
    <w:p w:rsidR="00B36FF6" w:rsidRDefault="00B36FF6">
      <w:pPr>
        <w:pStyle w:val="ListParagraph"/>
        <w:spacing w:line="240" w:lineRule="auto"/>
        <w:ind w:left="1080"/>
        <w:jc w:val="both"/>
        <w:rPr>
          <w:rFonts w:asciiTheme="minorHAnsi" w:hAnsiTheme="minorHAnsi" w:cstheme="minorHAnsi"/>
          <w:color w:val="000000" w:themeColor="text1"/>
          <w:szCs w:val="22"/>
        </w:rPr>
      </w:pPr>
    </w:p>
    <w:p w:rsidR="00B36FF6" w:rsidRDefault="00B77081">
      <w:pPr>
        <w:pStyle w:val="ListParagraph"/>
        <w:spacing w:line="240" w:lineRule="auto"/>
        <w:ind w:left="126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If the envelope is not sealed nor labeled as required, the Bidder shall assume the responsibility for the misplacement or premature opening of Bid due to improper sealing and labeling by the Bidder. </w:t>
      </w:r>
    </w:p>
    <w:p w:rsidR="00B36FF6" w:rsidRDefault="00B36FF6">
      <w:pPr>
        <w:pStyle w:val="ListParagraph"/>
        <w:spacing w:line="240" w:lineRule="auto"/>
        <w:ind w:left="1080"/>
        <w:jc w:val="both"/>
        <w:rPr>
          <w:rFonts w:asciiTheme="minorHAnsi" w:hAnsiTheme="minorHAnsi" w:cstheme="minorHAnsi"/>
          <w:color w:val="000000" w:themeColor="text1"/>
          <w:szCs w:val="22"/>
        </w:rPr>
      </w:pPr>
    </w:p>
    <w:p w:rsidR="00B36FF6" w:rsidRDefault="00B77081">
      <w:pPr>
        <w:pStyle w:val="ListParagraph"/>
        <w:numPr>
          <w:ilvl w:val="1"/>
          <w:numId w:val="19"/>
        </w:numPr>
        <w:spacing w:line="240" w:lineRule="auto"/>
        <w:ind w:left="1260" w:hanging="51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Bidders must submit their Bid in the man</w:t>
      </w:r>
      <w:r>
        <w:rPr>
          <w:rFonts w:asciiTheme="minorHAnsi" w:hAnsiTheme="minorHAnsi" w:cstheme="minorHAnsi"/>
          <w:color w:val="000000" w:themeColor="text1"/>
          <w:szCs w:val="22"/>
        </w:rPr>
        <w:t>ner specified in the</w:t>
      </w:r>
      <w:r>
        <w:rPr>
          <w:rFonts w:asciiTheme="minorHAnsi" w:hAnsiTheme="minorHAnsi" w:cstheme="minorHAnsi"/>
          <w:b/>
          <w:color w:val="000000" w:themeColor="text1"/>
          <w:szCs w:val="22"/>
        </w:rPr>
        <w:t xml:space="preserve"> Data Sheet </w:t>
      </w:r>
      <w:r>
        <w:rPr>
          <w:rFonts w:asciiTheme="minorHAnsi" w:hAnsiTheme="minorHAnsi" w:cstheme="minorHAnsi"/>
          <w:color w:val="000000" w:themeColor="text1"/>
          <w:szCs w:val="22"/>
        </w:rPr>
        <w:t>(DS nos. 22 and 23).  When the Bid is expected to be in transit for more than 24 hours, the Bidder must ensure that sufficient lead time has been provided in order to comply with UNDP’s deadline for submission.  UNDP shall i</w:t>
      </w:r>
      <w:r>
        <w:rPr>
          <w:rFonts w:asciiTheme="minorHAnsi" w:hAnsiTheme="minorHAnsi" w:cstheme="minorHAnsi"/>
          <w:color w:val="000000" w:themeColor="text1"/>
          <w:szCs w:val="22"/>
        </w:rPr>
        <w:t xml:space="preserve">ndicate for its record that the official date and time of receiving the Bid is the </w:t>
      </w:r>
      <w:r>
        <w:rPr>
          <w:rFonts w:asciiTheme="minorHAnsi" w:hAnsiTheme="minorHAnsi" w:cstheme="minorHAnsi"/>
          <w:color w:val="000000" w:themeColor="text1"/>
          <w:szCs w:val="22"/>
          <w:u w:val="single"/>
        </w:rPr>
        <w:t>actual</w:t>
      </w:r>
      <w:r>
        <w:rPr>
          <w:rFonts w:asciiTheme="minorHAnsi" w:hAnsiTheme="minorHAnsi" w:cstheme="minorHAnsi"/>
          <w:color w:val="000000" w:themeColor="text1"/>
          <w:szCs w:val="22"/>
        </w:rPr>
        <w:t xml:space="preserve"> date and time when the said Bid has physically arrived at the UNDP premises indicated in the </w:t>
      </w:r>
      <w:r>
        <w:rPr>
          <w:rFonts w:asciiTheme="minorHAnsi" w:hAnsiTheme="minorHAnsi" w:cstheme="minorHAnsi"/>
          <w:b/>
          <w:color w:val="000000" w:themeColor="text1"/>
          <w:szCs w:val="22"/>
        </w:rPr>
        <w:t xml:space="preserve">Data Sheet </w:t>
      </w:r>
      <w:r>
        <w:rPr>
          <w:rFonts w:asciiTheme="minorHAnsi" w:hAnsiTheme="minorHAnsi" w:cstheme="minorHAnsi"/>
          <w:color w:val="000000" w:themeColor="text1"/>
          <w:szCs w:val="22"/>
        </w:rPr>
        <w:t xml:space="preserve">(DS no. 20).  </w:t>
      </w:r>
    </w:p>
    <w:p w:rsidR="00B36FF6" w:rsidRDefault="00B36FF6">
      <w:pPr>
        <w:jc w:val="both"/>
        <w:rPr>
          <w:rFonts w:asciiTheme="minorHAnsi" w:hAnsiTheme="minorHAnsi" w:cstheme="minorHAnsi"/>
          <w:color w:val="000000" w:themeColor="text1"/>
          <w:szCs w:val="22"/>
        </w:rPr>
      </w:pPr>
    </w:p>
    <w:p w:rsidR="00B36FF6" w:rsidRDefault="00B77081">
      <w:pPr>
        <w:pStyle w:val="ListParagraph"/>
        <w:numPr>
          <w:ilvl w:val="1"/>
          <w:numId w:val="19"/>
        </w:numPr>
        <w:spacing w:line="240" w:lineRule="auto"/>
        <w:ind w:left="1260" w:hanging="51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lastRenderedPageBreak/>
        <w:t>Bidders submitting Bid by mail or by hand shal</w:t>
      </w:r>
      <w:r>
        <w:rPr>
          <w:rFonts w:asciiTheme="minorHAnsi" w:hAnsiTheme="minorHAnsi" w:cstheme="minorHAnsi"/>
          <w:color w:val="000000" w:themeColor="text1"/>
          <w:szCs w:val="22"/>
        </w:rPr>
        <w:t>l enclose the original and each copy of the Bid, in separate sealed envelopes, duly marking each of the envelopes as “Original Bid” and the others as “Copy of Bid”.  The two envelopes, consisting of original and copies, shall then be sealed in an outer env</w:t>
      </w:r>
      <w:r>
        <w:rPr>
          <w:rFonts w:asciiTheme="minorHAnsi" w:hAnsiTheme="minorHAnsi" w:cstheme="minorHAnsi"/>
          <w:color w:val="000000" w:themeColor="text1"/>
          <w:szCs w:val="22"/>
        </w:rPr>
        <w:t>elope.  The number of copies required shall be as specified in the</w:t>
      </w:r>
      <w:r>
        <w:rPr>
          <w:rFonts w:asciiTheme="minorHAnsi" w:hAnsiTheme="minorHAnsi" w:cstheme="minorHAnsi"/>
          <w:b/>
          <w:color w:val="000000" w:themeColor="text1"/>
          <w:szCs w:val="22"/>
        </w:rPr>
        <w:t xml:space="preserve"> Data Sheet </w:t>
      </w:r>
      <w:r>
        <w:rPr>
          <w:rFonts w:asciiTheme="minorHAnsi" w:hAnsiTheme="minorHAnsi" w:cstheme="minorHAnsi"/>
          <w:color w:val="000000" w:themeColor="text1"/>
          <w:szCs w:val="22"/>
        </w:rPr>
        <w:t>(DS no. 19)</w:t>
      </w:r>
      <w:r>
        <w:rPr>
          <w:rFonts w:asciiTheme="minorHAnsi" w:hAnsiTheme="minorHAnsi" w:cstheme="minorHAnsi"/>
          <w:b/>
          <w:color w:val="000000" w:themeColor="text1"/>
          <w:szCs w:val="22"/>
        </w:rPr>
        <w:t>.</w:t>
      </w:r>
      <w:r>
        <w:rPr>
          <w:rFonts w:asciiTheme="minorHAnsi" w:hAnsiTheme="minorHAnsi" w:cstheme="minorHAnsi"/>
          <w:color w:val="000000" w:themeColor="text1"/>
          <w:szCs w:val="22"/>
        </w:rPr>
        <w:t xml:space="preserve">  In the event of any discrepancy between the contents of the “Original Bid” and the “Copy of Bid”, the contents of the original shall govern.  The original version o</w:t>
      </w:r>
      <w:r>
        <w:rPr>
          <w:rFonts w:asciiTheme="minorHAnsi" w:hAnsiTheme="minorHAnsi" w:cstheme="minorHAnsi"/>
          <w:color w:val="000000" w:themeColor="text1"/>
          <w:szCs w:val="22"/>
        </w:rPr>
        <w:t>f the Bid shall be signed or initialed by the Bidder or person(s) duly authorized to commit the Bidder on every page.  The authorization shall be communicated through a document evidencing such authorization issued by the highest official of the firm, or a</w:t>
      </w:r>
      <w:r>
        <w:rPr>
          <w:rFonts w:asciiTheme="minorHAnsi" w:hAnsiTheme="minorHAnsi" w:cstheme="minorHAnsi"/>
          <w:color w:val="000000" w:themeColor="text1"/>
          <w:szCs w:val="22"/>
        </w:rPr>
        <w:t xml:space="preserve"> Power of Attorney, accompanying the Bid.    </w:t>
      </w:r>
    </w:p>
    <w:p w:rsidR="00B36FF6" w:rsidRDefault="00B36FF6">
      <w:pPr>
        <w:pStyle w:val="ListParagraph"/>
        <w:rPr>
          <w:rFonts w:asciiTheme="minorHAnsi" w:hAnsiTheme="minorHAnsi" w:cstheme="minorHAnsi"/>
          <w:color w:val="000000" w:themeColor="text1"/>
          <w:szCs w:val="22"/>
        </w:rPr>
      </w:pPr>
    </w:p>
    <w:p w:rsidR="00B36FF6" w:rsidRDefault="00B77081">
      <w:pPr>
        <w:pStyle w:val="ListParagraph"/>
        <w:numPr>
          <w:ilvl w:val="1"/>
          <w:numId w:val="19"/>
        </w:numPr>
        <w:spacing w:line="240" w:lineRule="auto"/>
        <w:ind w:left="1260" w:hanging="51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Bidders must be aware that the mere act of submission of a Bid, in and of itself, implies that the Bidder accepts the General Contract Terms and Conditions of UNDP as attached hereto as Section 11.</w:t>
      </w:r>
    </w:p>
    <w:p w:rsidR="00B36FF6" w:rsidRDefault="00B36FF6">
      <w:pPr>
        <w:tabs>
          <w:tab w:val="left" w:pos="0"/>
        </w:tabs>
        <w:ind w:left="634"/>
        <w:jc w:val="both"/>
        <w:rPr>
          <w:rFonts w:asciiTheme="minorHAnsi" w:hAnsiTheme="minorHAnsi" w:cstheme="minorHAnsi"/>
          <w:color w:val="000000" w:themeColor="text1"/>
          <w:sz w:val="22"/>
          <w:szCs w:val="22"/>
        </w:rPr>
      </w:pPr>
    </w:p>
    <w:p w:rsidR="00B36FF6" w:rsidRDefault="00B77081">
      <w:pPr>
        <w:pStyle w:val="ListParagraph"/>
        <w:numPr>
          <w:ilvl w:val="0"/>
          <w:numId w:val="15"/>
        </w:numPr>
        <w:tabs>
          <w:tab w:val="left" w:pos="360"/>
        </w:tabs>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Deadline f</w:t>
      </w:r>
      <w:r>
        <w:rPr>
          <w:rFonts w:asciiTheme="minorHAnsi" w:hAnsiTheme="minorHAnsi" w:cstheme="minorHAnsi"/>
          <w:b/>
          <w:bCs/>
          <w:color w:val="000000" w:themeColor="text1"/>
          <w:szCs w:val="22"/>
          <w:lang w:val="en-GB"/>
        </w:rPr>
        <w:t>or Submission of Bid and Late Bids</w:t>
      </w:r>
    </w:p>
    <w:p w:rsidR="00B36FF6" w:rsidRDefault="00B36FF6">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rsidR="00B36FF6" w:rsidRDefault="00B77081">
      <w:pPr>
        <w:ind w:left="720"/>
        <w:jc w:val="both"/>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Bid must be received by UNDP at the address and no later than the date and time specified in the</w:t>
      </w:r>
      <w:r>
        <w:rPr>
          <w:rFonts w:asciiTheme="minorHAnsi" w:hAnsiTheme="minorHAnsi" w:cstheme="minorHAnsi"/>
          <w:b/>
          <w:bCs/>
          <w:color w:val="000000" w:themeColor="text1"/>
          <w:sz w:val="22"/>
          <w:szCs w:val="22"/>
          <w:lang w:val="en-GB"/>
        </w:rPr>
        <w:t xml:space="preserve"> Data Sheet </w:t>
      </w:r>
      <w:r>
        <w:rPr>
          <w:rFonts w:asciiTheme="minorHAnsi" w:hAnsiTheme="minorHAnsi" w:cstheme="minorHAnsi"/>
          <w:bCs/>
          <w:color w:val="000000" w:themeColor="text1"/>
          <w:sz w:val="22"/>
          <w:szCs w:val="22"/>
          <w:lang w:val="en-GB"/>
        </w:rPr>
        <w:t xml:space="preserve">(DS no. 20 and 21). </w:t>
      </w:r>
    </w:p>
    <w:p w:rsidR="00B36FF6" w:rsidRDefault="00B36FF6">
      <w:pPr>
        <w:pStyle w:val="ListParagraph"/>
        <w:tabs>
          <w:tab w:val="left" w:pos="0"/>
        </w:tabs>
        <w:spacing w:line="240" w:lineRule="auto"/>
        <w:ind w:left="108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UNDP shall not consider any Bid that arrives after the deadline for submission of Bid.  Any Bid received by UNDP after the deadline for submission of Bid shall be declared late, rejected, and returned unopened to the Bidder.  </w:t>
      </w:r>
    </w:p>
    <w:p w:rsidR="00B36FF6" w:rsidRDefault="00B36FF6">
      <w:pPr>
        <w:pStyle w:val="ListParagraph"/>
        <w:spacing w:line="240" w:lineRule="auto"/>
        <w:ind w:left="1440" w:hanging="720"/>
        <w:rPr>
          <w:rFonts w:asciiTheme="minorHAnsi" w:hAnsiTheme="minorHAnsi" w:cstheme="minorHAnsi"/>
          <w:color w:val="000000" w:themeColor="text1"/>
          <w:szCs w:val="22"/>
        </w:rPr>
      </w:pPr>
    </w:p>
    <w:p w:rsidR="00B36FF6" w:rsidRDefault="00B77081">
      <w:pPr>
        <w:pStyle w:val="ListParagraph"/>
        <w:numPr>
          <w:ilvl w:val="0"/>
          <w:numId w:val="15"/>
        </w:numPr>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Withdrawal, Substitution, an</w:t>
      </w:r>
      <w:r>
        <w:rPr>
          <w:rFonts w:asciiTheme="minorHAnsi" w:hAnsiTheme="minorHAnsi" w:cstheme="minorHAnsi"/>
          <w:b/>
          <w:bCs/>
          <w:color w:val="000000" w:themeColor="text1"/>
          <w:szCs w:val="22"/>
          <w:lang w:val="en-GB"/>
        </w:rPr>
        <w:t>d Modification of Bid</w:t>
      </w:r>
    </w:p>
    <w:p w:rsidR="00B36FF6" w:rsidRDefault="00B36FF6">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25.1</w:t>
      </w:r>
      <w:r>
        <w:rPr>
          <w:rFonts w:asciiTheme="minorHAnsi" w:hAnsiTheme="minorHAnsi" w:cstheme="minorHAnsi"/>
          <w:bCs/>
          <w:color w:val="000000" w:themeColor="text1"/>
          <w:szCs w:val="22"/>
          <w:lang w:val="en-GB"/>
        </w:rPr>
        <w:tab/>
        <w:t>Bidders are expected to have sole responsibility for taking steps to carefully examine in detail the full consistency of its Bid to the requirements of the ITB, keeping in mind that material deficiencies in providing information</w:t>
      </w:r>
      <w:r>
        <w:rPr>
          <w:rFonts w:asciiTheme="minorHAnsi" w:hAnsiTheme="minorHAnsi" w:cstheme="minorHAnsi"/>
          <w:bCs/>
          <w:color w:val="000000" w:themeColor="text1"/>
          <w:szCs w:val="22"/>
          <w:lang w:val="en-GB"/>
        </w:rPr>
        <w:t xml:space="preserve"> requested by UNDP, or lack clarity in the description of goods and related services to be provided, may result in the rejection of the Bid.  The Bidder shall assume any responsibility regarding erroneous interpretations or conclusions made by the Bidder i</w:t>
      </w:r>
      <w:r>
        <w:rPr>
          <w:rFonts w:asciiTheme="minorHAnsi" w:hAnsiTheme="minorHAnsi" w:cstheme="minorHAnsi"/>
          <w:bCs/>
          <w:color w:val="000000" w:themeColor="text1"/>
          <w:szCs w:val="22"/>
          <w:lang w:val="en-GB"/>
        </w:rPr>
        <w:t xml:space="preserve">n the course of understanding the ITB out of the set of information furnished by UNDP.  </w:t>
      </w:r>
    </w:p>
    <w:p w:rsidR="00B36FF6" w:rsidRDefault="00B36FF6">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25.2</w:t>
      </w:r>
      <w:r>
        <w:rPr>
          <w:rFonts w:asciiTheme="minorHAnsi" w:hAnsiTheme="minorHAnsi" w:cstheme="minorHAnsi"/>
          <w:bCs/>
          <w:color w:val="000000" w:themeColor="text1"/>
          <w:szCs w:val="22"/>
          <w:lang w:val="en-GB"/>
        </w:rPr>
        <w:tab/>
        <w:t>A Bidder may withdraw, substitute or modify its Bid after it has been submitted by sending a written notice in accordance with ITB Clause 23, duly signed by an a</w:t>
      </w:r>
      <w:r>
        <w:rPr>
          <w:rFonts w:asciiTheme="minorHAnsi" w:hAnsiTheme="minorHAnsi" w:cstheme="minorHAnsi"/>
          <w:bCs/>
          <w:color w:val="000000" w:themeColor="text1"/>
          <w:szCs w:val="22"/>
          <w:lang w:val="en-GB"/>
        </w:rPr>
        <w:t>uthorized representative, and shall include a copy of the authorization (or a Power of Attorney). The corresponding substitution or modification of the Bid must accompany the respective written notice.  All notices must be received by UNDP prior to the dea</w:t>
      </w:r>
      <w:r>
        <w:rPr>
          <w:rFonts w:asciiTheme="minorHAnsi" w:hAnsiTheme="minorHAnsi" w:cstheme="minorHAnsi"/>
          <w:bCs/>
          <w:color w:val="000000" w:themeColor="text1"/>
          <w:szCs w:val="22"/>
          <w:lang w:val="en-GB"/>
        </w:rPr>
        <w:t xml:space="preserve">dline for submission and submitted in accordance with ITB Clause 23 (except that withdrawal notices do not require copies).  The respective envelopes shall be clearly marked “WITHDRAWAL,” “SUBSTITUTION,” or MODIFICATION”.  </w:t>
      </w:r>
    </w:p>
    <w:p w:rsidR="00B36FF6" w:rsidRDefault="00B36FF6">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25.3</w:t>
      </w:r>
      <w:r>
        <w:rPr>
          <w:rFonts w:asciiTheme="minorHAnsi" w:hAnsiTheme="minorHAnsi" w:cstheme="minorHAnsi"/>
          <w:bCs/>
          <w:color w:val="000000" w:themeColor="text1"/>
          <w:szCs w:val="22"/>
          <w:lang w:val="en-GB"/>
        </w:rPr>
        <w:tab/>
        <w:t>Bid requested to be withdr</w:t>
      </w:r>
      <w:r>
        <w:rPr>
          <w:rFonts w:asciiTheme="minorHAnsi" w:hAnsiTheme="minorHAnsi" w:cstheme="minorHAnsi"/>
          <w:bCs/>
          <w:color w:val="000000" w:themeColor="text1"/>
          <w:szCs w:val="22"/>
          <w:lang w:val="en-GB"/>
        </w:rPr>
        <w:t>awn shall be returned unopened to the Bidders.</w:t>
      </w:r>
    </w:p>
    <w:p w:rsidR="00B36FF6" w:rsidRDefault="00B770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 </w:t>
      </w:r>
    </w:p>
    <w:p w:rsidR="00B36FF6" w:rsidRDefault="00B36FF6">
      <w:pPr>
        <w:pStyle w:val="ListParagraph"/>
        <w:tabs>
          <w:tab w:val="left" w:pos="0"/>
        </w:tabs>
        <w:spacing w:line="240" w:lineRule="auto"/>
        <w:ind w:left="1440" w:hanging="660"/>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25.4</w:t>
      </w:r>
      <w:r>
        <w:rPr>
          <w:rFonts w:asciiTheme="minorHAnsi" w:hAnsiTheme="minorHAnsi" w:cstheme="minorHAnsi"/>
          <w:bCs/>
          <w:color w:val="000000" w:themeColor="text1"/>
          <w:szCs w:val="22"/>
          <w:lang w:val="en-GB"/>
        </w:rPr>
        <w:tab/>
        <w:t xml:space="preserve">No Bid may be withdrawn, substituted, or modified in the interval between the deadline </w:t>
      </w:r>
      <w:r>
        <w:rPr>
          <w:rFonts w:asciiTheme="minorHAnsi" w:hAnsiTheme="minorHAnsi" w:cstheme="minorHAnsi"/>
          <w:bCs/>
          <w:color w:val="000000" w:themeColor="text1"/>
          <w:szCs w:val="22"/>
          <w:lang w:val="en-GB"/>
        </w:rPr>
        <w:lastRenderedPageBreak/>
        <w:t>for submission of Bid and the expiration of the period of Bid validity specified by the Bidder on the Bid Submissi</w:t>
      </w:r>
      <w:r>
        <w:rPr>
          <w:rFonts w:asciiTheme="minorHAnsi" w:hAnsiTheme="minorHAnsi" w:cstheme="minorHAnsi"/>
          <w:bCs/>
          <w:color w:val="000000" w:themeColor="text1"/>
          <w:szCs w:val="22"/>
          <w:lang w:val="en-GB"/>
        </w:rPr>
        <w:t xml:space="preserve">on Form or any extension thereof.   </w:t>
      </w:r>
    </w:p>
    <w:p w:rsidR="00B36FF6" w:rsidRDefault="00B36FF6">
      <w:pPr>
        <w:pStyle w:val="Section2-Heading1"/>
        <w:spacing w:after="0"/>
        <w:ind w:left="0" w:firstLine="0"/>
        <w:rPr>
          <w:rFonts w:asciiTheme="minorHAnsi" w:hAnsiTheme="minorHAnsi" w:cstheme="minorHAnsi"/>
          <w:color w:val="000000" w:themeColor="text1"/>
          <w:sz w:val="22"/>
          <w:szCs w:val="22"/>
          <w:u w:val="single"/>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Bid Opening</w:t>
      </w:r>
    </w:p>
    <w:p w:rsidR="00B36FF6" w:rsidRDefault="00B36FF6">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UNDP will open the Bid in the presence of an ad-hoc committee formed by UNDP of at least two (2) members.  If electronic submission is permitted, any specific electronic Bid opening procedures shall be as </w:t>
      </w:r>
      <w:r>
        <w:rPr>
          <w:rFonts w:asciiTheme="minorHAnsi" w:hAnsiTheme="minorHAnsi" w:cstheme="minorHAnsi"/>
          <w:bCs/>
          <w:color w:val="000000" w:themeColor="text1"/>
          <w:szCs w:val="22"/>
          <w:lang w:val="en-GB"/>
        </w:rPr>
        <w:t>specified in the</w:t>
      </w:r>
      <w:r>
        <w:rPr>
          <w:rFonts w:asciiTheme="minorHAnsi" w:hAnsiTheme="minorHAnsi" w:cstheme="minorHAnsi"/>
          <w:b/>
          <w:bCs/>
          <w:color w:val="000000" w:themeColor="text1"/>
          <w:szCs w:val="22"/>
          <w:lang w:val="en-GB"/>
        </w:rPr>
        <w:t xml:space="preserve"> Data Sheet </w:t>
      </w:r>
      <w:r>
        <w:rPr>
          <w:rFonts w:asciiTheme="minorHAnsi" w:hAnsiTheme="minorHAnsi" w:cstheme="minorHAnsi"/>
          <w:bCs/>
          <w:color w:val="000000" w:themeColor="text1"/>
          <w:szCs w:val="22"/>
          <w:lang w:val="en-GB"/>
        </w:rPr>
        <w:t>(DS no. 23).</w:t>
      </w:r>
    </w:p>
    <w:p w:rsidR="00B36FF6" w:rsidRDefault="00B36FF6">
      <w:pPr>
        <w:pStyle w:val="ListParagraph"/>
        <w:tabs>
          <w:tab w:val="left" w:pos="0"/>
        </w:tabs>
        <w:spacing w:line="240" w:lineRule="auto"/>
        <w:ind w:left="1080" w:hanging="36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The Bidders’ names, modifications, withdrawals, the condition of the envelope labels/seals, the number of folders/files and all other such other details as UNDP may consider appropriate, will be announced at the op</w:t>
      </w:r>
      <w:r>
        <w:rPr>
          <w:rFonts w:asciiTheme="minorHAnsi" w:hAnsiTheme="minorHAnsi" w:cstheme="minorHAnsi"/>
          <w:bCs/>
          <w:color w:val="000000" w:themeColor="text1"/>
          <w:szCs w:val="22"/>
          <w:lang w:val="en-GB"/>
        </w:rPr>
        <w:t xml:space="preserve">ening.   No Bid shall be rejected at the opening stage, except for late submission, for which the Bid shall be returned unopened to the Bidder.  </w:t>
      </w:r>
    </w:p>
    <w:p w:rsidR="00B36FF6" w:rsidRDefault="00B36FF6">
      <w:pPr>
        <w:ind w:left="1440" w:hanging="720"/>
        <w:jc w:val="both"/>
        <w:rPr>
          <w:rFonts w:asciiTheme="minorHAnsi" w:hAnsiTheme="minorHAnsi" w:cstheme="minorHAnsi"/>
          <w:color w:val="000000" w:themeColor="text1"/>
          <w:sz w:val="22"/>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Confidentiality</w:t>
      </w:r>
    </w:p>
    <w:p w:rsidR="00B36FF6" w:rsidRDefault="00B36FF6">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Information relating to the examination, evaluation, and comparison of Bid, and the  </w:t>
      </w:r>
      <w:r>
        <w:rPr>
          <w:rFonts w:asciiTheme="minorHAnsi" w:hAnsiTheme="minorHAnsi" w:cstheme="minorHAnsi"/>
          <w:bCs/>
          <w:color w:val="000000" w:themeColor="text1"/>
          <w:szCs w:val="22"/>
          <w:lang w:val="en-GB"/>
        </w:rPr>
        <w:t>recommendation of contract award, shall not be disclosed to Bidders or any other persons not officially concerned with such process, even after publication of the contract award.</w:t>
      </w:r>
    </w:p>
    <w:p w:rsidR="00B36FF6" w:rsidRDefault="00B36FF6">
      <w:pPr>
        <w:pStyle w:val="ListParagraph"/>
        <w:tabs>
          <w:tab w:val="left" w:pos="0"/>
        </w:tabs>
        <w:spacing w:line="240" w:lineRule="auto"/>
        <w:ind w:left="1080" w:hanging="72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t xml:space="preserve">Any effort by a Bidder to influence UNDP in the examination, evaluation and </w:t>
      </w:r>
      <w:r>
        <w:rPr>
          <w:rFonts w:asciiTheme="minorHAnsi" w:hAnsiTheme="minorHAnsi" w:cstheme="minorHAnsi"/>
          <w:color w:val="000000" w:themeColor="text1"/>
          <w:szCs w:val="22"/>
        </w:rPr>
        <w:t>comparison of the Bid or contract award decisions may, at UNDP’s decision, result in the rejection of its Bid.</w:t>
      </w:r>
    </w:p>
    <w:p w:rsidR="00B36FF6" w:rsidRDefault="00B36FF6">
      <w:pPr>
        <w:pStyle w:val="ListParagraph"/>
        <w:spacing w:line="240" w:lineRule="auto"/>
        <w:ind w:left="1080" w:hanging="360"/>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In the event that a Bidder is unsuccessful, the Bidder may seek a meeting with UNDP for a debriefing.  The purpose of the debriefing is discussi</w:t>
      </w:r>
      <w:r>
        <w:rPr>
          <w:rFonts w:asciiTheme="minorHAnsi" w:hAnsiTheme="minorHAnsi" w:cstheme="minorHAnsi"/>
          <w:bCs/>
          <w:color w:val="000000" w:themeColor="text1"/>
          <w:szCs w:val="22"/>
          <w:lang w:val="en-GB"/>
        </w:rPr>
        <w:t xml:space="preserve">ng the strengths and weaknesses of the Bidder’s submission, in order to assist the Bidder in improving the bid presented to UNDP. The content of other bid and how they compare to the Bidder’s submission shall not be discussed. </w:t>
      </w:r>
    </w:p>
    <w:p w:rsidR="00B36FF6" w:rsidRDefault="00B36FF6">
      <w:pPr>
        <w:jc w:val="both"/>
        <w:rPr>
          <w:rFonts w:asciiTheme="minorHAnsi" w:hAnsiTheme="minorHAnsi" w:cstheme="minorHAnsi"/>
          <w:color w:val="000000" w:themeColor="text1"/>
          <w:lang w:val="en-GB"/>
        </w:rPr>
      </w:pPr>
    </w:p>
    <w:p w:rsidR="00B36FF6" w:rsidRDefault="00B77081">
      <w:pPr>
        <w:ind w:left="360" w:hanging="360"/>
        <w:rPr>
          <w:rFonts w:asciiTheme="minorHAnsi" w:hAnsiTheme="minorHAnsi" w:cstheme="minorHAnsi"/>
          <w:b/>
          <w:bCs/>
          <w:color w:val="000000" w:themeColor="text1"/>
          <w:sz w:val="28"/>
          <w:szCs w:val="28"/>
          <w:lang w:val="en-GB"/>
        </w:rPr>
      </w:pPr>
      <w:r>
        <w:rPr>
          <w:rFonts w:asciiTheme="minorHAnsi" w:hAnsiTheme="minorHAnsi" w:cstheme="minorHAnsi"/>
          <w:b/>
          <w:bCs/>
          <w:color w:val="000000" w:themeColor="text1"/>
          <w:sz w:val="28"/>
          <w:szCs w:val="28"/>
          <w:lang w:val="en-GB"/>
        </w:rPr>
        <w:t>E. EVALUATION OF BID</w:t>
      </w:r>
    </w:p>
    <w:p w:rsidR="00B36FF6" w:rsidRDefault="00B36FF6">
      <w:pPr>
        <w:pStyle w:val="ListParagraph"/>
        <w:spacing w:line="240" w:lineRule="auto"/>
        <w:rPr>
          <w:rFonts w:asciiTheme="minorHAnsi" w:hAnsiTheme="minorHAnsi" w:cstheme="minorHAnsi"/>
          <w:color w:val="000000" w:themeColor="text1"/>
          <w:szCs w:val="22"/>
          <w:u w:val="single"/>
          <w:lang w:val="en-GB"/>
        </w:rPr>
      </w:pPr>
    </w:p>
    <w:p w:rsidR="00B36FF6" w:rsidRDefault="00B77081">
      <w:pPr>
        <w:pStyle w:val="ListParagraph"/>
        <w:numPr>
          <w:ilvl w:val="0"/>
          <w:numId w:val="15"/>
        </w:numPr>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Preliminary Examination of Bid</w:t>
      </w:r>
    </w:p>
    <w:p w:rsidR="00B36FF6" w:rsidRDefault="00B36FF6">
      <w:pPr>
        <w:ind w:left="450"/>
        <w:jc w:val="both"/>
        <w:rPr>
          <w:rFonts w:asciiTheme="minorHAnsi" w:hAnsiTheme="minorHAnsi" w:cstheme="minorHAnsi"/>
          <w:color w:val="000000" w:themeColor="text1"/>
          <w:szCs w:val="22"/>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UNDP shall examine the Bid to determine whether they are complete with respect to minimum documentary requirements, whether the documents have been properly signed, whether or not the Bidder is in the UN Security Council 126</w:t>
      </w:r>
      <w:r>
        <w:rPr>
          <w:rFonts w:asciiTheme="minorHAnsi" w:hAnsiTheme="minorHAnsi" w:cstheme="minorHAnsi"/>
          <w:color w:val="000000" w:themeColor="text1"/>
          <w:sz w:val="22"/>
          <w:szCs w:val="22"/>
        </w:rPr>
        <w:t xml:space="preserve">7/1989 Committee's list of terrorists and terrorist financiers, and in UNDP’s list of suspended and removed vendors, and whether the Bid are generally in order, among other indicators that may be used at this stage.  UNDP may reject any Bid at this stage. </w:t>
      </w:r>
    </w:p>
    <w:p w:rsidR="00B36FF6" w:rsidRDefault="00B36FF6">
      <w:pPr>
        <w:tabs>
          <w:tab w:val="left" w:pos="0"/>
        </w:tabs>
        <w:ind w:left="1260" w:hanging="540"/>
        <w:jc w:val="both"/>
        <w:rPr>
          <w:rFonts w:asciiTheme="minorHAnsi" w:hAnsiTheme="minorHAnsi" w:cstheme="minorHAnsi"/>
          <w:color w:val="000000" w:themeColor="text1"/>
          <w:sz w:val="22"/>
          <w:szCs w:val="22"/>
        </w:rPr>
      </w:pPr>
    </w:p>
    <w:p w:rsidR="00B36FF6" w:rsidRDefault="00B36FF6">
      <w:pPr>
        <w:tabs>
          <w:tab w:val="left" w:pos="0"/>
        </w:tabs>
        <w:ind w:left="1260" w:hanging="540"/>
        <w:jc w:val="both"/>
        <w:rPr>
          <w:rFonts w:asciiTheme="minorHAnsi" w:hAnsiTheme="minorHAnsi" w:cstheme="minorHAnsi"/>
          <w:color w:val="000000" w:themeColor="text1"/>
          <w:sz w:val="22"/>
          <w:szCs w:val="22"/>
        </w:rPr>
      </w:pPr>
    </w:p>
    <w:p w:rsidR="00B36FF6" w:rsidRDefault="00B36FF6">
      <w:pPr>
        <w:tabs>
          <w:tab w:val="left" w:pos="0"/>
        </w:tabs>
        <w:ind w:left="1260" w:hanging="540"/>
        <w:jc w:val="both"/>
        <w:rPr>
          <w:rFonts w:asciiTheme="minorHAnsi" w:hAnsiTheme="minorHAnsi" w:cstheme="minorHAnsi"/>
          <w:color w:val="000000" w:themeColor="text1"/>
          <w:sz w:val="22"/>
          <w:szCs w:val="22"/>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Evaluation of Bid</w:t>
      </w:r>
    </w:p>
    <w:p w:rsidR="00B36FF6" w:rsidRDefault="00B36FF6">
      <w:pPr>
        <w:pStyle w:val="ListParagraph"/>
        <w:spacing w:line="240" w:lineRule="auto"/>
        <w:ind w:left="1080" w:hanging="450"/>
        <w:rPr>
          <w:rFonts w:asciiTheme="minorHAnsi" w:hAnsiTheme="minorHAnsi" w:cstheme="minorHAnsi"/>
          <w:bCs/>
          <w:color w:val="000000" w:themeColor="text1"/>
          <w:szCs w:val="22"/>
          <w:lang w:val="en-GB"/>
        </w:rPr>
      </w:pPr>
    </w:p>
    <w:p w:rsidR="00B36FF6" w:rsidRDefault="00B77081">
      <w:pPr>
        <w:pStyle w:val="ListParagraph"/>
        <w:numPr>
          <w:ilvl w:val="1"/>
          <w:numId w:val="20"/>
        </w:numPr>
        <w:spacing w:line="240" w:lineRule="auto"/>
        <w:ind w:left="99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UNDP shall examine the Bid to confirm that all terms and conditions under the UNDP General Terms and Conditions and Special Conditions have been accepted by the Bidder without any deviation or reservation.</w:t>
      </w:r>
    </w:p>
    <w:p w:rsidR="00B36FF6" w:rsidRDefault="00B36FF6">
      <w:pPr>
        <w:pStyle w:val="ListParagraph"/>
        <w:spacing w:line="240" w:lineRule="auto"/>
        <w:ind w:left="1080" w:hanging="450"/>
        <w:jc w:val="both"/>
        <w:rPr>
          <w:rFonts w:asciiTheme="minorHAnsi" w:hAnsiTheme="minorHAnsi" w:cstheme="minorHAnsi"/>
          <w:bCs/>
          <w:color w:val="000000" w:themeColor="text1"/>
          <w:szCs w:val="22"/>
          <w:lang w:val="en-GB"/>
        </w:rPr>
      </w:pPr>
    </w:p>
    <w:p w:rsidR="00B36FF6" w:rsidRDefault="00B77081">
      <w:pPr>
        <w:pStyle w:val="ListParagraph"/>
        <w:numPr>
          <w:ilvl w:val="1"/>
          <w:numId w:val="20"/>
        </w:numPr>
        <w:spacing w:line="240" w:lineRule="auto"/>
        <w:ind w:left="990"/>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lastRenderedPageBreak/>
        <w:t xml:space="preserve">The evaluation team shall </w:t>
      </w:r>
      <w:r>
        <w:rPr>
          <w:rFonts w:asciiTheme="minorHAnsi" w:hAnsiTheme="minorHAnsi" w:cstheme="minorHAnsi"/>
          <w:color w:val="000000" w:themeColor="text1"/>
          <w:szCs w:val="22"/>
        </w:rPr>
        <w:t xml:space="preserve">review and evaluate the Bids on the basis of their responsiveness to the Schedule of Requirements and Technical Specifications and other documentation provided, applying the procedure indicated in the </w:t>
      </w:r>
      <w:r>
        <w:rPr>
          <w:rFonts w:asciiTheme="minorHAnsi" w:hAnsiTheme="minorHAnsi" w:cstheme="minorHAnsi"/>
          <w:b/>
          <w:color w:val="000000" w:themeColor="text1"/>
          <w:szCs w:val="22"/>
        </w:rPr>
        <w:t>Data Sheet</w:t>
      </w:r>
      <w:r>
        <w:rPr>
          <w:rFonts w:asciiTheme="minorHAnsi" w:hAnsiTheme="minorHAnsi" w:cstheme="minorHAnsi"/>
          <w:color w:val="000000" w:themeColor="text1"/>
          <w:szCs w:val="22"/>
        </w:rPr>
        <w:t xml:space="preserve"> (DS No. 25).  Absolutely no changes may be m</w:t>
      </w:r>
      <w:r>
        <w:rPr>
          <w:rFonts w:asciiTheme="minorHAnsi" w:hAnsiTheme="minorHAnsi" w:cstheme="minorHAnsi"/>
          <w:color w:val="000000" w:themeColor="text1"/>
          <w:szCs w:val="22"/>
        </w:rPr>
        <w:t xml:space="preserve">ade by UNDP in the criteria after all Bids have been received.  </w:t>
      </w:r>
    </w:p>
    <w:p w:rsidR="00B36FF6" w:rsidRDefault="00B36FF6">
      <w:pPr>
        <w:pStyle w:val="ListParagraph"/>
        <w:spacing w:line="240" w:lineRule="auto"/>
        <w:rPr>
          <w:rFonts w:asciiTheme="minorHAnsi" w:hAnsiTheme="minorHAnsi" w:cstheme="minorHAnsi"/>
          <w:b/>
          <w:bCs/>
          <w:color w:val="000000" w:themeColor="text1"/>
          <w:szCs w:val="22"/>
          <w:lang w:val="en-GB"/>
        </w:rPr>
      </w:pPr>
    </w:p>
    <w:p w:rsidR="00B36FF6" w:rsidRDefault="00B77081">
      <w:pPr>
        <w:pStyle w:val="ListParagraph"/>
        <w:numPr>
          <w:ilvl w:val="1"/>
          <w:numId w:val="26"/>
        </w:numPr>
        <w:spacing w:line="240" w:lineRule="auto"/>
        <w:ind w:left="108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UNDP reserves the right to undertake a post-qualification exercise, aimed at determining, to its satisfaction the validity of the information provided by the Bidder.  Such post-qualification shall be fully documented and, among those that may be listed in </w:t>
      </w:r>
      <w:r>
        <w:rPr>
          <w:rFonts w:asciiTheme="minorHAnsi" w:hAnsiTheme="minorHAnsi" w:cstheme="minorHAnsi"/>
          <w:bCs/>
          <w:color w:val="000000" w:themeColor="text1"/>
          <w:szCs w:val="22"/>
          <w:lang w:val="en-GB"/>
        </w:rPr>
        <w:t xml:space="preserve">the </w:t>
      </w:r>
      <w:r>
        <w:rPr>
          <w:rFonts w:asciiTheme="minorHAnsi" w:hAnsiTheme="minorHAnsi" w:cstheme="minorHAnsi"/>
          <w:b/>
          <w:bCs/>
          <w:color w:val="000000" w:themeColor="text1"/>
          <w:szCs w:val="22"/>
          <w:lang w:val="en-GB"/>
        </w:rPr>
        <w:t xml:space="preserve">Data Sheet </w:t>
      </w:r>
      <w:r>
        <w:rPr>
          <w:rFonts w:asciiTheme="minorHAnsi" w:hAnsiTheme="minorHAnsi" w:cstheme="minorHAnsi"/>
          <w:bCs/>
          <w:color w:val="000000" w:themeColor="text1"/>
          <w:szCs w:val="22"/>
          <w:lang w:val="en-GB"/>
        </w:rPr>
        <w:t>(DS No.33),  may include, but need not be limited to, all or any combination of the following :</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Verification of accuracy, correctness and authenticity of the information provided by the bidder on the legal, technical and financial documents </w:t>
      </w:r>
      <w:r>
        <w:rPr>
          <w:rFonts w:asciiTheme="minorHAnsi" w:hAnsiTheme="minorHAnsi" w:cstheme="minorHAnsi"/>
          <w:bCs/>
          <w:color w:val="000000" w:themeColor="text1"/>
          <w:szCs w:val="22"/>
          <w:lang w:val="en-GB"/>
        </w:rPr>
        <w:t xml:space="preserve">submitted; </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Validation of extent of compliance to the ITB requirements and evaluation criteria based on what has so far been found by the evaluation team;</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Inquiry and reference checking with Government entities with jurisdiction on the bidder, or any other</w:t>
      </w:r>
      <w:r>
        <w:rPr>
          <w:rFonts w:asciiTheme="minorHAnsi" w:hAnsiTheme="minorHAnsi" w:cstheme="minorHAnsi"/>
          <w:bCs/>
          <w:color w:val="000000" w:themeColor="text1"/>
          <w:szCs w:val="22"/>
          <w:lang w:val="en-GB"/>
        </w:rPr>
        <w:t xml:space="preserve"> entity that may have done business with the bidder; </w:t>
      </w:r>
    </w:p>
    <w:p w:rsidR="00B36FF6" w:rsidRDefault="00B77081">
      <w:pPr>
        <w:pStyle w:val="ListParagraph"/>
        <w:numPr>
          <w:ilvl w:val="2"/>
          <w:numId w:val="21"/>
        </w:numPr>
        <w:tabs>
          <w:tab w:val="left" w:pos="1440"/>
          <w:tab w:val="left" w:pos="171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Inquiry and reference checking with other previous clients on the quality of performance on on-going or previous contracts completed;</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Physical inspection of the bidder’s plant, factory, branches or othe</w:t>
      </w:r>
      <w:r>
        <w:rPr>
          <w:rFonts w:asciiTheme="minorHAnsi" w:hAnsiTheme="minorHAnsi" w:cstheme="minorHAnsi"/>
          <w:bCs/>
          <w:color w:val="000000" w:themeColor="text1"/>
          <w:szCs w:val="22"/>
          <w:lang w:val="en-GB"/>
        </w:rPr>
        <w:t>r places where business transpires, with or without notice to the bidder;</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Testing and sampling of completed goods similar to the requirements of UNDP, where available; and</w:t>
      </w:r>
    </w:p>
    <w:p w:rsidR="00B36FF6" w:rsidRDefault="00B77081">
      <w:pPr>
        <w:pStyle w:val="ListParagraph"/>
        <w:numPr>
          <w:ilvl w:val="2"/>
          <w:numId w:val="21"/>
        </w:numPr>
        <w:tabs>
          <w:tab w:val="left" w:pos="1440"/>
        </w:tabs>
        <w:spacing w:line="240" w:lineRule="auto"/>
        <w:ind w:left="1440" w:hanging="360"/>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Other means that UNDP may deem appropriate, at any stage within the selection proces</w:t>
      </w:r>
      <w:r>
        <w:rPr>
          <w:rFonts w:asciiTheme="minorHAnsi" w:hAnsiTheme="minorHAnsi" w:cstheme="minorHAnsi"/>
          <w:bCs/>
          <w:color w:val="000000" w:themeColor="text1"/>
          <w:szCs w:val="22"/>
          <w:lang w:val="en-GB"/>
        </w:rPr>
        <w:t>s, prior to awarding the contract.</w:t>
      </w:r>
    </w:p>
    <w:p w:rsidR="00B36FF6" w:rsidRDefault="00B36FF6">
      <w:pPr>
        <w:pStyle w:val="ListParagraph"/>
        <w:spacing w:line="240" w:lineRule="auto"/>
        <w:rPr>
          <w:rFonts w:asciiTheme="minorHAnsi" w:hAnsiTheme="minorHAnsi" w:cstheme="minorHAnsi"/>
          <w:b/>
          <w:bCs/>
          <w:color w:val="000000" w:themeColor="text1"/>
          <w:szCs w:val="22"/>
          <w:lang w:val="en-GB"/>
        </w:rPr>
      </w:pPr>
    </w:p>
    <w:p w:rsidR="00B36FF6" w:rsidRDefault="00B77081">
      <w:pPr>
        <w:pStyle w:val="ListParagraph"/>
        <w:numPr>
          <w:ilvl w:val="0"/>
          <w:numId w:val="15"/>
        </w:numPr>
        <w:tabs>
          <w:tab w:val="left" w:pos="0"/>
        </w:tabs>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Clarification of Bid</w:t>
      </w:r>
    </w:p>
    <w:p w:rsidR="00B36FF6" w:rsidRDefault="00B77081">
      <w:pPr>
        <w:pStyle w:val="Sub-ClauseText"/>
        <w:spacing w:before="0" w:after="0"/>
        <w:ind w:left="720"/>
        <w:rPr>
          <w:rFonts w:asciiTheme="minorHAnsi" w:hAnsiTheme="minorHAnsi" w:cstheme="minorHAnsi"/>
          <w:color w:val="000000" w:themeColor="text1"/>
          <w:spacing w:val="0"/>
          <w:sz w:val="22"/>
          <w:szCs w:val="22"/>
        </w:rPr>
      </w:pPr>
      <w:r>
        <w:rPr>
          <w:rFonts w:asciiTheme="minorHAnsi" w:hAnsiTheme="minorHAnsi" w:cstheme="minorHAnsi"/>
          <w:color w:val="000000" w:themeColor="text1"/>
          <w:spacing w:val="0"/>
          <w:sz w:val="22"/>
          <w:szCs w:val="22"/>
        </w:rPr>
        <w:t xml:space="preserve">To assist in the examination, evaluation and comparison of bids, UNDP may, at its discretion, ask any Bidder to clarify its Bid.  </w:t>
      </w:r>
    </w:p>
    <w:p w:rsidR="00B36FF6" w:rsidRDefault="00B36FF6">
      <w:pPr>
        <w:pStyle w:val="Sub-ClauseText"/>
        <w:spacing w:before="0" w:after="0"/>
        <w:ind w:left="720"/>
        <w:rPr>
          <w:rFonts w:asciiTheme="minorHAnsi" w:hAnsiTheme="minorHAnsi" w:cstheme="minorHAnsi"/>
          <w:color w:val="000000" w:themeColor="text1"/>
          <w:spacing w:val="0"/>
          <w:sz w:val="22"/>
          <w:szCs w:val="22"/>
        </w:rPr>
      </w:pPr>
    </w:p>
    <w:p w:rsidR="00B36FF6" w:rsidRDefault="00B77081">
      <w:pPr>
        <w:pStyle w:val="Sub-ClauseText"/>
        <w:spacing w:before="0" w:after="0"/>
        <w:ind w:left="720"/>
        <w:rPr>
          <w:rFonts w:asciiTheme="minorHAnsi" w:hAnsiTheme="minorHAnsi" w:cstheme="minorHAnsi"/>
          <w:color w:val="000000" w:themeColor="text1"/>
          <w:spacing w:val="0"/>
          <w:sz w:val="22"/>
          <w:szCs w:val="22"/>
        </w:rPr>
      </w:pPr>
      <w:r>
        <w:rPr>
          <w:rFonts w:asciiTheme="minorHAnsi" w:hAnsiTheme="minorHAnsi" w:cstheme="minorHAnsi"/>
          <w:color w:val="000000" w:themeColor="text1"/>
          <w:spacing w:val="0"/>
          <w:sz w:val="22"/>
          <w:szCs w:val="22"/>
        </w:rPr>
        <w:t>UNDP’s request for clarification and the Bidder’s response shall be</w:t>
      </w:r>
      <w:r>
        <w:rPr>
          <w:rFonts w:asciiTheme="minorHAnsi" w:hAnsiTheme="minorHAnsi" w:cstheme="minorHAnsi"/>
          <w:color w:val="000000" w:themeColor="text1"/>
          <w:spacing w:val="0"/>
          <w:sz w:val="22"/>
          <w:szCs w:val="22"/>
        </w:rPr>
        <w:t xml:space="preserve"> in writing. Notwithstanding the written communication, no change in the prices or substance of the Bid shall be sought, offered, or permitted, except to provide clarification, and confirm the correction of any arithmetic errors discovered by UNDP in the e</w:t>
      </w:r>
      <w:r>
        <w:rPr>
          <w:rFonts w:asciiTheme="minorHAnsi" w:hAnsiTheme="minorHAnsi" w:cstheme="minorHAnsi"/>
          <w:color w:val="000000" w:themeColor="text1"/>
          <w:spacing w:val="0"/>
          <w:sz w:val="22"/>
          <w:szCs w:val="22"/>
        </w:rPr>
        <w:t>valuation of the Bid, in accordance with ITB Clause 35.</w:t>
      </w:r>
    </w:p>
    <w:p w:rsidR="00B36FF6" w:rsidRDefault="00B36FF6">
      <w:pPr>
        <w:pStyle w:val="Sub-ClauseText"/>
        <w:spacing w:before="0" w:after="0"/>
        <w:ind w:left="720"/>
        <w:rPr>
          <w:rFonts w:asciiTheme="minorHAnsi" w:hAnsiTheme="minorHAnsi" w:cstheme="minorHAnsi"/>
          <w:color w:val="000000" w:themeColor="text1"/>
          <w:spacing w:val="0"/>
          <w:sz w:val="22"/>
          <w:szCs w:val="22"/>
        </w:rPr>
      </w:pPr>
    </w:p>
    <w:p w:rsidR="00B36FF6" w:rsidRDefault="00B77081">
      <w:pPr>
        <w:pStyle w:val="Sub-ClauseText"/>
        <w:spacing w:before="0" w:after="0"/>
        <w:ind w:left="720"/>
        <w:rPr>
          <w:rFonts w:asciiTheme="minorHAnsi" w:hAnsiTheme="minorHAnsi" w:cstheme="minorHAnsi"/>
          <w:color w:val="000000" w:themeColor="text1"/>
          <w:spacing w:val="0"/>
          <w:sz w:val="22"/>
          <w:szCs w:val="22"/>
        </w:rPr>
      </w:pPr>
      <w:r>
        <w:rPr>
          <w:rFonts w:asciiTheme="minorHAnsi" w:hAnsiTheme="minorHAnsi" w:cstheme="minorHAnsi"/>
          <w:color w:val="000000" w:themeColor="text1"/>
          <w:spacing w:val="0"/>
          <w:sz w:val="22"/>
          <w:szCs w:val="22"/>
        </w:rPr>
        <w:t xml:space="preserve">Any unsolicited clarification submitted by a Bidder in respect to its Bid, which is not a response to a request by UNDP, shall not be considered during the review and evaluation of the Bid.  </w:t>
      </w:r>
    </w:p>
    <w:p w:rsidR="00B36FF6" w:rsidRDefault="00B36FF6">
      <w:pPr>
        <w:pStyle w:val="ListParagraph"/>
        <w:tabs>
          <w:tab w:val="left" w:pos="0"/>
        </w:tabs>
        <w:spacing w:line="240" w:lineRule="auto"/>
        <w:rPr>
          <w:rFonts w:asciiTheme="minorHAnsi" w:hAnsiTheme="minorHAnsi" w:cstheme="minorHAnsi"/>
          <w:b/>
          <w:bCs/>
          <w:color w:val="000000" w:themeColor="text1"/>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Respon</w:t>
      </w:r>
      <w:r>
        <w:rPr>
          <w:rFonts w:asciiTheme="minorHAnsi" w:hAnsiTheme="minorHAnsi" w:cstheme="minorHAnsi"/>
          <w:b/>
          <w:bCs/>
          <w:color w:val="000000" w:themeColor="text1"/>
          <w:szCs w:val="22"/>
          <w:lang w:val="en-GB"/>
        </w:rPr>
        <w:t>siveness of Bid</w:t>
      </w:r>
    </w:p>
    <w:p w:rsidR="00B36FF6" w:rsidRDefault="00B36FF6">
      <w:pPr>
        <w:pStyle w:val="ListParagraph"/>
        <w:tabs>
          <w:tab w:val="left" w:pos="0"/>
        </w:tabs>
        <w:spacing w:line="240" w:lineRule="auto"/>
        <w:rPr>
          <w:rFonts w:asciiTheme="minorHAnsi" w:hAnsiTheme="minorHAnsi" w:cstheme="minorHAnsi"/>
          <w:b/>
          <w:bCs/>
          <w:color w:val="000000" w:themeColor="text1"/>
          <w:szCs w:val="22"/>
          <w:lang w:val="en-GB"/>
        </w:rPr>
      </w:pPr>
    </w:p>
    <w:p w:rsidR="00B36FF6" w:rsidRDefault="00B77081">
      <w:pPr>
        <w:ind w:left="720"/>
        <w:jc w:val="both"/>
        <w:rPr>
          <w:rFonts w:asciiTheme="minorHAnsi" w:hAnsiTheme="minorHAnsi" w:cstheme="minorHAnsi"/>
          <w:bCs/>
          <w:color w:val="000000" w:themeColor="text1"/>
          <w:sz w:val="22"/>
          <w:szCs w:val="22"/>
          <w:lang w:val="en-GB"/>
        </w:rPr>
      </w:pPr>
      <w:r>
        <w:rPr>
          <w:rFonts w:asciiTheme="minorHAnsi" w:hAnsiTheme="minorHAnsi" w:cstheme="minorHAnsi"/>
          <w:color w:val="000000" w:themeColor="text1"/>
          <w:sz w:val="22"/>
          <w:szCs w:val="22"/>
        </w:rPr>
        <w:t xml:space="preserve">UNDP’s determination of a Bid’s responsiveness will be based on the contents of the Bid itself. </w:t>
      </w:r>
    </w:p>
    <w:p w:rsidR="00B36FF6" w:rsidRDefault="00B36FF6">
      <w:pPr>
        <w:pStyle w:val="ListParagraph"/>
        <w:spacing w:line="240" w:lineRule="auto"/>
        <w:jc w:val="both"/>
        <w:rPr>
          <w:rFonts w:asciiTheme="minorHAnsi" w:hAnsiTheme="minorHAnsi" w:cstheme="minorHAnsi"/>
          <w:bCs/>
          <w:color w:val="000000" w:themeColor="text1"/>
          <w:szCs w:val="22"/>
          <w:lang w:val="en-GB"/>
        </w:rPr>
      </w:pPr>
    </w:p>
    <w:p w:rsidR="00B36FF6" w:rsidRDefault="00B77081">
      <w:pPr>
        <w:ind w:left="720"/>
        <w:jc w:val="both"/>
        <w:rPr>
          <w:rFonts w:asciiTheme="minorHAnsi" w:hAnsiTheme="minorHAnsi" w:cstheme="minorHAnsi"/>
          <w:bCs/>
          <w:color w:val="000000" w:themeColor="text1"/>
          <w:sz w:val="22"/>
          <w:szCs w:val="22"/>
          <w:lang w:val="en-GB"/>
        </w:rPr>
      </w:pPr>
      <w:r>
        <w:rPr>
          <w:rFonts w:asciiTheme="minorHAnsi" w:hAnsiTheme="minorHAnsi" w:cstheme="minorHAnsi"/>
          <w:color w:val="000000" w:themeColor="text1"/>
          <w:sz w:val="22"/>
          <w:szCs w:val="22"/>
        </w:rPr>
        <w:t xml:space="preserve">A substantially responsive Bid is one that conforms to all the terms, conditions, and specifications of the ITB without material deviation, reservation, or omission.  </w:t>
      </w:r>
    </w:p>
    <w:p w:rsidR="00B36FF6" w:rsidRDefault="00B36FF6">
      <w:pPr>
        <w:ind w:left="720"/>
        <w:jc w:val="both"/>
        <w:rPr>
          <w:rFonts w:asciiTheme="minorHAnsi" w:hAnsiTheme="minorHAnsi" w:cstheme="minorHAnsi"/>
          <w:bCs/>
          <w:color w:val="000000" w:themeColor="text1"/>
          <w:sz w:val="22"/>
          <w:szCs w:val="22"/>
          <w:lang w:val="en-GB"/>
        </w:rPr>
      </w:pPr>
    </w:p>
    <w:p w:rsidR="00B36FF6" w:rsidRDefault="00B77081">
      <w:pPr>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If a Bid is not substantially responsive, it shall be rejected by UNDP and may not subs</w:t>
      </w:r>
      <w:r>
        <w:rPr>
          <w:rFonts w:asciiTheme="minorHAnsi" w:hAnsiTheme="minorHAnsi" w:cstheme="minorHAnsi"/>
          <w:color w:val="000000" w:themeColor="text1"/>
          <w:sz w:val="22"/>
          <w:szCs w:val="22"/>
        </w:rPr>
        <w:t>equently be made responsive by the Bidder by correction of the material deviation, reservation, or omission.</w:t>
      </w:r>
    </w:p>
    <w:p w:rsidR="00B36FF6" w:rsidRDefault="00B36FF6">
      <w:pPr>
        <w:ind w:left="720"/>
        <w:jc w:val="both"/>
        <w:rPr>
          <w:rFonts w:asciiTheme="minorHAnsi" w:hAnsiTheme="minorHAnsi" w:cstheme="minorHAnsi"/>
          <w:bCs/>
          <w:color w:val="000000" w:themeColor="text1"/>
          <w:sz w:val="22"/>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Nonconformities, Reparable Errors and Omissions</w:t>
      </w:r>
    </w:p>
    <w:p w:rsidR="00B36FF6" w:rsidRDefault="00B36FF6">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rsidR="00B36FF6" w:rsidRDefault="00B77081">
      <w:pPr>
        <w:pStyle w:val="ListParagraph"/>
        <w:numPr>
          <w:ilvl w:val="1"/>
          <w:numId w:val="15"/>
        </w:numPr>
        <w:tabs>
          <w:tab w:val="left" w:pos="0"/>
        </w:tabs>
        <w:spacing w:line="240" w:lineRule="auto"/>
        <w:ind w:left="1080"/>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t>Provided that a Bid is substantially responsive, UNDP may waive any non-conformities or omissions</w:t>
      </w:r>
      <w:r>
        <w:rPr>
          <w:rFonts w:asciiTheme="minorHAnsi" w:hAnsiTheme="minorHAnsi" w:cstheme="minorHAnsi"/>
          <w:color w:val="000000" w:themeColor="text1"/>
          <w:szCs w:val="22"/>
        </w:rPr>
        <w:t xml:space="preserve"> in the Bid that, in the opinion of UNDP, do not constitute a material deviation.</w:t>
      </w:r>
    </w:p>
    <w:p w:rsidR="00B36FF6" w:rsidRDefault="00B36FF6">
      <w:pPr>
        <w:pStyle w:val="ListParagraph"/>
        <w:tabs>
          <w:tab w:val="left" w:pos="0"/>
        </w:tabs>
        <w:spacing w:line="240" w:lineRule="auto"/>
        <w:ind w:left="1080" w:hanging="360"/>
        <w:jc w:val="both"/>
        <w:rPr>
          <w:rFonts w:asciiTheme="minorHAnsi" w:hAnsiTheme="minorHAnsi" w:cstheme="minorHAnsi"/>
          <w:bCs/>
          <w:color w:val="000000" w:themeColor="text1"/>
          <w:szCs w:val="22"/>
          <w:lang w:val="en-GB"/>
        </w:rPr>
      </w:pPr>
    </w:p>
    <w:p w:rsidR="00B36FF6" w:rsidRDefault="00B77081">
      <w:pPr>
        <w:pStyle w:val="ListParagraph"/>
        <w:numPr>
          <w:ilvl w:val="1"/>
          <w:numId w:val="15"/>
        </w:numPr>
        <w:tabs>
          <w:tab w:val="left" w:pos="0"/>
        </w:tabs>
        <w:spacing w:line="240" w:lineRule="auto"/>
        <w:ind w:left="1080"/>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t>Provided that a Bid is substantially responsive, UNDP may request the Bidder to submit the necessary information or documentation, within a reasonable period of time, to rec</w:t>
      </w:r>
      <w:r>
        <w:rPr>
          <w:rFonts w:asciiTheme="minorHAnsi" w:hAnsiTheme="minorHAnsi" w:cstheme="minorHAnsi"/>
          <w:color w:val="000000" w:themeColor="text1"/>
          <w:szCs w:val="22"/>
        </w:rPr>
        <w:t xml:space="preserve">tify nonmaterial nonconformities or omissions in the Bid related to documentation requirements.  Such omission shall not be related to any aspect of the price of the Bid.  Failure of the Bidder to comply with the request may result in the rejection of its </w:t>
      </w:r>
      <w:r>
        <w:rPr>
          <w:rFonts w:asciiTheme="minorHAnsi" w:hAnsiTheme="minorHAnsi" w:cstheme="minorHAnsi"/>
          <w:color w:val="000000" w:themeColor="text1"/>
          <w:szCs w:val="22"/>
        </w:rPr>
        <w:t>Bid.</w:t>
      </w:r>
    </w:p>
    <w:p w:rsidR="00B36FF6" w:rsidRDefault="00B36FF6">
      <w:pPr>
        <w:tabs>
          <w:tab w:val="left" w:pos="0"/>
        </w:tabs>
        <w:ind w:left="1080" w:hanging="360"/>
        <w:jc w:val="both"/>
        <w:rPr>
          <w:rFonts w:asciiTheme="minorHAnsi" w:hAnsiTheme="minorHAnsi" w:cstheme="minorHAnsi"/>
          <w:bCs/>
          <w:color w:val="000000" w:themeColor="text1"/>
          <w:szCs w:val="22"/>
          <w:lang w:val="en-GB"/>
        </w:rPr>
      </w:pPr>
    </w:p>
    <w:p w:rsidR="00B36FF6" w:rsidRDefault="00B77081">
      <w:pPr>
        <w:pStyle w:val="ListParagraph"/>
        <w:numPr>
          <w:ilvl w:val="1"/>
          <w:numId w:val="15"/>
        </w:numPr>
        <w:tabs>
          <w:tab w:val="left" w:pos="0"/>
        </w:tabs>
        <w:spacing w:line="240" w:lineRule="auto"/>
        <w:ind w:left="1080"/>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t>Provided that the Bid is substantially responsive, UNDP shall correct arithmetical errors as follows:</w:t>
      </w:r>
    </w:p>
    <w:p w:rsidR="00B36FF6" w:rsidRDefault="00B36FF6">
      <w:pPr>
        <w:ind w:left="1440" w:hanging="720"/>
        <w:jc w:val="both"/>
        <w:rPr>
          <w:rFonts w:asciiTheme="minorHAnsi" w:hAnsiTheme="minorHAnsi" w:cstheme="minorHAnsi"/>
          <w:bCs/>
          <w:color w:val="000000" w:themeColor="text1"/>
          <w:szCs w:val="22"/>
          <w:lang w:val="en-GB"/>
        </w:rPr>
      </w:pPr>
    </w:p>
    <w:p w:rsidR="00B36FF6" w:rsidRDefault="00B77081">
      <w:pPr>
        <w:pStyle w:val="Heading3"/>
        <w:numPr>
          <w:ilvl w:val="0"/>
          <w:numId w:val="22"/>
        </w:numPr>
        <w:ind w:left="1530"/>
        <w:rPr>
          <w:rFonts w:asciiTheme="minorHAnsi" w:hAnsiTheme="minorHAnsi" w:cstheme="minorHAnsi"/>
          <w:b w:val="0"/>
          <w:color w:val="000000" w:themeColor="text1"/>
        </w:rPr>
      </w:pPr>
      <w:r>
        <w:rPr>
          <w:rFonts w:asciiTheme="minorHAnsi" w:hAnsiTheme="minorHAnsi" w:cstheme="minorHAnsi"/>
          <w:b w:val="0"/>
          <w:color w:val="000000" w:themeColor="text1"/>
        </w:rPr>
        <w:t xml:space="preserve">if there is a discrepancy between the unit price and the line item total that is obtained by multiplying the unit price by the quantity, the unit </w:t>
      </w:r>
      <w:r>
        <w:rPr>
          <w:rFonts w:asciiTheme="minorHAnsi" w:hAnsiTheme="minorHAnsi" w:cstheme="minorHAnsi"/>
          <w:b w:val="0"/>
          <w:color w:val="000000" w:themeColor="text1"/>
        </w:rPr>
        <w:t>price shall prevail and the line item total shall be corrected, unless in the opinion of UNDP there is an obvious misplacement of the decimal point in the unit price, in which case the line item total as quoted shall govern and the unit price shall be corr</w:t>
      </w:r>
      <w:r>
        <w:rPr>
          <w:rFonts w:asciiTheme="minorHAnsi" w:hAnsiTheme="minorHAnsi" w:cstheme="minorHAnsi"/>
          <w:b w:val="0"/>
          <w:color w:val="000000" w:themeColor="text1"/>
        </w:rPr>
        <w:t>ected;</w:t>
      </w:r>
    </w:p>
    <w:p w:rsidR="00B36FF6" w:rsidRDefault="00B77081">
      <w:pPr>
        <w:pStyle w:val="Heading3"/>
        <w:numPr>
          <w:ilvl w:val="0"/>
          <w:numId w:val="22"/>
        </w:numPr>
        <w:ind w:left="1530"/>
        <w:rPr>
          <w:rFonts w:asciiTheme="minorHAnsi" w:hAnsiTheme="minorHAnsi" w:cstheme="minorHAnsi"/>
          <w:b w:val="0"/>
          <w:color w:val="000000" w:themeColor="text1"/>
        </w:rPr>
      </w:pPr>
      <w:r>
        <w:rPr>
          <w:rFonts w:asciiTheme="minorHAnsi" w:hAnsiTheme="minorHAnsi" w:cstheme="minorHAnsi"/>
          <w:b w:val="0"/>
          <w:color w:val="000000" w:themeColor="text1"/>
        </w:rPr>
        <w:t>if there is an error in a total corresponding to the addition or subtraction of subtotals, the subtotals shall prevail and the total shall be corrected; and</w:t>
      </w:r>
    </w:p>
    <w:p w:rsidR="00B36FF6" w:rsidRDefault="00B77081">
      <w:pPr>
        <w:pStyle w:val="Heading3"/>
        <w:numPr>
          <w:ilvl w:val="0"/>
          <w:numId w:val="22"/>
        </w:numPr>
        <w:ind w:left="1530"/>
        <w:rPr>
          <w:rFonts w:asciiTheme="minorHAnsi" w:hAnsiTheme="minorHAnsi" w:cstheme="minorHAnsi"/>
          <w:b w:val="0"/>
          <w:color w:val="000000" w:themeColor="text1"/>
        </w:rPr>
      </w:pPr>
      <w:r>
        <w:rPr>
          <w:rFonts w:asciiTheme="minorHAnsi" w:hAnsiTheme="minorHAnsi" w:cstheme="minorHAnsi"/>
          <w:b w:val="0"/>
          <w:color w:val="000000" w:themeColor="text1"/>
        </w:rPr>
        <w:t>if there is a discrepancy between words and figures, the amount in words shall prevail, unle</w:t>
      </w:r>
      <w:r>
        <w:rPr>
          <w:rFonts w:asciiTheme="minorHAnsi" w:hAnsiTheme="minorHAnsi" w:cstheme="minorHAnsi"/>
          <w:b w:val="0"/>
          <w:color w:val="000000" w:themeColor="text1"/>
        </w:rPr>
        <w:t>ss the amount expressed in words is related to an arithmetic error, in which case the amount in figures shall prevail subject to the above.</w:t>
      </w:r>
    </w:p>
    <w:p w:rsidR="00B36FF6" w:rsidRDefault="00B36FF6">
      <w:pPr>
        <w:rPr>
          <w:rFonts w:asciiTheme="minorHAnsi" w:hAnsiTheme="minorHAnsi" w:cstheme="minorHAnsi"/>
          <w:color w:val="000000" w:themeColor="text1"/>
          <w:sz w:val="22"/>
          <w:szCs w:val="22"/>
        </w:rPr>
      </w:pPr>
    </w:p>
    <w:p w:rsidR="00B36FF6" w:rsidRDefault="00B77081">
      <w:pPr>
        <w:pStyle w:val="ListParagraph"/>
        <w:numPr>
          <w:ilvl w:val="1"/>
          <w:numId w:val="15"/>
        </w:numPr>
        <w:spacing w:line="240" w:lineRule="auto"/>
        <w:ind w:left="108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If the Bidder does not accept the correction of errors made by UNDP, its Bid shall be rejected.</w:t>
      </w:r>
    </w:p>
    <w:p w:rsidR="00B36FF6" w:rsidRDefault="00B36FF6">
      <w:pPr>
        <w:ind w:left="777" w:hanging="777"/>
        <w:jc w:val="both"/>
        <w:rPr>
          <w:rFonts w:asciiTheme="minorHAnsi" w:hAnsiTheme="minorHAnsi" w:cstheme="minorHAnsi"/>
          <w:color w:val="000000" w:themeColor="text1"/>
          <w:sz w:val="22"/>
          <w:szCs w:val="22"/>
        </w:rPr>
      </w:pPr>
    </w:p>
    <w:p w:rsidR="00B36FF6" w:rsidRDefault="00B77081">
      <w:pPr>
        <w:ind w:left="360" w:hanging="360"/>
        <w:rPr>
          <w:rFonts w:asciiTheme="minorHAnsi" w:hAnsiTheme="minorHAnsi" w:cstheme="minorHAnsi"/>
          <w:b/>
          <w:bCs/>
          <w:color w:val="000000" w:themeColor="text1"/>
          <w:sz w:val="28"/>
          <w:szCs w:val="28"/>
          <w:lang w:val="en-GB"/>
        </w:rPr>
      </w:pPr>
      <w:bookmarkStart w:id="1" w:name="_Toc172356927"/>
      <w:r>
        <w:rPr>
          <w:rFonts w:asciiTheme="minorHAnsi" w:hAnsiTheme="minorHAnsi" w:cstheme="minorHAnsi"/>
          <w:b/>
          <w:bCs/>
          <w:color w:val="000000" w:themeColor="text1"/>
          <w:sz w:val="28"/>
          <w:szCs w:val="28"/>
          <w:lang w:val="en-GB"/>
        </w:rPr>
        <w:t>F.  A</w:t>
      </w:r>
      <w:bookmarkEnd w:id="1"/>
      <w:r>
        <w:rPr>
          <w:rFonts w:asciiTheme="minorHAnsi" w:hAnsiTheme="minorHAnsi" w:cstheme="minorHAnsi"/>
          <w:b/>
          <w:bCs/>
          <w:color w:val="000000" w:themeColor="text1"/>
          <w:sz w:val="28"/>
          <w:szCs w:val="28"/>
          <w:lang w:val="en-GB"/>
        </w:rPr>
        <w:t>WARD OF CONTR</w:t>
      </w:r>
      <w:r>
        <w:rPr>
          <w:rFonts w:asciiTheme="minorHAnsi" w:hAnsiTheme="minorHAnsi" w:cstheme="minorHAnsi"/>
          <w:b/>
          <w:bCs/>
          <w:color w:val="000000" w:themeColor="text1"/>
          <w:sz w:val="28"/>
          <w:szCs w:val="28"/>
          <w:lang w:val="en-GB"/>
        </w:rPr>
        <w:t>ACT</w:t>
      </w:r>
    </w:p>
    <w:p w:rsidR="00B36FF6" w:rsidRDefault="00B36FF6">
      <w:pPr>
        <w:ind w:left="630"/>
        <w:rPr>
          <w:rFonts w:asciiTheme="minorHAnsi" w:hAnsiTheme="minorHAnsi" w:cstheme="minorHAnsi"/>
          <w:b/>
          <w:color w:val="000000" w:themeColor="text1"/>
          <w:sz w:val="22"/>
          <w:szCs w:val="22"/>
          <w:u w:val="single"/>
        </w:rPr>
      </w:pPr>
    </w:p>
    <w:p w:rsidR="00B36FF6" w:rsidRDefault="00B77081">
      <w:pPr>
        <w:pStyle w:val="ListParagraph"/>
        <w:numPr>
          <w:ilvl w:val="0"/>
          <w:numId w:val="15"/>
        </w:numPr>
        <w:tabs>
          <w:tab w:val="left" w:pos="0"/>
        </w:tabs>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Right to Accept, Reject, or Render Non-Responsive Any or All Bid</w:t>
      </w:r>
    </w:p>
    <w:p w:rsidR="00B36FF6" w:rsidRDefault="00B36FF6">
      <w:pPr>
        <w:ind w:left="360"/>
        <w:jc w:val="both"/>
        <w:rPr>
          <w:rFonts w:asciiTheme="minorHAnsi" w:hAnsiTheme="minorHAnsi" w:cstheme="minorHAnsi"/>
          <w:color w:val="000000" w:themeColor="text1"/>
          <w:sz w:val="22"/>
          <w:szCs w:val="22"/>
          <w:lang w:val="en-GB"/>
        </w:rPr>
      </w:pPr>
    </w:p>
    <w:p w:rsidR="00B36FF6" w:rsidRDefault="00B77081">
      <w:pPr>
        <w:ind w:left="1440" w:hanging="720"/>
        <w:jc w:val="both"/>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33.1</w:t>
      </w:r>
      <w:r>
        <w:rPr>
          <w:rFonts w:asciiTheme="minorHAnsi" w:hAnsiTheme="minorHAnsi" w:cstheme="minorHAnsi"/>
          <w:color w:val="000000" w:themeColor="text1"/>
          <w:sz w:val="22"/>
          <w:szCs w:val="22"/>
          <w:lang w:val="en-GB"/>
        </w:rPr>
        <w:tab/>
        <w:t>UNDP reserves the right to accept or reject any Bid, to render any or all of the Bids as non-responsive, and to reject all Bids at any time prior to award of contract, without incu</w:t>
      </w:r>
      <w:r>
        <w:rPr>
          <w:rFonts w:asciiTheme="minorHAnsi" w:hAnsiTheme="minorHAnsi" w:cstheme="minorHAnsi"/>
          <w:color w:val="000000" w:themeColor="text1"/>
          <w:sz w:val="22"/>
          <w:szCs w:val="22"/>
          <w:lang w:val="en-GB"/>
        </w:rPr>
        <w:t>rring any liability, or obligation to inform the affected Bidder(s) of the grounds for UNDP’s action.  Furthermore, UNDP is not obligated to award the contract to the lowest price offer.</w:t>
      </w:r>
    </w:p>
    <w:p w:rsidR="00B36FF6" w:rsidRDefault="00B36FF6">
      <w:pPr>
        <w:ind w:left="1440" w:hanging="720"/>
        <w:jc w:val="both"/>
        <w:rPr>
          <w:rFonts w:asciiTheme="minorHAnsi" w:hAnsiTheme="minorHAnsi" w:cstheme="minorHAnsi"/>
          <w:color w:val="000000" w:themeColor="text1"/>
          <w:sz w:val="22"/>
          <w:szCs w:val="22"/>
          <w:lang w:val="en-GB"/>
        </w:rPr>
      </w:pPr>
    </w:p>
    <w:p w:rsidR="00B36FF6" w:rsidRDefault="00B77081">
      <w:pPr>
        <w:ind w:left="1440" w:hanging="720"/>
        <w:jc w:val="both"/>
        <w:rPr>
          <w:rFonts w:asciiTheme="minorHAnsi" w:hAnsiTheme="minorHAnsi" w:cstheme="minorHAnsi"/>
          <w:snapToGrid w:val="0"/>
          <w:color w:val="000000" w:themeColor="text1"/>
          <w:sz w:val="22"/>
          <w:szCs w:val="22"/>
        </w:rPr>
      </w:pPr>
      <w:r>
        <w:rPr>
          <w:rFonts w:asciiTheme="minorHAnsi" w:hAnsiTheme="minorHAnsi" w:cstheme="minorHAnsi"/>
          <w:color w:val="000000" w:themeColor="text1"/>
          <w:sz w:val="22"/>
          <w:szCs w:val="22"/>
          <w:lang w:val="en-GB"/>
        </w:rPr>
        <w:t>33.2</w:t>
      </w:r>
      <w:r>
        <w:rPr>
          <w:rFonts w:asciiTheme="minorHAnsi" w:hAnsiTheme="minorHAnsi" w:cstheme="minorHAnsi"/>
          <w:color w:val="000000" w:themeColor="text1"/>
          <w:sz w:val="22"/>
          <w:szCs w:val="22"/>
          <w:lang w:val="en-GB"/>
        </w:rPr>
        <w:tab/>
      </w:r>
      <w:r>
        <w:rPr>
          <w:rFonts w:asciiTheme="minorHAnsi" w:hAnsiTheme="minorHAnsi" w:cstheme="minorHAnsi"/>
          <w:color w:val="000000" w:themeColor="text1"/>
          <w:sz w:val="22"/>
          <w:szCs w:val="22"/>
          <w:lang w:val="en-GB"/>
        </w:rPr>
        <w:t xml:space="preserve">UNDP shall also verify, and immediately reject their respective Bid, if the Bidders are found to appear in the UN’s </w:t>
      </w:r>
      <w:r>
        <w:rPr>
          <w:rFonts w:asciiTheme="minorHAnsi" w:hAnsiTheme="minorHAnsi" w:cstheme="minorHAnsi"/>
          <w:snapToGrid w:val="0"/>
          <w:color w:val="000000" w:themeColor="text1"/>
          <w:sz w:val="22"/>
          <w:szCs w:val="22"/>
        </w:rPr>
        <w:t xml:space="preserve">Consolidated List of Individuals and Entities with Association to Terrorist Organizations, in the List of Vendors Suspended or Removed from </w:t>
      </w:r>
      <w:r>
        <w:rPr>
          <w:rFonts w:asciiTheme="minorHAnsi" w:hAnsiTheme="minorHAnsi" w:cstheme="minorHAnsi"/>
          <w:snapToGrid w:val="0"/>
          <w:color w:val="000000" w:themeColor="text1"/>
          <w:sz w:val="22"/>
          <w:szCs w:val="22"/>
        </w:rPr>
        <w:t xml:space="preserve">the UN Secretariat Procurement Division Vendor Roster, the UN Ineligibility List, and other such lists that as may be established or recognized by UNDP policy on Vendor Sanctions.(See </w:t>
      </w:r>
      <w:hyperlink r:id="rId17" w:history="1">
        <w:r>
          <w:rPr>
            <w:rStyle w:val="Hyperlink"/>
            <w:rFonts w:asciiTheme="minorHAnsi" w:hAnsiTheme="minorHAnsi" w:cstheme="minorHAnsi"/>
            <w:snapToGrid w:val="0"/>
            <w:sz w:val="22"/>
            <w:szCs w:val="22"/>
          </w:rPr>
          <w:t>http://www.undp.org/content/undp/en/home/operations/procurement/procurement_protest/</w:t>
        </w:r>
      </w:hyperlink>
    </w:p>
    <w:p w:rsidR="00B36FF6" w:rsidRDefault="00B36FF6">
      <w:pPr>
        <w:pStyle w:val="ListParagraph"/>
        <w:tabs>
          <w:tab w:val="left" w:pos="0"/>
        </w:tabs>
        <w:spacing w:line="240" w:lineRule="auto"/>
        <w:ind w:left="994"/>
        <w:jc w:val="both"/>
        <w:rPr>
          <w:rFonts w:asciiTheme="minorHAnsi" w:hAnsiTheme="minorHAnsi" w:cstheme="minorHAnsi"/>
          <w:color w:val="000000" w:themeColor="text1"/>
          <w:szCs w:val="22"/>
        </w:rPr>
      </w:pPr>
    </w:p>
    <w:p w:rsidR="00B36FF6" w:rsidRDefault="00B77081">
      <w:pPr>
        <w:pStyle w:val="ListParagraph"/>
        <w:numPr>
          <w:ilvl w:val="0"/>
          <w:numId w:val="15"/>
        </w:numPr>
        <w:tabs>
          <w:tab w:val="left" w:pos="0"/>
        </w:tabs>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Award Criteria</w:t>
      </w: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Prior to expiration of the period of Bid validity, UNDP shall award the contract to the qualified and eligible Bidder that is </w:t>
      </w:r>
      <w:r>
        <w:rPr>
          <w:rFonts w:asciiTheme="minorHAnsi" w:hAnsiTheme="minorHAnsi" w:cstheme="minorHAnsi"/>
          <w:bCs/>
          <w:color w:val="000000" w:themeColor="text1"/>
          <w:szCs w:val="22"/>
          <w:lang w:val="en-GB"/>
        </w:rPr>
        <w:t xml:space="preserve">found to be responsive to the requirements of the Schedule of Requirements and Technical Specification, and has offered the lowest price (See DS No. 32).  </w:t>
      </w:r>
    </w:p>
    <w:p w:rsidR="00B36FF6" w:rsidRDefault="00B36FF6">
      <w:pPr>
        <w:pStyle w:val="ListParagraph"/>
        <w:tabs>
          <w:tab w:val="left" w:pos="0"/>
        </w:tabs>
        <w:spacing w:line="240" w:lineRule="auto"/>
        <w:jc w:val="both"/>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jc w:val="both"/>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Right to Vary Requirements at the Time of Award</w:t>
      </w:r>
    </w:p>
    <w:p w:rsidR="00B36FF6" w:rsidRDefault="00B36FF6">
      <w:pPr>
        <w:pStyle w:val="ListParagraph"/>
        <w:tabs>
          <w:tab w:val="left" w:pos="0"/>
        </w:tabs>
        <w:spacing w:line="240" w:lineRule="auto"/>
        <w:ind w:left="36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At the time of award of Contract, UNDP reserves the right to vary the quantity of the goods and/or related services, by up to a maximum twenty five per cent (25%) of the total offer, without any change in the unit price or other terms and conditions.  </w:t>
      </w:r>
    </w:p>
    <w:p w:rsidR="00B36FF6" w:rsidRDefault="00B36FF6">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jc w:val="both"/>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Co</w:t>
      </w:r>
      <w:r>
        <w:rPr>
          <w:rFonts w:asciiTheme="minorHAnsi" w:hAnsiTheme="minorHAnsi" w:cstheme="minorHAnsi"/>
          <w:b/>
          <w:bCs/>
          <w:color w:val="000000" w:themeColor="text1"/>
          <w:szCs w:val="22"/>
          <w:lang w:val="en-GB"/>
        </w:rPr>
        <w:t>ntract Signature</w:t>
      </w:r>
    </w:p>
    <w:p w:rsidR="00B36FF6" w:rsidRDefault="00B36FF6">
      <w:pPr>
        <w:pStyle w:val="ListParagraph"/>
        <w:tabs>
          <w:tab w:val="left" w:pos="0"/>
        </w:tabs>
        <w:spacing w:line="240" w:lineRule="auto"/>
        <w:ind w:left="360"/>
        <w:jc w:val="both"/>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Within fifteen (15) days from the date of receipt of the Contract, the successful Bidder shall sign and date the Contract and return it to UNDP. </w:t>
      </w:r>
    </w:p>
    <w:p w:rsidR="00B36FF6" w:rsidRDefault="00B36FF6">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rsidR="00B36FF6" w:rsidRDefault="00B77081">
      <w:pPr>
        <w:ind w:left="720"/>
        <w:jc w:val="both"/>
        <w:rPr>
          <w:rFonts w:asciiTheme="minorHAnsi" w:hAnsiTheme="minorHAnsi" w:cstheme="minorHAnsi"/>
          <w:bCs/>
          <w:color w:val="000000" w:themeColor="text1"/>
          <w:sz w:val="22"/>
          <w:szCs w:val="22"/>
          <w:lang w:val="en-GB"/>
        </w:rPr>
      </w:pPr>
      <w:r>
        <w:rPr>
          <w:rFonts w:asciiTheme="minorHAnsi" w:hAnsiTheme="minorHAnsi" w:cstheme="minorHAnsi"/>
          <w:color w:val="000000" w:themeColor="text1"/>
          <w:sz w:val="22"/>
          <w:szCs w:val="22"/>
          <w:lang w:val="en-GB"/>
        </w:rPr>
        <w:t>Failure of the successful Bidder to comply with the requirement of ITB Section F.3 and this provision shall constitute sufficient grounds for the annulment of the award, and forfeiture of the Bid Security if any, and on which event, UNDP may award the Cont</w:t>
      </w:r>
      <w:r>
        <w:rPr>
          <w:rFonts w:asciiTheme="minorHAnsi" w:hAnsiTheme="minorHAnsi" w:cstheme="minorHAnsi"/>
          <w:color w:val="000000" w:themeColor="text1"/>
          <w:sz w:val="22"/>
          <w:szCs w:val="22"/>
          <w:lang w:val="en-GB"/>
        </w:rPr>
        <w:t xml:space="preserve">ract to the Bidder with the second highest rated Bid, or call for new Bid.  </w:t>
      </w:r>
    </w:p>
    <w:p w:rsidR="00B36FF6" w:rsidRDefault="00B36FF6">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jc w:val="both"/>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Performance Security</w:t>
      </w:r>
    </w:p>
    <w:p w:rsidR="00B36FF6" w:rsidRDefault="00B36FF6">
      <w:pPr>
        <w:pStyle w:val="ListParagraph"/>
        <w:tabs>
          <w:tab w:val="left" w:pos="0"/>
        </w:tabs>
        <w:spacing w:line="240" w:lineRule="auto"/>
        <w:ind w:left="1181"/>
        <w:jc w:val="both"/>
        <w:rPr>
          <w:rFonts w:asciiTheme="minorHAnsi" w:hAnsiTheme="minorHAnsi" w:cstheme="minorHAnsi"/>
          <w:bCs/>
          <w:color w:val="000000" w:themeColor="text1"/>
          <w:szCs w:val="22"/>
          <w:lang w:val="en-GB"/>
        </w:rPr>
      </w:pPr>
    </w:p>
    <w:p w:rsidR="00B36FF6" w:rsidRDefault="00B77081">
      <w:pPr>
        <w:ind w:left="720"/>
        <w:jc w:val="both"/>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A performance security, if required, shall be provided in the amount and form provided in Section 9 and by the deadline indicated in the </w:t>
      </w:r>
      <w:r>
        <w:rPr>
          <w:rFonts w:asciiTheme="minorHAnsi" w:hAnsiTheme="minorHAnsi" w:cstheme="minorHAnsi"/>
          <w:b/>
          <w:bCs/>
          <w:color w:val="000000" w:themeColor="text1"/>
          <w:sz w:val="22"/>
          <w:szCs w:val="22"/>
          <w:lang w:val="en-GB"/>
        </w:rPr>
        <w:t>Data Sheet</w:t>
      </w:r>
      <w:r>
        <w:rPr>
          <w:rFonts w:asciiTheme="minorHAnsi" w:hAnsiTheme="minorHAnsi" w:cstheme="minorHAnsi"/>
          <w:bCs/>
          <w:color w:val="000000" w:themeColor="text1"/>
          <w:sz w:val="22"/>
          <w:szCs w:val="22"/>
          <w:lang w:val="en-GB"/>
        </w:rPr>
        <w:t xml:space="preserve"> (DS no. </w:t>
      </w:r>
      <w:r>
        <w:rPr>
          <w:rFonts w:asciiTheme="minorHAnsi" w:hAnsiTheme="minorHAnsi" w:cstheme="minorHAnsi"/>
          <w:bCs/>
          <w:color w:val="000000" w:themeColor="text1"/>
          <w:sz w:val="22"/>
          <w:szCs w:val="22"/>
          <w:lang w:val="en-GB"/>
        </w:rPr>
        <w:t>14), as applicable.  Where a Performance Security will be required, the submission of the said document, and the confirmation of its acceptance by UNDP, shall be a condition for the effectivity of the Contract that will be signed by and between the success</w:t>
      </w:r>
      <w:r>
        <w:rPr>
          <w:rFonts w:asciiTheme="minorHAnsi" w:hAnsiTheme="minorHAnsi" w:cstheme="minorHAnsi"/>
          <w:bCs/>
          <w:color w:val="000000" w:themeColor="text1"/>
          <w:sz w:val="22"/>
          <w:szCs w:val="22"/>
          <w:lang w:val="en-GB"/>
        </w:rPr>
        <w:t xml:space="preserve">ful Bidder and UNDP. </w:t>
      </w:r>
    </w:p>
    <w:p w:rsidR="00B36FF6" w:rsidRDefault="00B36FF6">
      <w:pPr>
        <w:pStyle w:val="ListParagraph"/>
        <w:spacing w:line="240" w:lineRule="auto"/>
        <w:ind w:left="1080"/>
        <w:jc w:val="both"/>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Bank Guarantee for Advanced Payment</w:t>
      </w: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jc w:val="both"/>
        <w:rPr>
          <w:rFonts w:asciiTheme="minorHAnsi" w:hAnsiTheme="minorHAnsi" w:cstheme="minorHAnsi"/>
          <w:bCs/>
          <w:color w:val="000000" w:themeColor="text1"/>
          <w:szCs w:val="22"/>
          <w:lang w:val="en-GB"/>
        </w:rPr>
      </w:pPr>
      <w:r>
        <w:rPr>
          <w:rFonts w:asciiTheme="minorHAnsi" w:hAnsiTheme="minorHAnsi" w:cstheme="minorHAnsi"/>
          <w:color w:val="000000" w:themeColor="text1"/>
          <w:szCs w:val="22"/>
        </w:rPr>
        <w:t>Except when the interests of UNDP so require, it is the UNDP’s preference to make no advanced payment(s) on contracts (i.e., payments without having received any outputs).</w:t>
      </w:r>
      <w:r>
        <w:rPr>
          <w:rFonts w:asciiTheme="minorHAnsi" w:hAnsiTheme="minorHAnsi" w:cs="Arial"/>
          <w:color w:val="000000" w:themeColor="text1"/>
          <w:sz w:val="20"/>
          <w:szCs w:val="20"/>
        </w:rPr>
        <w:t xml:space="preserve">  </w:t>
      </w:r>
      <w:r>
        <w:rPr>
          <w:rFonts w:asciiTheme="minorHAnsi" w:hAnsiTheme="minorHAnsi" w:cstheme="minorHAnsi"/>
          <w:bCs/>
          <w:color w:val="000000" w:themeColor="text1"/>
          <w:szCs w:val="22"/>
          <w:lang w:val="en-GB"/>
        </w:rPr>
        <w:t xml:space="preserve">In the event that the </w:t>
      </w:r>
      <w:r>
        <w:rPr>
          <w:rFonts w:asciiTheme="minorHAnsi" w:hAnsiTheme="minorHAnsi" w:cstheme="minorHAnsi"/>
          <w:bCs/>
          <w:color w:val="000000" w:themeColor="text1"/>
          <w:szCs w:val="22"/>
          <w:lang w:val="en-GB"/>
        </w:rPr>
        <w:t xml:space="preserve">Bidder requires an advanced payment upon contract signature, and if such request is duly accepted by UNDP, and the said advanced payment exceeds 20% of the total Bid price, or exceed the amount of USD 30,000, UNDP shall require the Bidder to submit a Bank </w:t>
      </w:r>
      <w:r>
        <w:rPr>
          <w:rFonts w:asciiTheme="minorHAnsi" w:hAnsiTheme="minorHAnsi" w:cstheme="minorHAnsi"/>
          <w:bCs/>
          <w:color w:val="000000" w:themeColor="text1"/>
          <w:szCs w:val="22"/>
          <w:lang w:val="en-GB"/>
        </w:rPr>
        <w:t>Guarantee in the same amount as the advanced payment.  A bank guarantee for advanced payment shall be furnished in the form provided in Section 10.</w:t>
      </w:r>
    </w:p>
    <w:p w:rsidR="00B36FF6" w:rsidRDefault="00B36FF6">
      <w:pPr>
        <w:pStyle w:val="ListParagraph"/>
        <w:tabs>
          <w:tab w:val="left" w:pos="0"/>
        </w:tabs>
        <w:spacing w:line="240" w:lineRule="auto"/>
        <w:ind w:left="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0"/>
        <w:rPr>
          <w:rFonts w:asciiTheme="minorHAnsi" w:hAnsiTheme="minorHAnsi" w:cstheme="minorHAnsi"/>
          <w:bCs/>
          <w:color w:val="000000" w:themeColor="text1"/>
          <w:szCs w:val="22"/>
          <w:lang w:val="en-GB"/>
        </w:rPr>
      </w:pPr>
    </w:p>
    <w:p w:rsidR="00B36FF6" w:rsidRDefault="00B77081">
      <w:pPr>
        <w:pStyle w:val="ListParagraph"/>
        <w:numPr>
          <w:ilvl w:val="0"/>
          <w:numId w:val="15"/>
        </w:numPr>
        <w:tabs>
          <w:tab w:val="left" w:pos="0"/>
        </w:tabs>
        <w:spacing w:line="240" w:lineRule="auto"/>
        <w:rPr>
          <w:rFonts w:asciiTheme="minorHAnsi" w:hAnsiTheme="minorHAnsi" w:cstheme="minorHAnsi"/>
          <w:b/>
          <w:bCs/>
          <w:color w:val="000000" w:themeColor="text1"/>
          <w:szCs w:val="22"/>
          <w:lang w:val="en-GB"/>
        </w:rPr>
      </w:pPr>
      <w:r>
        <w:rPr>
          <w:rFonts w:asciiTheme="minorHAnsi" w:hAnsiTheme="minorHAnsi" w:cstheme="minorHAnsi"/>
          <w:b/>
          <w:bCs/>
          <w:color w:val="000000" w:themeColor="text1"/>
          <w:szCs w:val="22"/>
          <w:lang w:val="en-GB"/>
        </w:rPr>
        <w:t>Vendor Protest</w:t>
      </w: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77081">
      <w:pPr>
        <w:pStyle w:val="ListParagraph"/>
        <w:tabs>
          <w:tab w:val="left" w:pos="0"/>
        </w:tabs>
        <w:spacing w:line="240" w:lineRule="auto"/>
        <w:rPr>
          <w:rFonts w:asciiTheme="minorHAnsi" w:hAnsiTheme="minorHAnsi" w:cstheme="minorHAnsi"/>
          <w:bCs/>
          <w:color w:val="000000" w:themeColor="text1"/>
          <w:szCs w:val="22"/>
        </w:rPr>
      </w:pPr>
      <w:r>
        <w:rPr>
          <w:rFonts w:asciiTheme="minorHAnsi" w:hAnsiTheme="minorHAnsi" w:cstheme="minorHAnsi"/>
          <w:bCs/>
          <w:color w:val="000000" w:themeColor="text1"/>
          <w:szCs w:val="22"/>
          <w:lang w:val="en-GB"/>
        </w:rPr>
        <w:t>UNDP’s vendor protest procedure provides an opportunity for appeal to those persons or firms not awarded a purchase order or contract through a competitive procurement process.  In the event that a Bidder believes that it was not treated fairly, the follow</w:t>
      </w:r>
      <w:r>
        <w:rPr>
          <w:rFonts w:asciiTheme="minorHAnsi" w:hAnsiTheme="minorHAnsi" w:cstheme="minorHAnsi"/>
          <w:bCs/>
          <w:color w:val="000000" w:themeColor="text1"/>
          <w:szCs w:val="22"/>
          <w:lang w:val="en-GB"/>
        </w:rPr>
        <w:t xml:space="preserve">ing link provides further details regarding UNDP vendor protest procedures: </w:t>
      </w:r>
      <w:hyperlink r:id="rId18" w:history="1">
        <w:r>
          <w:rPr>
            <w:rStyle w:val="Hyperlink"/>
            <w:rFonts w:asciiTheme="minorHAnsi" w:hAnsiTheme="minorHAnsi" w:cstheme="minorHAnsi"/>
            <w:bCs/>
            <w:szCs w:val="22"/>
          </w:rPr>
          <w:t>http://www.undp.org/procurement/protest.shtml</w:t>
        </w:r>
      </w:hyperlink>
      <w:r>
        <w:rPr>
          <w:rFonts w:asciiTheme="minorHAnsi" w:hAnsiTheme="minorHAnsi" w:cstheme="minorHAnsi"/>
          <w:bCs/>
          <w:color w:val="000000" w:themeColor="text1"/>
          <w:szCs w:val="22"/>
        </w:rPr>
        <w:t xml:space="preserve"> </w:t>
      </w:r>
    </w:p>
    <w:p w:rsidR="00B36FF6" w:rsidRDefault="00B77081">
      <w:pPr>
        <w:pStyle w:val="ListParagraph"/>
        <w:tabs>
          <w:tab w:val="left" w:pos="0"/>
        </w:tabs>
        <w:spacing w:line="240" w:lineRule="auto"/>
        <w:ind w:left="360"/>
        <w:rPr>
          <w:rFonts w:asciiTheme="minorHAnsi" w:hAnsiTheme="minorHAnsi" w:cstheme="minorHAnsi"/>
          <w:bCs/>
          <w:color w:val="000000" w:themeColor="text1"/>
          <w:szCs w:val="22"/>
          <w:lang w:val="en-GB"/>
        </w:rPr>
      </w:pPr>
      <w:r>
        <w:rPr>
          <w:rFonts w:asciiTheme="minorHAnsi" w:hAnsiTheme="minorHAnsi" w:cstheme="minorHAnsi"/>
          <w:bCs/>
          <w:color w:val="000000" w:themeColor="text1"/>
          <w:szCs w:val="22"/>
          <w:lang w:val="en-GB"/>
        </w:rPr>
        <w:t xml:space="preserve">  </w:t>
      </w: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36FF6">
      <w:pPr>
        <w:pStyle w:val="ListParagraph"/>
        <w:tabs>
          <w:tab w:val="left" w:pos="0"/>
        </w:tabs>
        <w:spacing w:line="240" w:lineRule="auto"/>
        <w:ind w:left="360"/>
        <w:rPr>
          <w:rFonts w:asciiTheme="minorHAnsi" w:hAnsiTheme="minorHAnsi" w:cstheme="minorHAnsi"/>
          <w:bCs/>
          <w:color w:val="000000" w:themeColor="text1"/>
          <w:szCs w:val="22"/>
          <w:lang w:val="en-GB"/>
        </w:rPr>
      </w:pPr>
    </w:p>
    <w:p w:rsidR="00B36FF6" w:rsidRDefault="00B77081">
      <w:pPr>
        <w:jc w:val="center"/>
        <w:rPr>
          <w:rFonts w:asciiTheme="minorHAnsi" w:hAnsiTheme="minorHAnsi" w:cstheme="minorHAnsi"/>
          <w:b/>
          <w:bCs/>
          <w:color w:val="000000" w:themeColor="text1"/>
          <w:sz w:val="28"/>
        </w:rPr>
      </w:pPr>
      <w:r>
        <w:rPr>
          <w:rFonts w:asciiTheme="minorHAnsi" w:hAnsiTheme="minorHAnsi" w:cstheme="minorHAnsi"/>
          <w:b/>
          <w:bCs/>
          <w:color w:val="000000" w:themeColor="text1"/>
          <w:sz w:val="28"/>
        </w:rPr>
        <w:lastRenderedPageBreak/>
        <w:t>Instructions to Bidders</w:t>
      </w:r>
    </w:p>
    <w:p w:rsidR="00B36FF6" w:rsidRDefault="00B36FF6">
      <w:pPr>
        <w:jc w:val="center"/>
        <w:rPr>
          <w:rFonts w:asciiTheme="minorHAnsi" w:hAnsiTheme="minorHAnsi" w:cstheme="minorHAnsi"/>
          <w:b/>
          <w:bCs/>
          <w:color w:val="000000" w:themeColor="text1"/>
          <w:sz w:val="28"/>
        </w:rPr>
      </w:pPr>
    </w:p>
    <w:p w:rsidR="00B36FF6" w:rsidRDefault="00B77081">
      <w:pPr>
        <w:jc w:val="center"/>
        <w:rPr>
          <w:rFonts w:asciiTheme="minorHAnsi" w:hAnsiTheme="minorHAnsi" w:cstheme="minorHAnsi"/>
          <w:b/>
          <w:bCs/>
          <w:color w:val="000000" w:themeColor="text1"/>
          <w:sz w:val="28"/>
        </w:rPr>
      </w:pPr>
      <w:r>
        <w:rPr>
          <w:rFonts w:asciiTheme="minorHAnsi" w:hAnsiTheme="minorHAnsi" w:cstheme="minorHAnsi"/>
          <w:b/>
          <w:bCs/>
          <w:color w:val="000000" w:themeColor="text1"/>
          <w:sz w:val="28"/>
        </w:rPr>
        <w:t>DATA SHEET</w:t>
      </w:r>
      <w:r>
        <w:rPr>
          <w:rStyle w:val="FootnoteReference"/>
          <w:rFonts w:asciiTheme="minorHAnsi" w:hAnsiTheme="minorHAnsi" w:cstheme="minorHAnsi"/>
          <w:b/>
          <w:bCs/>
          <w:color w:val="000000" w:themeColor="text1"/>
          <w:sz w:val="28"/>
        </w:rPr>
        <w:footnoteReference w:id="2"/>
      </w:r>
    </w:p>
    <w:p w:rsidR="00B36FF6" w:rsidRDefault="00B36FF6">
      <w:pPr>
        <w:jc w:val="center"/>
        <w:rPr>
          <w:rFonts w:asciiTheme="minorHAnsi" w:hAnsiTheme="minorHAnsi" w:cstheme="minorHAnsi"/>
          <w:b/>
          <w:bCs/>
          <w:color w:val="000000" w:themeColor="text1"/>
        </w:rPr>
      </w:pPr>
    </w:p>
    <w:p w:rsidR="00B36FF6" w:rsidRDefault="00B77081">
      <w:pPr>
        <w:jc w:val="both"/>
        <w:rPr>
          <w:rFonts w:asciiTheme="minorHAnsi" w:hAnsiTheme="minorHAnsi" w:cstheme="minorHAnsi"/>
          <w:b/>
          <w:bCs/>
          <w:color w:val="000000" w:themeColor="text1"/>
          <w:sz w:val="22"/>
          <w:szCs w:val="22"/>
        </w:rPr>
      </w:pPr>
      <w:r>
        <w:rPr>
          <w:rFonts w:asciiTheme="minorHAnsi" w:hAnsiTheme="minorHAnsi" w:cstheme="minorHAnsi"/>
          <w:bCs/>
          <w:color w:val="000000" w:themeColor="text1"/>
          <w:sz w:val="22"/>
          <w:szCs w:val="22"/>
        </w:rPr>
        <w:t>The following data for the supply of goods and related services shall complement / supplement the provisions in the Instruction to Bidders.  In the case of a conflict between the Instruction to Bidders and the Data Sheet, the provisions in t</w:t>
      </w:r>
      <w:r>
        <w:rPr>
          <w:rFonts w:asciiTheme="minorHAnsi" w:hAnsiTheme="minorHAnsi" w:cstheme="minorHAnsi"/>
          <w:bCs/>
          <w:color w:val="000000" w:themeColor="text1"/>
          <w:sz w:val="22"/>
          <w:szCs w:val="22"/>
        </w:rPr>
        <w:t>he Data Sheet shall prevail</w:t>
      </w:r>
      <w:r>
        <w:rPr>
          <w:rFonts w:asciiTheme="minorHAnsi" w:hAnsiTheme="minorHAnsi" w:cstheme="minorHAnsi"/>
          <w:b/>
          <w:bCs/>
          <w:color w:val="000000" w:themeColor="text1"/>
          <w:sz w:val="22"/>
          <w:szCs w:val="22"/>
        </w:rPr>
        <w:t xml:space="preserve">.  </w:t>
      </w:r>
    </w:p>
    <w:p w:rsidR="00B36FF6" w:rsidRDefault="00B36FF6">
      <w:pPr>
        <w:rPr>
          <w:rFonts w:asciiTheme="minorHAnsi" w:hAnsiTheme="minorHAnsi" w:cstheme="minorHAnsi"/>
          <w:b/>
          <w:bCs/>
          <w:color w:val="000000" w:themeColor="text1"/>
          <w:sz w:val="22"/>
          <w:szCs w:val="22"/>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B36FF6">
        <w:tc>
          <w:tcPr>
            <w:tcW w:w="612" w:type="dxa"/>
            <w:tcBorders>
              <w:top w:val="single" w:sz="6" w:space="0" w:color="auto"/>
            </w:tcBorders>
          </w:tcPr>
          <w:p w:rsidR="00B36FF6" w:rsidRDefault="00B77081">
            <w:pPr>
              <w:jc w:val="center"/>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DS No.</w:t>
            </w:r>
          </w:p>
        </w:tc>
        <w:tc>
          <w:tcPr>
            <w:tcW w:w="1260" w:type="dxa"/>
            <w:tcBorders>
              <w:top w:val="single" w:sz="6" w:space="0" w:color="auto"/>
            </w:tcBorders>
          </w:tcPr>
          <w:p w:rsidR="00B36FF6" w:rsidRDefault="00B77081">
            <w:pPr>
              <w:jc w:val="center"/>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Cross Ref. to Instructions</w:t>
            </w:r>
          </w:p>
        </w:tc>
        <w:tc>
          <w:tcPr>
            <w:tcW w:w="3060" w:type="dxa"/>
            <w:tcBorders>
              <w:top w:val="single" w:sz="6" w:space="0" w:color="auto"/>
            </w:tcBorders>
            <w:tcMar>
              <w:top w:w="57" w:type="dxa"/>
              <w:bottom w:w="57" w:type="dxa"/>
            </w:tcMar>
            <w:vAlign w:val="center"/>
          </w:tcPr>
          <w:p w:rsidR="00B36FF6" w:rsidRDefault="00B77081">
            <w:pPr>
              <w:jc w:val="center"/>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Data</w:t>
            </w:r>
          </w:p>
        </w:tc>
        <w:tc>
          <w:tcPr>
            <w:tcW w:w="4770" w:type="dxa"/>
            <w:tcBorders>
              <w:top w:val="single" w:sz="6" w:space="0" w:color="auto"/>
            </w:tcBorders>
            <w:tcMar>
              <w:top w:w="85" w:type="dxa"/>
              <w:bottom w:w="142" w:type="dxa"/>
            </w:tcMar>
          </w:tcPr>
          <w:p w:rsidR="00B36FF6" w:rsidRDefault="00B36FF6">
            <w:pPr>
              <w:pStyle w:val="BankNormal"/>
              <w:tabs>
                <w:tab w:val="right" w:pos="7218"/>
              </w:tabs>
              <w:spacing w:after="0"/>
              <w:jc w:val="center"/>
              <w:rPr>
                <w:rFonts w:asciiTheme="minorHAnsi" w:hAnsiTheme="minorHAnsi" w:cstheme="minorHAnsi"/>
                <w:b/>
                <w:color w:val="000000" w:themeColor="text1"/>
                <w:sz w:val="22"/>
                <w:szCs w:val="22"/>
                <w:lang w:val="en-GB" w:eastAsia="it-IT"/>
              </w:rPr>
            </w:pPr>
          </w:p>
          <w:p w:rsidR="00B36FF6" w:rsidRDefault="00B77081">
            <w:pPr>
              <w:pStyle w:val="BankNormal"/>
              <w:tabs>
                <w:tab w:val="right" w:pos="7218"/>
              </w:tabs>
              <w:spacing w:after="0"/>
              <w:jc w:val="center"/>
              <w:rPr>
                <w:rFonts w:asciiTheme="minorHAnsi" w:hAnsiTheme="minorHAnsi" w:cstheme="minorHAnsi"/>
                <w:b/>
                <w:color w:val="000000" w:themeColor="text1"/>
                <w:sz w:val="22"/>
                <w:szCs w:val="22"/>
                <w:lang w:val="en-GB" w:eastAsia="it-IT"/>
              </w:rPr>
            </w:pPr>
            <w:r>
              <w:rPr>
                <w:rFonts w:asciiTheme="minorHAnsi" w:hAnsiTheme="minorHAnsi" w:cstheme="minorHAnsi"/>
                <w:b/>
                <w:color w:val="000000" w:themeColor="text1"/>
                <w:sz w:val="22"/>
                <w:szCs w:val="22"/>
                <w:lang w:val="en-GB" w:eastAsia="it-IT"/>
              </w:rPr>
              <w:t>Specific Instructions / Requirements</w:t>
            </w:r>
          </w:p>
        </w:tc>
      </w:tr>
      <w:tr w:rsidR="00B36FF6">
        <w:tc>
          <w:tcPr>
            <w:tcW w:w="612" w:type="dxa"/>
            <w:tcBorders>
              <w:top w:val="single" w:sz="6" w:space="0" w:color="auto"/>
            </w:tcBorders>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1</w:t>
            </w:r>
          </w:p>
        </w:tc>
        <w:tc>
          <w:tcPr>
            <w:tcW w:w="1260" w:type="dxa"/>
            <w:tcBorders>
              <w:top w:val="single" w:sz="6" w:space="0" w:color="auto"/>
            </w:tcBorders>
          </w:tcPr>
          <w:p w:rsidR="00B36FF6" w:rsidRDefault="00B36FF6">
            <w:pPr>
              <w:jc w:val="center"/>
              <w:rPr>
                <w:rFonts w:asciiTheme="minorHAnsi" w:hAnsiTheme="minorHAnsi" w:cstheme="minorHAnsi"/>
                <w:color w:val="000000" w:themeColor="text1"/>
                <w:sz w:val="22"/>
                <w:szCs w:val="22"/>
                <w:lang w:val="en-GB"/>
              </w:rPr>
            </w:pPr>
          </w:p>
        </w:tc>
        <w:tc>
          <w:tcPr>
            <w:tcW w:w="3060" w:type="dxa"/>
            <w:tcBorders>
              <w:top w:val="single" w:sz="6" w:space="0" w:color="auto"/>
            </w:tcBorders>
            <w:tcMar>
              <w:top w:w="57" w:type="dxa"/>
              <w:bottom w:w="57" w:type="dxa"/>
            </w:tcMar>
            <w:vAlign w:val="center"/>
          </w:tcPr>
          <w:p w:rsidR="00B36FF6" w:rsidRDefault="00B77081">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Project Title: </w:t>
            </w:r>
          </w:p>
        </w:tc>
        <w:tc>
          <w:tcPr>
            <w:tcW w:w="4770" w:type="dxa"/>
            <w:tcBorders>
              <w:top w:val="single" w:sz="6" w:space="0" w:color="auto"/>
            </w:tcBorders>
            <w:tcMar>
              <w:top w:w="85" w:type="dxa"/>
              <w:bottom w:w="142" w:type="dxa"/>
            </w:tcMar>
          </w:tcPr>
          <w:p w:rsidR="00B36FF6" w:rsidRDefault="00B77081">
            <w:pPr>
              <w:pStyle w:val="BankNormal"/>
              <w:tabs>
                <w:tab w:val="right" w:pos="7218"/>
              </w:tabs>
              <w:spacing w:after="0"/>
              <w:rPr>
                <w:rFonts w:asciiTheme="minorHAnsi" w:hAnsiTheme="minorHAnsi" w:cstheme="minorHAnsi"/>
                <w:b/>
                <w:color w:val="000000" w:themeColor="text1"/>
                <w:sz w:val="22"/>
                <w:szCs w:val="22"/>
                <w:lang w:val="en-GB" w:eastAsia="it-IT"/>
              </w:rPr>
            </w:pPr>
            <w:r>
              <w:rPr>
                <w:rFonts w:asciiTheme="minorHAnsi" w:hAnsiTheme="minorHAnsi" w:cstheme="minorHAnsi"/>
                <w:b/>
                <w:color w:val="000000" w:themeColor="text1"/>
                <w:sz w:val="22"/>
                <w:szCs w:val="22"/>
                <w:lang w:val="en-GB" w:eastAsia="it-IT"/>
              </w:rPr>
              <w:t>Restoration of Prespa Lake Ecosysem</w:t>
            </w:r>
          </w:p>
        </w:tc>
      </w:tr>
      <w:tr w:rsidR="00B36FF6">
        <w:tc>
          <w:tcPr>
            <w:tcW w:w="612" w:type="dxa"/>
            <w:tcBorders>
              <w:top w:val="single" w:sz="6" w:space="0" w:color="auto"/>
            </w:tcBorders>
          </w:tcPr>
          <w:p w:rsidR="00B36FF6" w:rsidRDefault="00B77081">
            <w:pPr>
              <w:jc w:val="center"/>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2</w:t>
            </w:r>
          </w:p>
        </w:tc>
        <w:tc>
          <w:tcPr>
            <w:tcW w:w="1260" w:type="dxa"/>
            <w:tcBorders>
              <w:top w:val="single" w:sz="6" w:space="0" w:color="auto"/>
            </w:tcBorders>
          </w:tcPr>
          <w:p w:rsidR="00B36FF6" w:rsidRDefault="00B36FF6">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rsidR="00B36FF6" w:rsidRDefault="00B77081">
            <w:pPr>
              <w:rPr>
                <w:rFonts w:asciiTheme="minorHAnsi" w:hAnsiTheme="minorHAnsi" w:cstheme="minorHAnsi"/>
                <w:b/>
                <w:color w:val="000000" w:themeColor="text1"/>
                <w:sz w:val="22"/>
                <w:szCs w:val="22"/>
                <w:lang w:val="en-GB"/>
              </w:rPr>
            </w:pPr>
            <w:r>
              <w:rPr>
                <w:rFonts w:asciiTheme="minorHAnsi" w:hAnsiTheme="minorHAnsi" w:cstheme="minorHAnsi"/>
                <w:color w:val="000000" w:themeColor="text1"/>
                <w:sz w:val="22"/>
                <w:szCs w:val="22"/>
                <w:lang w:val="en-GB" w:eastAsia="it-IT"/>
              </w:rPr>
              <w:t>Title of Goods/Services/Work Required:</w:t>
            </w:r>
          </w:p>
        </w:tc>
        <w:tc>
          <w:tcPr>
            <w:tcW w:w="4770" w:type="dxa"/>
            <w:tcBorders>
              <w:top w:val="single" w:sz="6" w:space="0" w:color="auto"/>
            </w:tcBorders>
            <w:tcMar>
              <w:top w:w="85" w:type="dxa"/>
              <w:bottom w:w="142" w:type="dxa"/>
            </w:tcMar>
          </w:tcPr>
          <w:p w:rsidR="00B36FF6" w:rsidRDefault="00B77081">
            <w:pPr>
              <w:pStyle w:val="BankNormal"/>
              <w:tabs>
                <w:tab w:val="left" w:pos="5088"/>
              </w:tabs>
              <w:spacing w:after="0"/>
              <w:rPr>
                <w:rFonts w:asciiTheme="minorHAnsi" w:hAnsiTheme="minorHAnsi" w:cstheme="minorHAnsi"/>
                <w:b/>
                <w:color w:val="000000" w:themeColor="text1"/>
                <w:sz w:val="22"/>
                <w:szCs w:val="22"/>
                <w:lang w:val="en-GB" w:eastAsia="it-IT"/>
              </w:rPr>
            </w:pPr>
            <w:r>
              <w:rPr>
                <w:rFonts w:asciiTheme="minorHAnsi" w:hAnsiTheme="minorHAnsi" w:cstheme="minorHAnsi"/>
                <w:b/>
                <w:color w:val="000000" w:themeColor="text1"/>
                <w:sz w:val="22"/>
                <w:szCs w:val="22"/>
                <w:lang w:val="en-GB" w:eastAsia="it-IT"/>
              </w:rPr>
              <w:t>Construction of Prespa Lake Docking Marine</w:t>
            </w:r>
            <w:r>
              <w:rPr>
                <w:rFonts w:asciiTheme="minorHAnsi" w:hAnsiTheme="minorHAnsi" w:cstheme="minorHAnsi"/>
                <w:b/>
                <w:color w:val="000000" w:themeColor="text1"/>
                <w:sz w:val="22"/>
                <w:szCs w:val="22"/>
                <w:lang w:val="en-GB" w:eastAsia="it-IT"/>
              </w:rPr>
              <w:tab/>
            </w:r>
          </w:p>
        </w:tc>
      </w:tr>
      <w:tr w:rsidR="00B36FF6">
        <w:tc>
          <w:tcPr>
            <w:tcW w:w="612" w:type="dxa"/>
            <w:tcBorders>
              <w:top w:val="single" w:sz="6" w:space="0" w:color="auto"/>
            </w:tcBorders>
          </w:tcPr>
          <w:p w:rsidR="00B36FF6" w:rsidRDefault="00B77081">
            <w:pPr>
              <w:jc w:val="center"/>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3</w:t>
            </w:r>
          </w:p>
        </w:tc>
        <w:tc>
          <w:tcPr>
            <w:tcW w:w="1260" w:type="dxa"/>
            <w:tcBorders>
              <w:top w:val="single" w:sz="6" w:space="0" w:color="auto"/>
            </w:tcBorders>
          </w:tcPr>
          <w:p w:rsidR="00B36FF6" w:rsidRDefault="00B36FF6">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rsidR="00B36FF6" w:rsidRDefault="00B77081">
            <w:pPr>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 xml:space="preserve">Country:  </w:t>
            </w:r>
          </w:p>
        </w:tc>
        <w:tc>
          <w:tcPr>
            <w:tcW w:w="4770" w:type="dxa"/>
            <w:tcBorders>
              <w:top w:val="single" w:sz="6" w:space="0" w:color="auto"/>
            </w:tcBorders>
            <w:tcMar>
              <w:top w:w="85" w:type="dxa"/>
              <w:bottom w:w="142" w:type="dxa"/>
            </w:tcMar>
          </w:tcPr>
          <w:p w:rsidR="00B36FF6" w:rsidRDefault="00B77081">
            <w:pPr>
              <w:pStyle w:val="BankNormal"/>
              <w:tabs>
                <w:tab w:val="left" w:pos="5088"/>
              </w:tabs>
              <w:spacing w:after="0"/>
              <w:rPr>
                <w:rFonts w:asciiTheme="minorHAnsi" w:hAnsiTheme="minorHAnsi" w:cstheme="minorHAnsi"/>
                <w:b/>
                <w:color w:val="000000" w:themeColor="text1"/>
                <w:sz w:val="22"/>
                <w:szCs w:val="22"/>
                <w:lang w:val="en-GB" w:eastAsia="it-IT"/>
              </w:rPr>
            </w:pPr>
            <w:r>
              <w:rPr>
                <w:rFonts w:asciiTheme="minorHAnsi" w:hAnsiTheme="minorHAnsi" w:cstheme="minorHAnsi"/>
                <w:b/>
                <w:color w:val="000000" w:themeColor="text1"/>
                <w:sz w:val="22"/>
                <w:szCs w:val="22"/>
                <w:lang w:val="en-GB" w:eastAsia="it-IT"/>
              </w:rPr>
              <w:t>fyr Macedonia</w:t>
            </w:r>
          </w:p>
        </w:tc>
      </w:tr>
      <w:tr w:rsidR="00B36FF6">
        <w:tc>
          <w:tcPr>
            <w:tcW w:w="612" w:type="dxa"/>
            <w:tcBorders>
              <w:top w:val="single" w:sz="6" w:space="0" w:color="auto"/>
            </w:tcBorders>
          </w:tcPr>
          <w:p w:rsidR="00B36FF6" w:rsidRDefault="00B77081">
            <w:pPr>
              <w:pStyle w:val="BankNormal"/>
              <w:tabs>
                <w:tab w:val="right" w:pos="7218"/>
              </w:tabs>
              <w:spacing w:after="0"/>
              <w:jc w:val="center"/>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4</w:t>
            </w:r>
          </w:p>
        </w:tc>
        <w:tc>
          <w:tcPr>
            <w:tcW w:w="1260" w:type="dxa"/>
            <w:tcBorders>
              <w:top w:val="single" w:sz="6" w:space="0" w:color="auto"/>
            </w:tcBorders>
          </w:tcPr>
          <w:p w:rsidR="00B36FF6" w:rsidRDefault="00B77081">
            <w:pPr>
              <w:pStyle w:val="BankNormal"/>
              <w:tabs>
                <w:tab w:val="right" w:pos="7218"/>
              </w:tabs>
              <w:spacing w:after="0"/>
              <w:jc w:val="center"/>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C.13</w:t>
            </w:r>
          </w:p>
        </w:tc>
        <w:tc>
          <w:tcPr>
            <w:tcW w:w="3060" w:type="dxa"/>
            <w:tcBorders>
              <w:top w:val="single" w:sz="6" w:space="0" w:color="auto"/>
            </w:tcBorders>
            <w:tcMar>
              <w:top w:w="57" w:type="dxa"/>
              <w:bottom w:w="57" w:type="dxa"/>
            </w:tcMar>
            <w:vAlign w:val="center"/>
          </w:tcPr>
          <w:p w:rsidR="00B36FF6" w:rsidRDefault="00B77081">
            <w:pPr>
              <w:pStyle w:val="BankNormal"/>
              <w:tabs>
                <w:tab w:val="right" w:pos="7218"/>
              </w:tabs>
              <w:spacing w:after="0"/>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 xml:space="preserve">Language of the Bid: </w:t>
            </w:r>
          </w:p>
        </w:tc>
        <w:tc>
          <w:tcPr>
            <w:tcW w:w="4770" w:type="dxa"/>
            <w:tcBorders>
              <w:top w:val="single" w:sz="6" w:space="0" w:color="auto"/>
            </w:tcBorders>
            <w:tcMar>
              <w:top w:w="85" w:type="dxa"/>
              <w:bottom w:w="142" w:type="dxa"/>
            </w:tcMar>
          </w:tcPr>
          <w:p w:rsidR="00B36FF6" w:rsidRDefault="00B77081">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b/>
                  <w:snapToGrid w:val="0"/>
                  <w:color w:val="000000" w:themeColor="text1"/>
                  <w:sz w:val="22"/>
                  <w:szCs w:val="22"/>
                </w:rPr>
                <w:id w:val="134992255"/>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English</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962949770"/>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French                 </w:t>
            </w:r>
            <w:sdt>
              <w:sdtPr>
                <w:rPr>
                  <w:rFonts w:asciiTheme="minorHAnsi" w:hAnsiTheme="minorHAnsi" w:cstheme="minorHAnsi"/>
                  <w:snapToGrid w:val="0"/>
                  <w:color w:val="000000" w:themeColor="text1"/>
                  <w:sz w:val="22"/>
                  <w:szCs w:val="22"/>
                </w:rPr>
                <w:id w:val="941654162"/>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Spanish</w:t>
            </w:r>
          </w:p>
          <w:p w:rsidR="00B36FF6" w:rsidRDefault="00B77081">
            <w:pPr>
              <w:pStyle w:val="BankNormal"/>
              <w:tabs>
                <w:tab w:val="right" w:pos="7218"/>
              </w:tabs>
              <w:spacing w:after="0"/>
              <w:rPr>
                <w:rFonts w:asciiTheme="minorHAnsi" w:hAnsiTheme="minorHAnsi" w:cstheme="minorHAnsi"/>
                <w:color w:val="000000" w:themeColor="text1"/>
                <w:sz w:val="22"/>
                <w:szCs w:val="22"/>
                <w:lang w:val="en-GB" w:eastAsia="it-IT"/>
              </w:rPr>
            </w:pPr>
            <w:sdt>
              <w:sdtPr>
                <w:rPr>
                  <w:rFonts w:asciiTheme="minorHAnsi" w:hAnsiTheme="minorHAnsi" w:cstheme="minorHAnsi"/>
                  <w:snapToGrid w:val="0"/>
                  <w:color w:val="000000" w:themeColor="text1"/>
                  <w:sz w:val="22"/>
                  <w:szCs w:val="22"/>
                </w:rPr>
                <w:id w:val="-125706727"/>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Others (pls. specify)</w:t>
            </w:r>
          </w:p>
        </w:tc>
      </w:tr>
      <w:tr w:rsidR="00B36FF6">
        <w:trPr>
          <w:trHeight w:val="1227"/>
        </w:trPr>
        <w:tc>
          <w:tcPr>
            <w:tcW w:w="612" w:type="dxa"/>
          </w:tcPr>
          <w:p w:rsidR="00B36FF6" w:rsidRDefault="00B77081">
            <w:pPr>
              <w:tabs>
                <w:tab w:val="right" w:pos="7218"/>
              </w:tabs>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5</w:t>
            </w:r>
          </w:p>
        </w:tc>
        <w:tc>
          <w:tcPr>
            <w:tcW w:w="1260" w:type="dxa"/>
          </w:tcPr>
          <w:p w:rsidR="00B36FF6" w:rsidRDefault="00B77081">
            <w:pPr>
              <w:tabs>
                <w:tab w:val="right" w:pos="7218"/>
              </w:tabs>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C.20</w:t>
            </w:r>
          </w:p>
        </w:tc>
        <w:tc>
          <w:tcPr>
            <w:tcW w:w="3060" w:type="dxa"/>
          </w:tcPr>
          <w:p w:rsidR="00B36FF6" w:rsidRDefault="00B77081">
            <w:pPr>
              <w:tabs>
                <w:tab w:val="right" w:pos="7218"/>
              </w:tabs>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Conditions for Submitting Bid for Parts or sub-parts of the Total Requirements </w:t>
            </w:r>
          </w:p>
        </w:tc>
        <w:tc>
          <w:tcPr>
            <w:tcW w:w="4770" w:type="dxa"/>
            <w:tcMar>
              <w:top w:w="85" w:type="dxa"/>
              <w:bottom w:w="142" w:type="dxa"/>
            </w:tcMar>
          </w:tcPr>
          <w:p w:rsidR="00B36FF6" w:rsidRDefault="00B77081">
            <w:pPr>
              <w:spacing w:before="120" w:after="200"/>
              <w:rPr>
                <w:rFonts w:asciiTheme="minorHAnsi" w:hAnsiTheme="minorHAnsi" w:cstheme="minorHAnsi"/>
                <w:i/>
                <w:snapToGrid w:val="0"/>
                <w:color w:val="000000" w:themeColor="text1"/>
                <w:sz w:val="22"/>
                <w:szCs w:val="22"/>
              </w:rPr>
            </w:pPr>
            <w:sdt>
              <w:sdtPr>
                <w:rPr>
                  <w:rFonts w:asciiTheme="minorHAnsi" w:hAnsiTheme="minorHAnsi" w:cstheme="minorHAnsi"/>
                  <w:snapToGrid w:val="0"/>
                  <w:color w:val="000000" w:themeColor="text1"/>
                  <w:sz w:val="22"/>
                  <w:szCs w:val="22"/>
                </w:rPr>
                <w:id w:val="23531188"/>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Allowed </w:t>
            </w:r>
            <w:r>
              <w:rPr>
                <w:rFonts w:asciiTheme="minorHAnsi" w:hAnsiTheme="minorHAnsi" w:cstheme="minorHAnsi"/>
                <w:i/>
                <w:snapToGrid w:val="0"/>
                <w:color w:val="000000" w:themeColor="text1"/>
                <w:sz w:val="22"/>
                <w:szCs w:val="22"/>
              </w:rPr>
              <w:t>[if yes,</w:t>
            </w:r>
            <w:r>
              <w:rPr>
                <w:rFonts w:asciiTheme="minorHAnsi" w:hAnsiTheme="minorHAnsi" w:cstheme="minorHAnsi"/>
                <w:i/>
                <w:snapToGrid w:val="0"/>
                <w:color w:val="000000" w:themeColor="text1"/>
                <w:sz w:val="22"/>
                <w:szCs w:val="22"/>
              </w:rPr>
              <w:t xml:space="preserve"> describe how, and ensure that requirements properly define the sub-parts]</w:t>
            </w:r>
          </w:p>
          <w:p w:rsidR="00B36FF6" w:rsidRDefault="00B77081">
            <w:pPr>
              <w:spacing w:before="120" w:after="20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933716564"/>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Not allowed</w:t>
            </w:r>
          </w:p>
        </w:tc>
      </w:tr>
      <w:tr w:rsidR="00B36FF6">
        <w:trPr>
          <w:trHeight w:val="2114"/>
        </w:trPr>
        <w:tc>
          <w:tcPr>
            <w:tcW w:w="612" w:type="dxa"/>
          </w:tcPr>
          <w:p w:rsidR="00B36FF6" w:rsidRDefault="00B77081">
            <w:pPr>
              <w:tabs>
                <w:tab w:val="right" w:pos="7218"/>
              </w:tabs>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6</w:t>
            </w:r>
          </w:p>
        </w:tc>
        <w:tc>
          <w:tcPr>
            <w:tcW w:w="1260" w:type="dxa"/>
          </w:tcPr>
          <w:p w:rsidR="00B36FF6" w:rsidRDefault="00B77081">
            <w:pPr>
              <w:tabs>
                <w:tab w:val="right" w:pos="7218"/>
              </w:tabs>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C.20</w:t>
            </w:r>
          </w:p>
        </w:tc>
        <w:tc>
          <w:tcPr>
            <w:tcW w:w="3060" w:type="dxa"/>
          </w:tcPr>
          <w:p w:rsidR="00B36FF6" w:rsidRDefault="00B77081">
            <w:pPr>
              <w:tabs>
                <w:tab w:val="right" w:pos="7218"/>
              </w:tabs>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Conditions for Submitting Alternative Bid </w:t>
            </w:r>
          </w:p>
          <w:p w:rsidR="00B36FF6" w:rsidRDefault="00B77081">
            <w:pPr>
              <w:spacing w:before="120" w:after="20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GB"/>
              </w:rPr>
              <w:t xml:space="preserve"> </w:t>
            </w:r>
          </w:p>
          <w:p w:rsidR="00B36FF6" w:rsidRDefault="00B36FF6">
            <w:pPr>
              <w:rPr>
                <w:rFonts w:asciiTheme="minorHAnsi" w:hAnsiTheme="minorHAnsi" w:cstheme="minorHAnsi"/>
                <w:b/>
                <w:bCs/>
                <w:color w:val="000000" w:themeColor="text1"/>
                <w:sz w:val="22"/>
                <w:szCs w:val="22"/>
                <w:lang w:val="en-GB"/>
              </w:rPr>
            </w:pPr>
          </w:p>
        </w:tc>
        <w:tc>
          <w:tcPr>
            <w:tcW w:w="4770" w:type="dxa"/>
            <w:tcMar>
              <w:top w:w="85" w:type="dxa"/>
              <w:bottom w:w="142" w:type="dxa"/>
            </w:tcMar>
          </w:tcPr>
          <w:p w:rsidR="00B36FF6" w:rsidRDefault="00B77081">
            <w:pPr>
              <w:spacing w:before="120" w:after="20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967203343"/>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Shall not be considered</w:t>
            </w:r>
          </w:p>
          <w:p w:rsidR="00B36FF6" w:rsidRDefault="00B77081">
            <w:pPr>
              <w:spacing w:before="120" w:after="200"/>
              <w:ind w:left="288" w:hanging="288"/>
              <w:rPr>
                <w:rFonts w:asciiTheme="minorHAnsi" w:hAnsiTheme="minorHAnsi" w:cstheme="minorHAnsi"/>
                <w:color w:val="000000" w:themeColor="text1"/>
                <w:sz w:val="22"/>
                <w:szCs w:val="22"/>
              </w:rPr>
            </w:pPr>
            <w:sdt>
              <w:sdtPr>
                <w:rPr>
                  <w:rFonts w:asciiTheme="minorHAnsi" w:hAnsiTheme="minorHAnsi" w:cstheme="minorHAnsi"/>
                  <w:snapToGrid w:val="0"/>
                  <w:color w:val="000000" w:themeColor="text1"/>
                  <w:sz w:val="22"/>
                  <w:szCs w:val="22"/>
                </w:rPr>
                <w:id w:val="-1895432314"/>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Shall be considered.  </w:t>
            </w:r>
            <w:r>
              <w:rPr>
                <w:rFonts w:asciiTheme="minorHAnsi" w:hAnsiTheme="minorHAnsi" w:cstheme="minorHAnsi"/>
                <w:color w:val="000000" w:themeColor="text1"/>
                <w:sz w:val="22"/>
                <w:szCs w:val="22"/>
              </w:rPr>
              <w:t xml:space="preserve">A Bidder may submit an alternative Bid, </w:t>
            </w:r>
            <w:r>
              <w:rPr>
                <w:rFonts w:asciiTheme="minorHAnsi" w:hAnsiTheme="minorHAnsi" w:cstheme="minorHAnsi"/>
                <w:color w:val="000000" w:themeColor="text1"/>
                <w:sz w:val="22"/>
                <w:szCs w:val="22"/>
                <w:u w:val="single"/>
              </w:rPr>
              <w:t>but only if it</w:t>
            </w:r>
            <w:r>
              <w:rPr>
                <w:rFonts w:asciiTheme="minorHAnsi" w:hAnsiTheme="minorHAnsi" w:cstheme="minorHAnsi"/>
                <w:color w:val="000000" w:themeColor="text1"/>
                <w:sz w:val="22"/>
                <w:szCs w:val="22"/>
              </w:rPr>
              <w:t xml:space="preserve"> also submits a Bid that meets the base case (i.e., what is originally required by UNDP in this ITB). UNDP shall only consider the alternative bid offered by the Bidder whose Bid for the base case was determined to be a responsive Bid that offers the lowes</w:t>
            </w:r>
            <w:r>
              <w:rPr>
                <w:rFonts w:asciiTheme="minorHAnsi" w:hAnsiTheme="minorHAnsi" w:cstheme="minorHAnsi"/>
                <w:color w:val="000000" w:themeColor="text1"/>
                <w:sz w:val="22"/>
                <w:szCs w:val="22"/>
              </w:rPr>
              <w:t>t price.</w:t>
            </w:r>
          </w:p>
        </w:tc>
      </w:tr>
      <w:tr w:rsidR="00B36FF6">
        <w:tc>
          <w:tcPr>
            <w:tcW w:w="612"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7</w:t>
            </w:r>
          </w:p>
        </w:tc>
        <w:tc>
          <w:tcPr>
            <w:tcW w:w="1260"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C.22</w:t>
            </w:r>
          </w:p>
        </w:tc>
        <w:tc>
          <w:tcPr>
            <w:tcW w:w="3060" w:type="dxa"/>
          </w:tcPr>
          <w:p w:rsidR="00B36FF6" w:rsidRDefault="00B77081">
            <w:pPr>
              <w:rPr>
                <w:rFonts w:asciiTheme="minorHAnsi" w:hAnsiTheme="minorHAnsi" w:cstheme="minorHAnsi"/>
                <w:color w:val="000000" w:themeColor="text1"/>
              </w:rPr>
            </w:pPr>
            <w:r>
              <w:rPr>
                <w:rFonts w:asciiTheme="minorHAnsi" w:hAnsiTheme="minorHAnsi" w:cstheme="minorHAnsi"/>
                <w:color w:val="000000" w:themeColor="text1"/>
                <w:sz w:val="22"/>
                <w:szCs w:val="22"/>
                <w:lang w:val="en-GB"/>
              </w:rPr>
              <w:br w:type="page"/>
              <w:t xml:space="preserve">A pre-Bid conference will be held on:  </w:t>
            </w:r>
          </w:p>
        </w:tc>
        <w:tc>
          <w:tcPr>
            <w:tcW w:w="4770" w:type="dxa"/>
            <w:tcMar>
              <w:top w:w="85" w:type="dxa"/>
              <w:bottom w:w="142" w:type="dxa"/>
            </w:tcMar>
          </w:tcPr>
          <w:p w:rsidR="00B36FF6" w:rsidRDefault="00B77081">
            <w:pPr>
              <w:tabs>
                <w:tab w:val="left" w:pos="567"/>
                <w:tab w:val="left" w:pos="4786"/>
                <w:tab w:val="left" w:pos="5686"/>
                <w:tab w:val="right" w:pos="7306"/>
              </w:tabs>
              <w:rPr>
                <w:rFonts w:asciiTheme="minorHAnsi" w:hAnsiTheme="minorHAnsi" w:cstheme="minorHAnsi"/>
                <w:b/>
                <w:snapToGrid w:val="0"/>
                <w:color w:val="000000" w:themeColor="text1"/>
                <w:sz w:val="22"/>
                <w:szCs w:val="22"/>
              </w:rPr>
            </w:pPr>
            <w:r>
              <w:rPr>
                <w:rFonts w:asciiTheme="minorHAnsi" w:hAnsiTheme="minorHAnsi" w:cstheme="minorHAnsi"/>
                <w:b/>
                <w:snapToGrid w:val="0"/>
                <w:color w:val="000000" w:themeColor="text1"/>
                <w:sz w:val="22"/>
                <w:szCs w:val="22"/>
              </w:rPr>
              <w:t xml:space="preserve">Time:  </w:t>
            </w:r>
            <w:sdt>
              <w:sdtPr>
                <w:rPr>
                  <w:rFonts w:asciiTheme="minorHAnsi" w:hAnsiTheme="minorHAnsi" w:cstheme="minorHAnsi"/>
                  <w:b/>
                  <w:snapToGrid w:val="0"/>
                  <w:color w:val="000000" w:themeColor="text1"/>
                  <w:sz w:val="22"/>
                  <w:szCs w:val="22"/>
                </w:rPr>
                <w:id w:val="-882717135"/>
                <w:text/>
              </w:sdtPr>
              <w:sdtEndPr/>
              <w:sdtContent>
                <w:r>
                  <w:rPr>
                    <w:rFonts w:asciiTheme="minorHAnsi" w:hAnsiTheme="minorHAnsi" w:cstheme="minorHAnsi"/>
                    <w:b/>
                    <w:snapToGrid w:val="0"/>
                    <w:color w:val="000000" w:themeColor="text1"/>
                    <w:sz w:val="22"/>
                    <w:szCs w:val="22"/>
                  </w:rPr>
                  <w:t>11:00h</w:t>
                </w:r>
              </w:sdtContent>
            </w:sdt>
          </w:p>
          <w:p w:rsidR="00B36FF6" w:rsidRDefault="00B77081">
            <w:pPr>
              <w:tabs>
                <w:tab w:val="left" w:pos="567"/>
                <w:tab w:val="left" w:pos="4786"/>
                <w:tab w:val="left" w:pos="5686"/>
                <w:tab w:val="right" w:pos="7306"/>
              </w:tabs>
              <w:rPr>
                <w:rFonts w:asciiTheme="minorHAnsi" w:hAnsiTheme="minorHAnsi" w:cstheme="minorHAnsi"/>
                <w:b/>
                <w:snapToGrid w:val="0"/>
                <w:color w:val="000000" w:themeColor="text1"/>
                <w:sz w:val="22"/>
                <w:szCs w:val="22"/>
              </w:rPr>
            </w:pPr>
            <w:r>
              <w:rPr>
                <w:rFonts w:asciiTheme="minorHAnsi" w:hAnsiTheme="minorHAnsi" w:cstheme="minorHAnsi"/>
                <w:b/>
                <w:snapToGrid w:val="0"/>
                <w:color w:val="000000" w:themeColor="text1"/>
                <w:sz w:val="22"/>
                <w:szCs w:val="22"/>
              </w:rPr>
              <w:t>Date: July 5, 2013</w:t>
            </w:r>
          </w:p>
          <w:p w:rsidR="00B36FF6" w:rsidRDefault="00B77081">
            <w:pPr>
              <w:tabs>
                <w:tab w:val="left" w:pos="567"/>
                <w:tab w:val="left" w:pos="4786"/>
                <w:tab w:val="left" w:pos="5686"/>
                <w:tab w:val="right" w:pos="7306"/>
              </w:tabs>
              <w:rPr>
                <w:rFonts w:asciiTheme="minorHAnsi" w:hAnsiTheme="minorHAnsi" w:cstheme="minorHAnsi"/>
                <w:color w:val="000000" w:themeColor="text1"/>
                <w:sz w:val="22"/>
                <w:szCs w:val="22"/>
                <w:u w:val="single"/>
                <w:lang w:val="en-GB"/>
              </w:rPr>
            </w:pPr>
            <w:r>
              <w:rPr>
                <w:rFonts w:asciiTheme="minorHAnsi" w:hAnsiTheme="minorHAnsi" w:cstheme="minorHAnsi"/>
                <w:b/>
                <w:snapToGrid w:val="0"/>
                <w:color w:val="000000" w:themeColor="text1"/>
                <w:sz w:val="22"/>
                <w:szCs w:val="22"/>
              </w:rPr>
              <w:t>Venue:</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b/>
                  <w:sz w:val="22"/>
                  <w:lang w:val="en-GB"/>
                </w:rPr>
                <w:id w:val="1145934029"/>
                <w:text/>
              </w:sdtPr>
              <w:sdtEndPr/>
              <w:sdtContent>
                <w:r>
                  <w:rPr>
                    <w:rFonts w:asciiTheme="minorHAnsi" w:hAnsiTheme="minorHAnsi" w:cstheme="minorHAnsi"/>
                    <w:b/>
                    <w:sz w:val="22"/>
                    <w:lang w:val="en-GB"/>
                  </w:rPr>
                  <w:t xml:space="preserve">UNDP CO at 8-ma Udarna Brigada no. 2 (IV </w:t>
                </w:r>
                <w:r>
                  <w:rPr>
                    <w:rFonts w:asciiTheme="minorHAnsi" w:hAnsiTheme="minorHAnsi" w:cstheme="minorHAnsi"/>
                    <w:b/>
                    <w:sz w:val="22"/>
                    <w:lang w:val="en-GB"/>
                  </w:rPr>
                  <w:lastRenderedPageBreak/>
                  <w:t>floor, Conference room )</w:t>
                </w:r>
              </w:sdtContent>
            </w:sdt>
          </w:p>
          <w:p w:rsidR="00B36FF6" w:rsidRDefault="00B36FF6">
            <w:pPr>
              <w:pStyle w:val="BankNormal"/>
              <w:tabs>
                <w:tab w:val="right" w:pos="7218"/>
              </w:tabs>
              <w:spacing w:after="0"/>
              <w:rPr>
                <w:rFonts w:asciiTheme="minorHAnsi" w:hAnsiTheme="minorHAnsi" w:cstheme="minorHAnsi"/>
                <w:color w:val="000000" w:themeColor="text1"/>
                <w:sz w:val="22"/>
                <w:szCs w:val="22"/>
                <w:lang w:val="en-GB" w:eastAsia="it-IT"/>
              </w:rPr>
            </w:pPr>
          </w:p>
          <w:p w:rsidR="00B36FF6" w:rsidRDefault="00B77081">
            <w:pPr>
              <w:pStyle w:val="BankNormal"/>
              <w:tabs>
                <w:tab w:val="left" w:pos="3346"/>
                <w:tab w:val="right" w:pos="7306"/>
              </w:tabs>
              <w:spacing w:after="0"/>
              <w:rPr>
                <w:rFonts w:asciiTheme="minorHAnsi" w:hAnsiTheme="minorHAnsi" w:cstheme="minorHAnsi"/>
                <w:b/>
                <w:color w:val="000000" w:themeColor="text1"/>
                <w:sz w:val="22"/>
                <w:szCs w:val="22"/>
                <w:u w:val="single"/>
                <w:lang w:val="en-GB"/>
              </w:rPr>
            </w:pPr>
            <w:r>
              <w:rPr>
                <w:rFonts w:asciiTheme="minorHAnsi" w:hAnsiTheme="minorHAnsi" w:cstheme="minorHAnsi"/>
                <w:b/>
                <w:color w:val="000000" w:themeColor="text1"/>
                <w:sz w:val="22"/>
                <w:szCs w:val="22"/>
                <w:u w:val="single"/>
                <w:lang w:val="en-GB"/>
              </w:rPr>
              <w:t>Minutes of the Pre-tender meeting will be posted at UNDP web site on July 8 2013</w:t>
            </w:r>
          </w:p>
          <w:p w:rsidR="00B36FF6" w:rsidRDefault="00B36FF6">
            <w:pPr>
              <w:pStyle w:val="BankNormal"/>
              <w:tabs>
                <w:tab w:val="right" w:pos="7218"/>
              </w:tabs>
              <w:spacing w:after="0"/>
              <w:rPr>
                <w:rFonts w:asciiTheme="minorHAnsi" w:hAnsiTheme="minorHAnsi" w:cstheme="minorHAnsi"/>
                <w:color w:val="000000" w:themeColor="text1"/>
                <w:sz w:val="22"/>
                <w:szCs w:val="22"/>
                <w:lang w:val="en-GB" w:eastAsia="it-IT"/>
              </w:rPr>
            </w:pPr>
          </w:p>
          <w:p w:rsidR="00B36FF6" w:rsidRDefault="00B36FF6">
            <w:pPr>
              <w:pStyle w:val="BankNormal"/>
              <w:tabs>
                <w:tab w:val="right" w:pos="7218"/>
              </w:tabs>
              <w:spacing w:after="0"/>
              <w:rPr>
                <w:rFonts w:asciiTheme="minorHAnsi" w:hAnsiTheme="minorHAnsi" w:cstheme="minorHAnsi"/>
                <w:color w:val="000000" w:themeColor="text1"/>
                <w:sz w:val="22"/>
                <w:szCs w:val="22"/>
                <w:lang w:val="en-GB" w:eastAsia="it-IT"/>
              </w:rPr>
            </w:pPr>
          </w:p>
          <w:p w:rsidR="00B36FF6" w:rsidRDefault="00B77081">
            <w:pPr>
              <w:tabs>
                <w:tab w:val="left" w:pos="567"/>
                <w:tab w:val="right" w:pos="7306"/>
              </w:tabs>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 xml:space="preserve">The UNDP focal point for the arrangement is: </w:t>
            </w:r>
          </w:p>
          <w:sdt>
            <w:sdtPr>
              <w:rPr>
                <w:rFonts w:asciiTheme="minorHAnsi" w:hAnsiTheme="minorHAnsi" w:cstheme="minorHAnsi"/>
                <w:b/>
                <w:color w:val="000000" w:themeColor="text1"/>
                <w:sz w:val="22"/>
                <w:szCs w:val="22"/>
                <w:lang w:val="en-GB"/>
              </w:rPr>
              <w:id w:val="-1161615748"/>
              <w:text/>
            </w:sdtPr>
            <w:sdtEndPr/>
            <w:sdtContent>
              <w:p w:rsidR="00B36FF6" w:rsidRDefault="00B77081">
                <w:pPr>
                  <w:tabs>
                    <w:tab w:val="left" w:pos="567"/>
                    <w:tab w:val="right" w:pos="7306"/>
                  </w:tabs>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procurement.mk@undp.org</w:t>
                </w:r>
              </w:p>
            </w:sdtContent>
          </w:sdt>
          <w:p w:rsidR="00B36FF6" w:rsidRDefault="00B36FF6">
            <w:pPr>
              <w:pStyle w:val="BankNormal"/>
              <w:tabs>
                <w:tab w:val="right" w:pos="3346"/>
              </w:tabs>
              <w:spacing w:after="0"/>
              <w:rPr>
                <w:rFonts w:asciiTheme="minorHAnsi" w:hAnsiTheme="minorHAnsi" w:cstheme="minorHAnsi"/>
                <w:color w:val="000000" w:themeColor="text1"/>
                <w:sz w:val="22"/>
                <w:szCs w:val="22"/>
                <w:lang w:val="en-GB" w:eastAsia="it-IT"/>
              </w:rPr>
            </w:pPr>
          </w:p>
        </w:tc>
      </w:tr>
      <w:tr w:rsidR="00B36FF6">
        <w:tblPrEx>
          <w:tblBorders>
            <w:top w:val="single" w:sz="6" w:space="0" w:color="auto"/>
          </w:tblBorders>
        </w:tblPrEx>
        <w:tc>
          <w:tcPr>
            <w:tcW w:w="612" w:type="dxa"/>
          </w:tcPr>
          <w:p w:rsidR="00B36FF6" w:rsidRDefault="00B77081">
            <w:pPr>
              <w:pStyle w:val="BodyText"/>
              <w:tabs>
                <w:tab w:val="left" w:pos="3346"/>
                <w:tab w:val="right" w:pos="7486"/>
              </w:tabs>
              <w:spacing w:after="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8</w:t>
            </w:r>
          </w:p>
        </w:tc>
        <w:tc>
          <w:tcPr>
            <w:tcW w:w="1260" w:type="dxa"/>
          </w:tcPr>
          <w:p w:rsidR="00B36FF6" w:rsidRDefault="00B77081">
            <w:pPr>
              <w:pStyle w:val="BodyText"/>
              <w:tabs>
                <w:tab w:val="left" w:pos="3346"/>
                <w:tab w:val="right" w:pos="7486"/>
              </w:tabs>
              <w:spacing w:after="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C.21.1</w:t>
            </w:r>
          </w:p>
        </w:tc>
        <w:tc>
          <w:tcPr>
            <w:tcW w:w="3060" w:type="dxa"/>
          </w:tcPr>
          <w:p w:rsidR="00B36FF6" w:rsidRDefault="00B77081">
            <w:pPr>
              <w:pStyle w:val="BodyText"/>
              <w:tabs>
                <w:tab w:val="left" w:pos="3346"/>
                <w:tab w:val="right" w:pos="7486"/>
              </w:tabs>
              <w:spacing w:after="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Period of Bid Validity commencing on the submission date</w:t>
            </w:r>
          </w:p>
        </w:tc>
        <w:tc>
          <w:tcPr>
            <w:tcW w:w="4770" w:type="dxa"/>
            <w:tcMar>
              <w:top w:w="85" w:type="dxa"/>
              <w:bottom w:w="142" w:type="dxa"/>
            </w:tcMar>
          </w:tcPr>
          <w:p w:rsidR="00B36FF6" w:rsidRDefault="00B77081">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31234126"/>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60 days                </w:t>
            </w:r>
          </w:p>
          <w:p w:rsidR="00B36FF6" w:rsidRDefault="00B77081">
            <w:pPr>
              <w:pStyle w:val="BodyText"/>
              <w:tabs>
                <w:tab w:val="left" w:pos="3346"/>
                <w:tab w:val="right" w:pos="7486"/>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457410544"/>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90 days         </w:t>
            </w:r>
          </w:p>
          <w:p w:rsidR="00B36FF6" w:rsidRDefault="00B77081">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783235101"/>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120 days</w:t>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9</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B.9.5 </w:t>
            </w:r>
          </w:p>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C.15.4 b)</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Bid Security</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017923768"/>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Required</w:t>
            </w:r>
          </w:p>
          <w:p w:rsidR="00B36FF6" w:rsidRDefault="00B36FF6">
            <w:pPr>
              <w:pStyle w:val="BankNormal"/>
              <w:tabs>
                <w:tab w:val="right" w:pos="7218"/>
              </w:tabs>
              <w:spacing w:after="0"/>
              <w:rPr>
                <w:rFonts w:asciiTheme="minorHAnsi" w:hAnsiTheme="minorHAnsi" w:cstheme="minorHAnsi"/>
                <w:snapToGrid w:val="0"/>
                <w:color w:val="000000" w:themeColor="text1"/>
                <w:sz w:val="22"/>
                <w:szCs w:val="22"/>
              </w:rPr>
            </w:pPr>
          </w:p>
          <w:p w:rsidR="00B36FF6" w:rsidRDefault="00B77081">
            <w:pPr>
              <w:pStyle w:val="BankNormal"/>
              <w:tabs>
                <w:tab w:val="right" w:pos="7218"/>
              </w:tabs>
              <w:spacing w:after="0"/>
              <w:rPr>
                <w:rFonts w:asciiTheme="minorHAnsi" w:hAnsiTheme="minorHAnsi" w:cstheme="minorHAnsi"/>
                <w:b/>
                <w:color w:val="000000" w:themeColor="text1"/>
                <w:sz w:val="22"/>
                <w:szCs w:val="22"/>
                <w:lang w:val="en-GB"/>
              </w:rPr>
            </w:pPr>
            <w:sdt>
              <w:sdtPr>
                <w:rPr>
                  <w:rFonts w:asciiTheme="minorHAnsi" w:hAnsiTheme="minorHAnsi" w:cstheme="minorHAnsi"/>
                  <w:b/>
                  <w:snapToGrid w:val="0"/>
                  <w:color w:val="000000" w:themeColor="text1"/>
                  <w:sz w:val="22"/>
                  <w:szCs w:val="22"/>
                </w:rPr>
                <w:id w:val="-2077658215"/>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Not Required</w:t>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12</w:t>
            </w:r>
          </w:p>
        </w:tc>
        <w:tc>
          <w:tcPr>
            <w:tcW w:w="1260" w:type="dxa"/>
          </w:tcPr>
          <w:p w:rsidR="00B36FF6" w:rsidRDefault="00B36FF6">
            <w:pPr>
              <w:jc w:val="center"/>
              <w:rPr>
                <w:rFonts w:asciiTheme="minorHAnsi" w:hAnsiTheme="minorHAnsi" w:cstheme="minorHAnsi"/>
                <w:bCs/>
                <w:color w:val="000000" w:themeColor="text1"/>
                <w:sz w:val="22"/>
                <w:szCs w:val="22"/>
                <w:lang w:val="en-GB"/>
              </w:rPr>
            </w:pP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Advanced Payment upon signing of contract </w:t>
            </w:r>
          </w:p>
        </w:tc>
        <w:tc>
          <w:tcPr>
            <w:tcW w:w="4770" w:type="dxa"/>
            <w:tcMar>
              <w:top w:w="85" w:type="dxa"/>
              <w:bottom w:w="142" w:type="dxa"/>
            </w:tcMar>
          </w:tcPr>
          <w:p w:rsidR="00B36FF6" w:rsidRDefault="00B77081">
            <w:pPr>
              <w:pStyle w:val="BodyText"/>
              <w:tabs>
                <w:tab w:val="left" w:pos="4966"/>
                <w:tab w:val="right" w:pos="7306"/>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1476947655"/>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Allowed up to a maximum of </w:t>
            </w:r>
            <w:r>
              <w:rPr>
                <w:rFonts w:asciiTheme="minorHAnsi" w:hAnsiTheme="minorHAnsi" w:cstheme="minorHAnsi"/>
                <w:b/>
                <w:snapToGrid w:val="0"/>
                <w:color w:val="000000" w:themeColor="text1"/>
                <w:sz w:val="22"/>
                <w:szCs w:val="22"/>
                <w:u w:val="single"/>
              </w:rPr>
              <w:t>15%</w:t>
            </w:r>
            <w:r>
              <w:rPr>
                <w:rFonts w:asciiTheme="minorHAnsi" w:hAnsiTheme="minorHAnsi" w:cstheme="minorHAnsi"/>
                <w:b/>
                <w:snapToGrid w:val="0"/>
                <w:color w:val="000000" w:themeColor="text1"/>
                <w:sz w:val="22"/>
                <w:szCs w:val="22"/>
              </w:rPr>
              <w:t xml:space="preserve"> of contract</w:t>
            </w:r>
            <w:r>
              <w:rPr>
                <w:rStyle w:val="FootnoteReference"/>
                <w:rFonts w:asciiTheme="minorHAnsi" w:hAnsiTheme="minorHAnsi" w:cstheme="minorHAnsi"/>
                <w:b/>
                <w:snapToGrid w:val="0"/>
                <w:color w:val="000000" w:themeColor="text1"/>
                <w:sz w:val="22"/>
                <w:szCs w:val="22"/>
              </w:rPr>
              <w:footnoteReference w:id="3"/>
            </w:r>
            <w:r>
              <w:rPr>
                <w:rFonts w:asciiTheme="minorHAnsi" w:hAnsiTheme="minorHAnsi" w:cstheme="minorHAnsi"/>
                <w:b/>
                <w:snapToGrid w:val="0"/>
                <w:color w:val="000000" w:themeColor="text1"/>
                <w:sz w:val="22"/>
                <w:szCs w:val="22"/>
              </w:rPr>
              <w:t xml:space="preserve"> (Section 9)</w:t>
            </w:r>
          </w:p>
          <w:p w:rsidR="00B36FF6" w:rsidRDefault="00B77081">
            <w:pPr>
              <w:pStyle w:val="BodyText"/>
              <w:tabs>
                <w:tab w:val="left" w:pos="4966"/>
                <w:tab w:val="right" w:pos="7306"/>
              </w:tabs>
              <w:spacing w:after="0"/>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2059435827"/>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Not allowed</w:t>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13</w:t>
            </w:r>
          </w:p>
        </w:tc>
        <w:tc>
          <w:tcPr>
            <w:tcW w:w="1260" w:type="dxa"/>
          </w:tcPr>
          <w:p w:rsidR="00B36FF6" w:rsidRDefault="00B36FF6">
            <w:pPr>
              <w:jc w:val="center"/>
              <w:rPr>
                <w:rFonts w:asciiTheme="minorHAnsi" w:hAnsiTheme="minorHAnsi" w:cstheme="minorHAnsi"/>
                <w:bCs/>
                <w:color w:val="000000" w:themeColor="text1"/>
                <w:sz w:val="22"/>
                <w:szCs w:val="22"/>
                <w:lang w:val="en-GB"/>
              </w:rPr>
            </w:pP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Liquidated Damages</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293441"/>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Will not be imposed </w:t>
            </w:r>
          </w:p>
          <w:p w:rsidR="00B36FF6" w:rsidRDefault="00B77081">
            <w:pPr>
              <w:pStyle w:val="BankNormal"/>
              <w:tabs>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1631933137"/>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Will be imposed under the following conditions:</w:t>
            </w:r>
          </w:p>
          <w:p w:rsidR="00B36FF6" w:rsidRDefault="00B77081">
            <w:pPr>
              <w:pStyle w:val="BankNormal"/>
              <w:spacing w:after="0"/>
              <w:ind w:firstLine="378"/>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Percentage of </w:t>
            </w:r>
            <w:r>
              <w:rPr>
                <w:rFonts w:asciiTheme="minorHAnsi" w:hAnsiTheme="minorHAnsi" w:cstheme="minorHAnsi"/>
                <w:snapToGrid w:val="0"/>
                <w:color w:val="000000" w:themeColor="text1"/>
                <w:sz w:val="22"/>
                <w:szCs w:val="22"/>
              </w:rPr>
              <w:t>contract price per day of delay</w:t>
            </w:r>
            <w:r>
              <w:rPr>
                <w:rFonts w:asciiTheme="minorHAnsi" w:hAnsiTheme="minorHAnsi" w:cstheme="minorHAnsi"/>
                <w:b/>
                <w:snapToGrid w:val="0"/>
                <w:sz w:val="22"/>
                <w:szCs w:val="22"/>
              </w:rPr>
              <w:t>:</w:t>
            </w:r>
            <w:sdt>
              <w:sdtPr>
                <w:rPr>
                  <w:rFonts w:asciiTheme="minorHAnsi" w:hAnsiTheme="minorHAnsi" w:cstheme="minorHAnsi"/>
                  <w:b/>
                  <w:sz w:val="22"/>
                  <w:szCs w:val="22"/>
                  <w:u w:val="single"/>
                </w:rPr>
                <w:id w:val="756481860"/>
                <w:text/>
              </w:sdtPr>
              <w:sdtEndPr/>
              <w:sdtContent>
                <w:r>
                  <w:rPr>
                    <w:rFonts w:asciiTheme="minorHAnsi" w:hAnsiTheme="minorHAnsi" w:cstheme="minorHAnsi"/>
                    <w:b/>
                    <w:sz w:val="22"/>
                    <w:szCs w:val="22"/>
                    <w:u w:val="single"/>
                  </w:rPr>
                  <w:t xml:space="preserve"> 2.5% percent of the delivered price of the delayed works for each week of delay until actual delivery, up to a maximum deduction of 10 percent of the delayed works’ contract price. </w:t>
                </w:r>
              </w:sdtContent>
            </w:sdt>
          </w:p>
          <w:p w:rsidR="00B36FF6" w:rsidRDefault="00B36FF6">
            <w:pPr>
              <w:pStyle w:val="BankNormal"/>
              <w:spacing w:after="0"/>
              <w:rPr>
                <w:rFonts w:asciiTheme="minorHAnsi" w:hAnsiTheme="minorHAnsi" w:cstheme="minorHAnsi"/>
                <w:snapToGrid w:val="0"/>
                <w:color w:val="000000" w:themeColor="text1"/>
                <w:sz w:val="22"/>
                <w:szCs w:val="22"/>
              </w:rPr>
            </w:pPr>
          </w:p>
          <w:p w:rsidR="00B36FF6" w:rsidRDefault="00B77081">
            <w:pPr>
              <w:pStyle w:val="BankNormal"/>
              <w:spacing w:after="0"/>
              <w:ind w:firstLine="378"/>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Max. no. of days of delay: </w:t>
            </w:r>
            <w:sdt>
              <w:sdtPr>
                <w:rPr>
                  <w:rFonts w:asciiTheme="minorHAnsi" w:hAnsiTheme="minorHAnsi" w:cstheme="minorHAnsi"/>
                  <w:b/>
                  <w:snapToGrid w:val="0"/>
                  <w:color w:val="000000" w:themeColor="text1"/>
                  <w:sz w:val="22"/>
                  <w:szCs w:val="22"/>
                </w:rPr>
                <w:id w:val="-216211492"/>
                <w:text/>
              </w:sdtPr>
              <w:sdtEndPr/>
              <w:sdtContent>
                <w:r>
                  <w:rPr>
                    <w:rFonts w:asciiTheme="minorHAnsi" w:hAnsiTheme="minorHAnsi" w:cstheme="minorHAnsi"/>
                    <w:b/>
                    <w:snapToGrid w:val="0"/>
                    <w:color w:val="000000" w:themeColor="text1"/>
                    <w:sz w:val="22"/>
                    <w:szCs w:val="22"/>
                  </w:rPr>
                  <w:t>6 weeks</w:t>
                </w:r>
              </w:sdtContent>
            </w:sdt>
          </w:p>
          <w:p w:rsidR="00B36FF6" w:rsidRDefault="00B77081">
            <w:pPr>
              <w:pStyle w:val="BankNormal"/>
              <w:spacing w:after="0"/>
              <w:ind w:left="378"/>
              <w:rPr>
                <w:rFonts w:asciiTheme="minorHAnsi" w:hAnsiTheme="minorHAnsi" w:cstheme="minorHAnsi"/>
                <w:snapToGrid w:val="0"/>
                <w:color w:val="000000" w:themeColor="text1"/>
                <w:sz w:val="22"/>
                <w:szCs w:val="22"/>
                <w:u w:val="single"/>
              </w:rPr>
            </w:pPr>
            <w:r>
              <w:rPr>
                <w:rFonts w:asciiTheme="minorHAnsi" w:hAnsiTheme="minorHAnsi" w:cstheme="minorHAnsi"/>
                <w:snapToGrid w:val="0"/>
                <w:color w:val="000000" w:themeColor="text1"/>
                <w:sz w:val="22"/>
                <w:szCs w:val="22"/>
              </w:rPr>
              <w:t xml:space="preserve">Next course of action: </w:t>
            </w:r>
            <w:sdt>
              <w:sdtPr>
                <w:rPr>
                  <w:rFonts w:asciiTheme="minorHAnsi" w:hAnsiTheme="minorHAnsi" w:cstheme="minorHAnsi"/>
                  <w:b/>
                  <w:snapToGrid w:val="0"/>
                  <w:color w:val="000000" w:themeColor="text1"/>
                  <w:sz w:val="22"/>
                  <w:szCs w:val="22"/>
                </w:rPr>
                <w:id w:val="-141125387"/>
                <w:text/>
              </w:sdtPr>
              <w:sdtEndPr/>
              <w:sdtContent>
                <w:r>
                  <w:rPr>
                    <w:rFonts w:asciiTheme="minorHAnsi" w:hAnsiTheme="minorHAnsi" w:cstheme="minorHAnsi"/>
                    <w:b/>
                    <w:snapToGrid w:val="0"/>
                    <w:color w:val="000000" w:themeColor="text1"/>
                    <w:sz w:val="22"/>
                    <w:szCs w:val="22"/>
                  </w:rPr>
                  <w:t>Termination of contract</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14</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F.37</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Performance Security</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1117415624"/>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Required</w:t>
            </w:r>
          </w:p>
          <w:p w:rsidR="00B36FF6" w:rsidRDefault="00B77081">
            <w:pPr>
              <w:pStyle w:val="BankNormal"/>
              <w:tabs>
                <w:tab w:val="right" w:pos="7218"/>
              </w:tabs>
              <w:spacing w:after="0"/>
              <w:rPr>
                <w:rFonts w:asciiTheme="minorHAnsi" w:hAnsiTheme="minorHAnsi" w:cstheme="minorHAnsi"/>
                <w:b/>
                <w:color w:val="000000" w:themeColor="text1"/>
                <w:sz w:val="22"/>
                <w:szCs w:val="22"/>
                <w:lang w:val="en-GB"/>
              </w:rPr>
            </w:pPr>
            <w:r>
              <w:rPr>
                <w:rFonts w:asciiTheme="minorHAnsi" w:hAnsiTheme="minorHAnsi" w:cstheme="minorHAnsi"/>
                <w:color w:val="000000" w:themeColor="text1"/>
                <w:sz w:val="22"/>
                <w:szCs w:val="22"/>
                <w:lang w:val="en-GB"/>
              </w:rPr>
              <w:t xml:space="preserve">     </w:t>
            </w:r>
            <w:r>
              <w:rPr>
                <w:rFonts w:asciiTheme="minorHAnsi" w:hAnsiTheme="minorHAnsi" w:cstheme="minorHAnsi"/>
                <w:b/>
                <w:color w:val="000000" w:themeColor="text1"/>
                <w:sz w:val="22"/>
                <w:szCs w:val="22"/>
                <w:lang w:val="en-GB"/>
              </w:rPr>
              <w:t>Amount:</w:t>
            </w:r>
            <w:sdt>
              <w:sdtPr>
                <w:rPr>
                  <w:rFonts w:asciiTheme="minorHAnsi" w:hAnsiTheme="minorHAnsi" w:cstheme="minorHAnsi"/>
                  <w:b/>
                  <w:color w:val="000000" w:themeColor="text1"/>
                  <w:sz w:val="22"/>
                  <w:szCs w:val="22"/>
                  <w:lang w:val="en-GB"/>
                </w:rPr>
                <w:id w:val="-1134323702"/>
                <w:text/>
              </w:sdtPr>
              <w:sdtEndPr/>
              <w:sdtContent>
                <w:r>
                  <w:rPr>
                    <w:rFonts w:asciiTheme="minorHAnsi" w:hAnsiTheme="minorHAnsi" w:cstheme="minorHAnsi"/>
                    <w:b/>
                    <w:color w:val="000000" w:themeColor="text1"/>
                    <w:sz w:val="22"/>
                    <w:szCs w:val="22"/>
                    <w:lang w:val="en-GB"/>
                  </w:rPr>
                  <w:t xml:space="preserve"> 10 % of the bid</w:t>
                </w:r>
              </w:sdtContent>
            </w:sdt>
          </w:p>
          <w:p w:rsidR="00B36FF6" w:rsidRDefault="00B77081">
            <w:pPr>
              <w:pStyle w:val="BankNormal"/>
              <w:tabs>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     </w:t>
            </w:r>
            <w:r>
              <w:rPr>
                <w:rFonts w:asciiTheme="minorHAnsi" w:hAnsiTheme="minorHAnsi" w:cstheme="minorHAnsi"/>
                <w:b/>
                <w:color w:val="000000" w:themeColor="text1"/>
                <w:sz w:val="22"/>
                <w:szCs w:val="22"/>
                <w:lang w:val="en-GB"/>
              </w:rPr>
              <w:t>Form:</w:t>
            </w:r>
            <w:r>
              <w:rPr>
                <w:rFonts w:asciiTheme="minorHAnsi" w:hAnsiTheme="minorHAnsi" w:cstheme="minorHAnsi"/>
                <w:color w:val="000000" w:themeColor="text1"/>
                <w:sz w:val="22"/>
                <w:szCs w:val="22"/>
                <w:lang w:val="en-GB"/>
              </w:rPr>
              <w:t xml:space="preserve"> </w:t>
            </w:r>
            <w:r>
              <w:rPr>
                <w:rFonts w:asciiTheme="minorHAnsi" w:hAnsiTheme="minorHAnsi" w:cstheme="minorHAnsi"/>
                <w:b/>
                <w:color w:val="000000" w:themeColor="text1"/>
                <w:sz w:val="22"/>
                <w:szCs w:val="22"/>
                <w:lang w:val="en-GB"/>
              </w:rPr>
              <w:t>enclosed</w:t>
            </w:r>
            <w:sdt>
              <w:sdtPr>
                <w:rPr>
                  <w:rFonts w:asciiTheme="minorHAnsi" w:hAnsiTheme="minorHAnsi" w:cstheme="minorHAnsi"/>
                  <w:b/>
                  <w:color w:val="000000" w:themeColor="text1"/>
                  <w:sz w:val="22"/>
                  <w:szCs w:val="22"/>
                  <w:lang w:val="en-GB"/>
                </w:rPr>
                <w:id w:val="-644355390"/>
                <w:text/>
              </w:sdtPr>
              <w:sdtEndPr/>
              <w:sdtContent>
                <w:r>
                  <w:rPr>
                    <w:rFonts w:asciiTheme="minorHAnsi" w:hAnsiTheme="minorHAnsi" w:cstheme="minorHAnsi"/>
                    <w:b/>
                    <w:color w:val="000000" w:themeColor="text1"/>
                    <w:sz w:val="22"/>
                    <w:szCs w:val="22"/>
                    <w:lang w:val="en-GB"/>
                  </w:rPr>
                  <w:t xml:space="preserve"> in the ITB (Section 8) </w:t>
                </w:r>
              </w:sdtContent>
            </w:sdt>
          </w:p>
          <w:p w:rsidR="00B36FF6" w:rsidRDefault="00B36FF6">
            <w:pPr>
              <w:pStyle w:val="BankNormal"/>
              <w:tabs>
                <w:tab w:val="right" w:pos="7218"/>
              </w:tabs>
              <w:spacing w:after="0"/>
              <w:rPr>
                <w:rFonts w:asciiTheme="minorHAnsi" w:hAnsiTheme="minorHAnsi" w:cstheme="minorHAnsi"/>
                <w:snapToGrid w:val="0"/>
                <w:color w:val="000000" w:themeColor="text1"/>
                <w:sz w:val="22"/>
                <w:szCs w:val="22"/>
              </w:rPr>
            </w:pPr>
          </w:p>
          <w:p w:rsidR="00B36FF6" w:rsidRDefault="00B7708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949749625"/>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Not Required</w:t>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15</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C.17</w:t>
            </w:r>
          </w:p>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C.17.2</w:t>
            </w:r>
          </w:p>
        </w:tc>
        <w:tc>
          <w:tcPr>
            <w:tcW w:w="3060" w:type="dxa"/>
          </w:tcPr>
          <w:p w:rsidR="00B36FF6" w:rsidRDefault="00B77081">
            <w:pPr>
              <w:rPr>
                <w:rFonts w:asciiTheme="minorHAnsi" w:hAnsiTheme="minorHAnsi" w:cstheme="minorHAnsi"/>
                <w:color w:val="000000" w:themeColor="text1"/>
                <w:sz w:val="22"/>
                <w:szCs w:val="22"/>
                <w:lang w:val="en-GB"/>
              </w:rPr>
            </w:pPr>
            <w:r>
              <w:rPr>
                <w:rFonts w:asciiTheme="minorHAnsi" w:hAnsiTheme="minorHAnsi" w:cstheme="minorHAnsi"/>
                <w:bCs/>
                <w:color w:val="000000" w:themeColor="text1"/>
                <w:sz w:val="22"/>
                <w:szCs w:val="22"/>
                <w:lang w:val="en-GB"/>
              </w:rPr>
              <w:t xml:space="preserve">Preferred Currency of Bid and Method for Currency </w:t>
            </w:r>
            <w:r>
              <w:rPr>
                <w:rFonts w:asciiTheme="minorHAnsi" w:hAnsiTheme="minorHAnsi" w:cstheme="minorHAnsi"/>
                <w:bCs/>
                <w:color w:val="000000" w:themeColor="text1"/>
                <w:sz w:val="22"/>
                <w:szCs w:val="22"/>
                <w:lang w:val="en-GB"/>
              </w:rPr>
              <w:t>conversion</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b/>
                <w:color w:val="000000" w:themeColor="text1"/>
                <w:sz w:val="22"/>
                <w:szCs w:val="22"/>
                <w:lang w:val="en-GB"/>
              </w:rPr>
            </w:pPr>
            <w:sdt>
              <w:sdtPr>
                <w:rPr>
                  <w:rFonts w:asciiTheme="minorHAnsi" w:hAnsiTheme="minorHAnsi" w:cstheme="minorHAnsi"/>
                  <w:b/>
                  <w:color w:val="000000" w:themeColor="text1"/>
                  <w:sz w:val="22"/>
                  <w:szCs w:val="22"/>
                  <w:lang w:val="en-GB"/>
                </w:rPr>
                <w:id w:val="1126970127"/>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lang w:val="en-GB"/>
                  </w:rPr>
                  <w:t>☒</w:t>
                </w:r>
              </w:sdtContent>
            </w:sdt>
            <w:r>
              <w:rPr>
                <w:rFonts w:asciiTheme="minorHAnsi" w:hAnsiTheme="minorHAnsi" w:cstheme="minorHAnsi"/>
                <w:b/>
                <w:color w:val="000000" w:themeColor="text1"/>
                <w:sz w:val="22"/>
                <w:szCs w:val="22"/>
                <w:lang w:val="en-GB"/>
              </w:rPr>
              <w:t xml:space="preserve"> United States Dollars (US$)</w:t>
            </w:r>
          </w:p>
          <w:p w:rsidR="00B36FF6" w:rsidRDefault="00B77081">
            <w:pPr>
              <w:pStyle w:val="BankNormal"/>
              <w:tabs>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1363203399"/>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2"/>
                    <w:szCs w:val="22"/>
                    <w:lang w:val="en-GB"/>
                  </w:rPr>
                  <w:t>☐</w:t>
                </w:r>
              </w:sdtContent>
            </w:sdt>
            <w:r>
              <w:rPr>
                <w:rFonts w:asciiTheme="minorHAnsi" w:hAnsiTheme="minorHAnsi" w:cstheme="minorHAnsi"/>
                <w:color w:val="000000" w:themeColor="text1"/>
                <w:sz w:val="22"/>
                <w:szCs w:val="22"/>
                <w:lang w:val="en-GB"/>
              </w:rPr>
              <w:t xml:space="preserve"> Euro </w:t>
            </w:r>
          </w:p>
          <w:p w:rsidR="00B36FF6" w:rsidRDefault="00B77081">
            <w:pPr>
              <w:pStyle w:val="BankNormal"/>
              <w:tabs>
                <w:tab w:val="right" w:pos="7218"/>
              </w:tabs>
              <w:spacing w:after="0"/>
              <w:rPr>
                <w:rFonts w:asciiTheme="minorHAnsi" w:hAnsiTheme="minorHAnsi" w:cstheme="minorHAnsi"/>
                <w:b/>
                <w:i/>
                <w:color w:val="000000" w:themeColor="text1"/>
                <w:sz w:val="22"/>
                <w:szCs w:val="22"/>
                <w:lang w:val="en-GB"/>
              </w:rPr>
            </w:pPr>
            <w:sdt>
              <w:sdtPr>
                <w:rPr>
                  <w:rFonts w:asciiTheme="minorHAnsi" w:hAnsiTheme="minorHAnsi" w:cstheme="minorHAnsi"/>
                  <w:b/>
                  <w:color w:val="000000" w:themeColor="text1"/>
                  <w:sz w:val="22"/>
                  <w:szCs w:val="22"/>
                  <w:lang w:val="en-GB"/>
                </w:rPr>
                <w:id w:val="509646264"/>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lang w:val="en-GB"/>
                  </w:rPr>
                  <w:t>☒</w:t>
                </w:r>
              </w:sdtContent>
            </w:sdt>
            <w:r>
              <w:rPr>
                <w:rFonts w:asciiTheme="minorHAnsi" w:hAnsiTheme="minorHAnsi" w:cstheme="minorHAnsi"/>
                <w:b/>
                <w:color w:val="000000" w:themeColor="text1"/>
                <w:sz w:val="22"/>
                <w:szCs w:val="22"/>
                <w:lang w:val="en-GB"/>
              </w:rPr>
              <w:t xml:space="preserve"> Local Currency</w:t>
            </w:r>
            <w:r>
              <w:rPr>
                <w:rFonts w:asciiTheme="minorHAnsi" w:hAnsiTheme="minorHAnsi" w:cstheme="minorHAnsi"/>
                <w:b/>
                <w:i/>
                <w:color w:val="000000" w:themeColor="text1"/>
                <w:sz w:val="22"/>
                <w:szCs w:val="22"/>
                <w:lang w:val="en-GB"/>
              </w:rPr>
              <w:t xml:space="preserve"> </w:t>
            </w:r>
            <w:r>
              <w:rPr>
                <w:rFonts w:asciiTheme="minorHAnsi" w:hAnsiTheme="minorHAnsi" w:cstheme="minorHAnsi"/>
                <w:b/>
                <w:color w:val="000000" w:themeColor="text1"/>
                <w:sz w:val="22"/>
                <w:szCs w:val="22"/>
                <w:lang w:val="en-GB"/>
              </w:rPr>
              <w:t>for domestic bidders (MKD)</w:t>
            </w:r>
          </w:p>
          <w:p w:rsidR="00B36FF6" w:rsidRDefault="00B36FF6">
            <w:pPr>
              <w:pStyle w:val="BankNormal"/>
              <w:tabs>
                <w:tab w:val="right" w:pos="7218"/>
              </w:tabs>
              <w:spacing w:after="0"/>
              <w:rPr>
                <w:rFonts w:asciiTheme="minorHAnsi" w:hAnsiTheme="minorHAnsi" w:cstheme="minorHAnsi"/>
                <w:i/>
                <w:color w:val="000000" w:themeColor="text1"/>
                <w:sz w:val="22"/>
                <w:szCs w:val="22"/>
                <w:lang w:val="en-GB"/>
              </w:rPr>
            </w:pPr>
          </w:p>
          <w:p w:rsidR="00B36FF6" w:rsidRDefault="00B77081">
            <w:pPr>
              <w:pStyle w:val="BankNormal"/>
              <w:tabs>
                <w:tab w:val="right" w:pos="7218"/>
              </w:tabs>
              <w:spacing w:after="0"/>
              <w:rPr>
                <w:rFonts w:asciiTheme="minorHAnsi" w:hAnsiTheme="minorHAnsi" w:cstheme="minorHAnsi"/>
                <w:i/>
                <w:color w:val="000000" w:themeColor="text1"/>
                <w:sz w:val="22"/>
                <w:szCs w:val="22"/>
                <w:lang w:val="en-GB"/>
              </w:rPr>
            </w:pPr>
            <w:r>
              <w:rPr>
                <w:rFonts w:asciiTheme="minorHAnsi" w:hAnsiTheme="minorHAnsi" w:cstheme="minorHAnsi"/>
                <w:i/>
                <w:color w:val="000000" w:themeColor="text1"/>
                <w:sz w:val="22"/>
                <w:szCs w:val="22"/>
                <w:lang w:val="en-GB"/>
              </w:rPr>
              <w:t xml:space="preserve">Reference date for determining UN Operational Exchange Rate : </w:t>
            </w:r>
            <w:sdt>
              <w:sdtPr>
                <w:rPr>
                  <w:rFonts w:asciiTheme="minorHAnsi" w:hAnsiTheme="minorHAnsi" w:cstheme="minorHAnsi"/>
                  <w:b/>
                  <w:i/>
                  <w:color w:val="000000" w:themeColor="text1"/>
                  <w:sz w:val="22"/>
                  <w:szCs w:val="22"/>
                  <w:lang w:val="en-GB"/>
                </w:rPr>
                <w:id w:val="231749350"/>
                <w:text/>
              </w:sdtPr>
              <w:sdtEndPr/>
              <w:sdtContent>
                <w:r>
                  <w:rPr>
                    <w:rFonts w:asciiTheme="minorHAnsi" w:hAnsiTheme="minorHAnsi" w:cstheme="minorHAnsi"/>
                    <w:b/>
                    <w:i/>
                    <w:color w:val="000000" w:themeColor="text1"/>
                    <w:sz w:val="22"/>
                    <w:szCs w:val="22"/>
                    <w:lang w:val="en-GB"/>
                  </w:rPr>
                  <w:t>July 2013</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lastRenderedPageBreak/>
              <w:t>16</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B.10.1</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Deadline for submitting requests for clarifications/ questions</w:t>
            </w:r>
          </w:p>
        </w:tc>
        <w:tc>
          <w:tcPr>
            <w:tcW w:w="4770" w:type="dxa"/>
            <w:tcMar>
              <w:top w:w="85" w:type="dxa"/>
              <w:bottom w:w="142" w:type="dxa"/>
            </w:tcMar>
          </w:tcPr>
          <w:p w:rsidR="00B36FF6" w:rsidRDefault="00B77081">
            <w:pPr>
              <w:pStyle w:val="BodyText"/>
              <w:tabs>
                <w:tab w:val="left" w:pos="4966"/>
                <w:tab w:val="right" w:pos="7306"/>
              </w:tabs>
              <w:spacing w:after="0"/>
              <w:rPr>
                <w:rFonts w:asciiTheme="minorHAnsi" w:hAnsiTheme="minorHAnsi" w:cstheme="minorHAnsi"/>
                <w:b/>
                <w:color w:val="000000" w:themeColor="text1"/>
                <w:sz w:val="22"/>
                <w:szCs w:val="22"/>
                <w:lang w:val="en-GB"/>
              </w:rPr>
            </w:pPr>
            <w:sdt>
              <w:sdtPr>
                <w:rPr>
                  <w:rFonts w:asciiTheme="minorHAnsi" w:hAnsiTheme="minorHAnsi" w:cstheme="minorHAnsi"/>
                  <w:b/>
                  <w:color w:val="000000" w:themeColor="text1"/>
                  <w:sz w:val="22"/>
                  <w:szCs w:val="22"/>
                  <w:lang w:val="en-GB"/>
                </w:rPr>
                <w:id w:val="1472869446"/>
                <w:text/>
              </w:sdtPr>
              <w:sdtEndPr/>
              <w:sdtContent>
                <w:r>
                  <w:rPr>
                    <w:rFonts w:asciiTheme="minorHAnsi" w:hAnsiTheme="minorHAnsi" w:cstheme="minorHAnsi"/>
                    <w:b/>
                    <w:color w:val="000000" w:themeColor="text1"/>
                    <w:sz w:val="22"/>
                    <w:szCs w:val="22"/>
                    <w:lang w:val="en-GB"/>
                  </w:rPr>
                  <w:t>10</w:t>
                </w:r>
              </w:sdtContent>
            </w:sdt>
            <w:r>
              <w:rPr>
                <w:rFonts w:asciiTheme="minorHAnsi" w:hAnsiTheme="minorHAnsi" w:cstheme="minorHAnsi"/>
                <w:b/>
                <w:color w:val="000000" w:themeColor="text1"/>
                <w:sz w:val="22"/>
                <w:szCs w:val="22"/>
                <w:lang w:val="en-GB"/>
              </w:rPr>
              <w:t xml:space="preserve"> days before the submission date.</w:t>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17</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B.10.1</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Contact Details for submitting clarifications/questions</w:t>
            </w:r>
            <w:r>
              <w:rPr>
                <w:rStyle w:val="FootnoteReference"/>
                <w:rFonts w:asciiTheme="minorHAnsi" w:hAnsiTheme="minorHAnsi" w:cstheme="minorHAnsi"/>
                <w:bCs/>
                <w:color w:val="000000" w:themeColor="text1"/>
                <w:sz w:val="22"/>
                <w:szCs w:val="22"/>
                <w:lang w:val="en-GB"/>
              </w:rPr>
              <w:footnoteReference w:id="4"/>
            </w:r>
            <w:r>
              <w:rPr>
                <w:rFonts w:asciiTheme="minorHAnsi" w:hAnsiTheme="minorHAnsi" w:cstheme="minorHAnsi"/>
                <w:bCs/>
                <w:color w:val="000000" w:themeColor="text1"/>
                <w:sz w:val="22"/>
                <w:szCs w:val="22"/>
                <w:lang w:val="en-GB"/>
              </w:rPr>
              <w:t xml:space="preserve"> </w:t>
            </w:r>
          </w:p>
        </w:tc>
        <w:tc>
          <w:tcPr>
            <w:tcW w:w="4770" w:type="dxa"/>
            <w:tcMar>
              <w:top w:w="85" w:type="dxa"/>
              <w:bottom w:w="142" w:type="dxa"/>
            </w:tcMar>
          </w:tcPr>
          <w:p w:rsidR="00B36FF6" w:rsidRDefault="00B77081">
            <w:pPr>
              <w:pStyle w:val="BodyText"/>
              <w:tabs>
                <w:tab w:val="right" w:pos="7306"/>
              </w:tabs>
              <w:spacing w:after="0"/>
              <w:rPr>
                <w:rFonts w:asciiTheme="minorHAnsi" w:hAnsiTheme="minorHAnsi" w:cstheme="minorHAnsi"/>
                <w:sz w:val="22"/>
                <w:szCs w:val="22"/>
                <w:lang w:val="en-GB"/>
              </w:rPr>
            </w:pPr>
            <w:r>
              <w:rPr>
                <w:rFonts w:asciiTheme="minorHAnsi" w:hAnsiTheme="minorHAnsi" w:cstheme="minorHAnsi"/>
                <w:sz w:val="22"/>
                <w:szCs w:val="22"/>
                <w:lang w:val="en-GB"/>
              </w:rPr>
              <w:t xml:space="preserve">Focal Person in UNDP: </w:t>
            </w:r>
            <w:r>
              <w:rPr>
                <w:rFonts w:asciiTheme="minorHAnsi" w:hAnsiTheme="minorHAnsi" w:cstheme="minorHAnsi"/>
                <w:b/>
                <w:sz w:val="22"/>
                <w:szCs w:val="22"/>
                <w:lang w:val="en-GB"/>
              </w:rPr>
              <w:t>Procurement Unit</w:t>
            </w:r>
          </w:p>
          <w:p w:rsidR="00B36FF6" w:rsidRDefault="00B77081">
            <w:pPr>
              <w:pStyle w:val="BankNormal"/>
              <w:tabs>
                <w:tab w:val="left" w:pos="4426"/>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sz w:val="22"/>
                <w:szCs w:val="22"/>
                <w:lang w:val="it-IT"/>
              </w:rPr>
              <w:t xml:space="preserve">E-mail address dedicated for this purpose: </w:t>
            </w:r>
            <w:sdt>
              <w:sdtPr>
                <w:rPr>
                  <w:rFonts w:asciiTheme="minorHAnsi" w:hAnsiTheme="minorHAnsi" w:cstheme="minorHAnsi"/>
                  <w:b/>
                  <w:sz w:val="22"/>
                  <w:szCs w:val="22"/>
                  <w:lang w:val="it-IT"/>
                </w:rPr>
                <w:id w:val="721954460"/>
                <w:text/>
              </w:sdtPr>
              <w:sdtEndPr/>
              <w:sdtContent>
                <w:r>
                  <w:rPr>
                    <w:rFonts w:asciiTheme="minorHAnsi" w:hAnsiTheme="minorHAnsi" w:cstheme="minorHAnsi"/>
                    <w:b/>
                    <w:sz w:val="22"/>
                    <w:szCs w:val="22"/>
                    <w:lang w:val="it-IT"/>
                  </w:rPr>
                  <w:t>procurement.mk@undp.org</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18</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B.11.1</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Manner of Disseminating </w:t>
            </w:r>
            <w:r>
              <w:rPr>
                <w:rFonts w:asciiTheme="minorHAnsi" w:hAnsiTheme="minorHAnsi" w:cstheme="minorHAnsi"/>
                <w:bCs/>
                <w:color w:val="000000" w:themeColor="text1"/>
                <w:sz w:val="22"/>
                <w:szCs w:val="22"/>
                <w:lang w:val="en-GB"/>
              </w:rPr>
              <w:t>Supplemental Information to the ITB and responses/clarifications to queries</w:t>
            </w:r>
          </w:p>
        </w:tc>
        <w:tc>
          <w:tcPr>
            <w:tcW w:w="4770" w:type="dxa"/>
            <w:tcMar>
              <w:top w:w="85" w:type="dxa"/>
              <w:bottom w:w="142" w:type="dxa"/>
            </w:tcMar>
          </w:tcPr>
          <w:p w:rsidR="00B36FF6" w:rsidRDefault="00B77081">
            <w:pPr>
              <w:pStyle w:val="BankNormal"/>
              <w:tabs>
                <w:tab w:val="left" w:pos="4426"/>
                <w:tab w:val="right" w:pos="7218"/>
              </w:tabs>
              <w:spacing w:after="0"/>
              <w:ind w:left="288" w:hanging="288"/>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481172"/>
                <w14:checkbox>
                  <w14:checked w14:val="0"/>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Direct communication to prospective Bidders by email or fax</w:t>
            </w:r>
          </w:p>
          <w:p w:rsidR="00B36FF6" w:rsidRDefault="00B77081">
            <w:pPr>
              <w:pStyle w:val="BankNormal"/>
              <w:tabs>
                <w:tab w:val="left" w:pos="4426"/>
                <w:tab w:val="right" w:pos="7218"/>
              </w:tabs>
              <w:spacing w:after="0"/>
              <w:ind w:left="288" w:hanging="288"/>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1333416242"/>
                <w14:checkbox>
                  <w14:checked w14:val="1"/>
                  <w14:checkedState w14:val="2612" w14:font="MS Gothic"/>
                  <w14:uncheckedState w14:val="2610" w14:font="MS Gothic"/>
                </w14:checkbox>
              </w:sdtPr>
              <w:sdtEndPr/>
              <w:sdtContent>
                <w:r>
                  <w:rPr>
                    <w:rFonts w:ascii="MS Gothic" w:eastAsia="MS Gothic" w:hAnsi="MS Gothic" w:cs="MS Gothic" w:hint="eastAsia"/>
                    <w:snapToGrid w:val="0"/>
                    <w:color w:val="000000" w:themeColor="text1"/>
                    <w:sz w:val="22"/>
                    <w:szCs w:val="22"/>
                  </w:rPr>
                  <w:t>☒</w:t>
                </w:r>
              </w:sdtContent>
            </w:sdt>
            <w:r>
              <w:rPr>
                <w:rFonts w:asciiTheme="minorHAnsi" w:hAnsiTheme="minorHAnsi" w:cstheme="minorHAnsi"/>
                <w:snapToGrid w:val="0"/>
                <w:color w:val="000000" w:themeColor="text1"/>
                <w:sz w:val="22"/>
                <w:szCs w:val="22"/>
              </w:rPr>
              <w:t xml:space="preserve"> </w:t>
            </w:r>
            <w:r>
              <w:rPr>
                <w:rFonts w:asciiTheme="minorHAnsi" w:hAnsiTheme="minorHAnsi" w:cstheme="minorHAnsi"/>
                <w:b/>
                <w:snapToGrid w:val="0"/>
                <w:color w:val="000000" w:themeColor="text1"/>
                <w:sz w:val="22"/>
                <w:szCs w:val="22"/>
              </w:rPr>
              <w:t xml:space="preserve">Direct communication to prospective Bidders by email or fax, and Posting on the </w:t>
            </w:r>
            <w:r>
              <w:rPr>
                <w:rFonts w:asciiTheme="minorHAnsi" w:hAnsiTheme="minorHAnsi" w:cstheme="minorHAnsi"/>
                <w:b/>
                <w:bCs/>
                <w:color w:val="000000" w:themeColor="text1"/>
                <w:sz w:val="22"/>
                <w:szCs w:val="22"/>
                <w:lang w:val="en-GB"/>
              </w:rPr>
              <w:t>website</w:t>
            </w:r>
            <w:r>
              <w:rPr>
                <w:rStyle w:val="FootnoteReference"/>
                <w:rFonts w:asciiTheme="minorHAnsi" w:hAnsiTheme="minorHAnsi" w:cstheme="minorHAnsi"/>
                <w:b/>
                <w:bCs/>
                <w:color w:val="000000" w:themeColor="text1"/>
                <w:sz w:val="22"/>
                <w:szCs w:val="22"/>
                <w:lang w:val="en-GB"/>
              </w:rPr>
              <w:footnoteReference w:id="5"/>
            </w:r>
            <w:r>
              <w:rPr>
                <w:rFonts w:asciiTheme="minorHAnsi" w:hAnsiTheme="minorHAnsi" w:cstheme="minorHAnsi"/>
                <w:b/>
                <w:bCs/>
                <w:color w:val="000000" w:themeColor="text1"/>
                <w:sz w:val="22"/>
                <w:szCs w:val="22"/>
                <w:lang w:val="en-GB"/>
              </w:rPr>
              <w:t xml:space="preserve"> </w:t>
            </w:r>
            <w:sdt>
              <w:sdtPr>
                <w:rPr>
                  <w:rFonts w:asciiTheme="minorHAnsi" w:hAnsiTheme="minorHAnsi" w:cstheme="minorHAnsi"/>
                  <w:b/>
                  <w:bCs/>
                  <w:color w:val="000000" w:themeColor="text1"/>
                  <w:sz w:val="22"/>
                  <w:szCs w:val="22"/>
                  <w:lang w:val="en-GB"/>
                </w:rPr>
                <w:id w:val="1386915656"/>
                <w:text/>
              </w:sdtPr>
              <w:sdtEndPr/>
              <w:sdtContent>
                <w:r>
                  <w:rPr>
                    <w:rFonts w:asciiTheme="minorHAnsi" w:hAnsiTheme="minorHAnsi" w:cstheme="minorHAnsi"/>
                    <w:b/>
                    <w:bCs/>
                    <w:color w:val="000000" w:themeColor="text1"/>
                    <w:sz w:val="22"/>
                    <w:szCs w:val="22"/>
                    <w:lang w:val="en-GB"/>
                  </w:rPr>
                  <w:t>http://www.undp.org.mk/default.aspx?LCID=65</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19</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D.23.3</w:t>
            </w:r>
          </w:p>
        </w:tc>
        <w:tc>
          <w:tcPr>
            <w:tcW w:w="3060" w:type="dxa"/>
          </w:tcPr>
          <w:p w:rsidR="00B36FF6" w:rsidRDefault="00B77081">
            <w:pPr>
              <w:rPr>
                <w:rFonts w:asciiTheme="minorHAnsi" w:hAnsiTheme="minorHAnsi" w:cstheme="minorHAnsi"/>
                <w:color w:val="000000" w:themeColor="text1"/>
                <w:sz w:val="22"/>
                <w:szCs w:val="22"/>
              </w:rPr>
            </w:pPr>
            <w:r>
              <w:rPr>
                <w:rFonts w:asciiTheme="minorHAnsi" w:hAnsiTheme="minorHAnsi" w:cstheme="minorHAnsi"/>
                <w:bCs/>
                <w:color w:val="000000" w:themeColor="text1"/>
                <w:sz w:val="22"/>
                <w:szCs w:val="22"/>
                <w:lang w:val="en-GB"/>
              </w:rPr>
              <w:t xml:space="preserve">No. of copies of Bid that must be submitted </w:t>
            </w:r>
          </w:p>
        </w:tc>
        <w:tc>
          <w:tcPr>
            <w:tcW w:w="4770" w:type="dxa"/>
            <w:tcMar>
              <w:top w:w="85" w:type="dxa"/>
              <w:bottom w:w="142" w:type="dxa"/>
            </w:tcMar>
          </w:tcPr>
          <w:p w:rsidR="00B36FF6" w:rsidRDefault="00B77081">
            <w:pPr>
              <w:pStyle w:val="BankNormal"/>
              <w:tabs>
                <w:tab w:val="left" w:pos="4426"/>
                <w:tab w:val="right" w:pos="7218"/>
              </w:tabs>
              <w:spacing w:after="0"/>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 xml:space="preserve">Original : </w:t>
            </w:r>
            <w:sdt>
              <w:sdtPr>
                <w:rPr>
                  <w:rFonts w:asciiTheme="minorHAnsi" w:hAnsiTheme="minorHAnsi" w:cstheme="minorHAnsi"/>
                  <w:b/>
                  <w:color w:val="000000" w:themeColor="text1"/>
                  <w:sz w:val="22"/>
                  <w:szCs w:val="22"/>
                  <w:lang w:val="en-GB"/>
                </w:rPr>
                <w:id w:val="1722324142"/>
                <w:text/>
              </w:sdtPr>
              <w:sdtEndPr/>
              <w:sdtContent>
                <w:r>
                  <w:rPr>
                    <w:rFonts w:asciiTheme="minorHAnsi" w:hAnsiTheme="minorHAnsi" w:cstheme="minorHAnsi"/>
                    <w:b/>
                    <w:color w:val="000000" w:themeColor="text1"/>
                    <w:sz w:val="22"/>
                    <w:szCs w:val="22"/>
                    <w:lang w:val="en-GB"/>
                  </w:rPr>
                  <w:t>1 (one), hard copy</w:t>
                </w:r>
              </w:sdtContent>
            </w:sdt>
          </w:p>
          <w:p w:rsidR="00B36FF6" w:rsidRDefault="00B77081">
            <w:pPr>
              <w:pStyle w:val="BankNormal"/>
              <w:tabs>
                <w:tab w:val="left" w:pos="4426"/>
                <w:tab w:val="right" w:pos="7218"/>
              </w:tabs>
              <w:spacing w:after="0"/>
              <w:rPr>
                <w:rFonts w:asciiTheme="minorHAnsi" w:hAnsiTheme="minorHAnsi" w:cstheme="minorHAnsi"/>
                <w:b/>
                <w:color w:val="000000" w:themeColor="text1"/>
                <w:sz w:val="22"/>
                <w:szCs w:val="22"/>
                <w:lang w:val="en-GB" w:eastAsia="it-IT"/>
              </w:rPr>
            </w:pPr>
            <w:r>
              <w:rPr>
                <w:rFonts w:asciiTheme="minorHAnsi" w:hAnsiTheme="minorHAnsi" w:cstheme="minorHAnsi"/>
                <w:b/>
                <w:color w:val="000000" w:themeColor="text1"/>
                <w:sz w:val="22"/>
                <w:szCs w:val="22"/>
                <w:lang w:val="en-GB"/>
              </w:rPr>
              <w:t xml:space="preserve">Copies: </w:t>
            </w:r>
            <w:sdt>
              <w:sdtPr>
                <w:rPr>
                  <w:rFonts w:asciiTheme="minorHAnsi" w:hAnsiTheme="minorHAnsi" w:cs="Calibri"/>
                  <w:b/>
                  <w:sz w:val="22"/>
                  <w:szCs w:val="22"/>
                  <w:lang w:val="en-GB"/>
                </w:rPr>
                <w:id w:val="-1758750146"/>
                <w:text/>
              </w:sdtPr>
              <w:sdtEndPr/>
              <w:sdtContent>
                <w:r>
                  <w:rPr>
                    <w:rFonts w:asciiTheme="minorHAnsi" w:hAnsiTheme="minorHAnsi" w:cs="Calibri"/>
                    <w:b/>
                    <w:sz w:val="22"/>
                    <w:szCs w:val="22"/>
                    <w:lang w:val="en-GB"/>
                  </w:rPr>
                  <w:t>1 (one) copy, hard.</w:t>
                </w:r>
                <w:r>
                  <w:rPr>
                    <w:rFonts w:asciiTheme="minorHAnsi" w:hAnsiTheme="minorHAnsi" w:cs="Calibri"/>
                    <w:b/>
                    <w:sz w:val="22"/>
                    <w:szCs w:val="22"/>
                    <w:lang w:val="en-GB"/>
                  </w:rPr>
                  <w:t xml:space="preserve">  In addition to the original of the Bid  in a hard copy, the Bidders shall also provide an electronic copy of the full documentation recorded on a CD</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20</w:t>
            </w:r>
          </w:p>
        </w:tc>
        <w:tc>
          <w:tcPr>
            <w:tcW w:w="1260"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D.23.1 b)</w:t>
            </w:r>
          </w:p>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D.23.2</w:t>
            </w:r>
          </w:p>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D.24</w:t>
            </w:r>
          </w:p>
        </w:tc>
        <w:tc>
          <w:tcPr>
            <w:tcW w:w="3060" w:type="dxa"/>
          </w:tcPr>
          <w:p w:rsidR="00B36FF6" w:rsidRDefault="00B77081">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Bid submission address</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color w:val="000000" w:themeColor="text1"/>
                <w:sz w:val="22"/>
                <w:szCs w:val="22"/>
                <w:u w:val="single"/>
                <w:lang w:val="en-GB"/>
              </w:rPr>
            </w:pPr>
            <w:sdt>
              <w:sdtPr>
                <w:rPr>
                  <w:rFonts w:asciiTheme="minorHAnsi" w:hAnsiTheme="minorHAnsi"/>
                  <w:b/>
                  <w:szCs w:val="22"/>
                </w:rPr>
                <w:id w:val="112338984"/>
                <w:text w:multiLine="1"/>
              </w:sdtPr>
              <w:sdtEndPr/>
              <w:sdtContent>
                <w:r>
                  <w:rPr>
                    <w:rFonts w:asciiTheme="minorHAnsi" w:hAnsiTheme="minorHAnsi"/>
                    <w:b/>
                    <w:szCs w:val="22"/>
                  </w:rPr>
                  <w:t>UNDP</w:t>
                </w:r>
                <w:r>
                  <w:rPr>
                    <w:rFonts w:asciiTheme="minorHAnsi" w:hAnsiTheme="minorHAnsi"/>
                    <w:b/>
                    <w:szCs w:val="22"/>
                  </w:rPr>
                  <w:br/>
                  <w:t>REF: ITB 19/ 2013 for  Prespa Lake Docking Marine</w:t>
                </w:r>
                <w:r>
                  <w:rPr>
                    <w:rFonts w:asciiTheme="minorHAnsi" w:hAnsiTheme="minorHAnsi"/>
                    <w:b/>
                    <w:szCs w:val="22"/>
                  </w:rPr>
                  <w:br/>
                  <w:t>DO NOT OPEN BEFORE 25 July 2013 at 12:00am</w:t>
                </w:r>
                <w:r>
                  <w:rPr>
                    <w:rFonts w:asciiTheme="minorHAnsi" w:hAnsiTheme="minorHAnsi"/>
                    <w:b/>
                    <w:szCs w:val="22"/>
                  </w:rPr>
                  <w:br/>
                  <w:t>8ma Udarna Brigada 2, 1000 Skopje</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21</w:t>
            </w:r>
          </w:p>
        </w:tc>
        <w:tc>
          <w:tcPr>
            <w:tcW w:w="1260" w:type="dxa"/>
          </w:tcPr>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C.21.1</w:t>
            </w:r>
          </w:p>
          <w:p w:rsidR="00B36FF6" w:rsidRDefault="00B77081">
            <w:pPr>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D.24</w:t>
            </w:r>
          </w:p>
        </w:tc>
        <w:tc>
          <w:tcPr>
            <w:tcW w:w="3060" w:type="dxa"/>
          </w:tcPr>
          <w:p w:rsidR="00B36FF6" w:rsidRDefault="00B77081">
            <w:pP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Deadline of Bid Submission </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Date and Time : </w:t>
            </w:r>
          </w:p>
          <w:p w:rsidR="00B36FF6" w:rsidRDefault="00B77081">
            <w:pPr>
              <w:pStyle w:val="BankNormal"/>
              <w:tabs>
                <w:tab w:val="right" w:pos="7218"/>
              </w:tabs>
              <w:spacing w:after="0"/>
              <w:rPr>
                <w:rFonts w:asciiTheme="minorHAnsi" w:hAnsiTheme="minorHAnsi" w:cstheme="minorHAnsi"/>
                <w:b/>
                <w:color w:val="000000" w:themeColor="text1"/>
                <w:sz w:val="22"/>
                <w:szCs w:val="22"/>
                <w:lang w:val="en-GB"/>
              </w:rPr>
            </w:pPr>
            <w:sdt>
              <w:sdtPr>
                <w:rPr>
                  <w:rFonts w:asciiTheme="minorHAnsi" w:hAnsiTheme="minorHAnsi" w:cstheme="minorHAnsi"/>
                  <w:b/>
                  <w:color w:val="000000" w:themeColor="text1"/>
                  <w:sz w:val="22"/>
                  <w:szCs w:val="22"/>
                  <w:lang w:val="en-GB"/>
                </w:rPr>
                <w:id w:val="-2132476586"/>
                <w:date w:fullDate="2013-07-25T00:00:00Z">
                  <w:dateFormat w:val="MMMM d, yyyy h:mm am/pm"/>
                  <w:lid w:val="en-US"/>
                  <w:storeMappedDataAs w:val="dateTime"/>
                  <w:calendar w:val="gregorian"/>
                </w:date>
              </w:sdtPr>
              <w:sdtEndPr/>
              <w:sdtContent>
                <w:r>
                  <w:rPr>
                    <w:rFonts w:asciiTheme="minorHAnsi" w:hAnsiTheme="minorHAnsi" w:cstheme="minorHAnsi"/>
                    <w:b/>
                    <w:color w:val="000000" w:themeColor="text1"/>
                    <w:sz w:val="22"/>
                    <w:szCs w:val="22"/>
                  </w:rPr>
                  <w:t>July 25, 2013 12:00 AM</w:t>
                </w:r>
              </w:sdtContent>
            </w:sdt>
          </w:p>
        </w:tc>
      </w:tr>
      <w:tr w:rsidR="00B36FF6">
        <w:tblPrEx>
          <w:tblBorders>
            <w:top w:val="single" w:sz="6" w:space="0" w:color="auto"/>
          </w:tblBorders>
        </w:tblPrEx>
        <w:trPr>
          <w:trHeight w:val="665"/>
        </w:trPr>
        <w:tc>
          <w:tcPr>
            <w:tcW w:w="612"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22</w:t>
            </w:r>
          </w:p>
        </w:tc>
        <w:tc>
          <w:tcPr>
            <w:tcW w:w="1260"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D.23.2</w:t>
            </w:r>
          </w:p>
        </w:tc>
        <w:tc>
          <w:tcPr>
            <w:tcW w:w="3060" w:type="dxa"/>
          </w:tcPr>
          <w:p w:rsidR="00B36FF6" w:rsidRDefault="00B77081">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Manner of Submitting Bid</w:t>
            </w:r>
          </w:p>
        </w:tc>
        <w:tc>
          <w:tcPr>
            <w:tcW w:w="4770" w:type="dxa"/>
            <w:tcMar>
              <w:top w:w="85" w:type="dxa"/>
              <w:bottom w:w="142" w:type="dxa"/>
            </w:tcMar>
          </w:tcPr>
          <w:p w:rsidR="00B36FF6" w:rsidRDefault="00B77081">
            <w:pPr>
              <w:pStyle w:val="BankNormal"/>
              <w:tabs>
                <w:tab w:val="left" w:pos="378"/>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161662106"/>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Courier/Hand Delivery</w:t>
            </w:r>
          </w:p>
          <w:p w:rsidR="00B36FF6" w:rsidRDefault="00B77081">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color w:val="000000" w:themeColor="text1"/>
                  <w:sz w:val="22"/>
                  <w:szCs w:val="22"/>
                  <w:lang w:val="en-GB"/>
                </w:rPr>
                <w:id w:val="1821005378"/>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2"/>
                    <w:szCs w:val="22"/>
                    <w:lang w:val="en-GB"/>
                  </w:rPr>
                  <w:t>☐</w:t>
                </w:r>
              </w:sdtContent>
            </w:sdt>
            <w:r>
              <w:rPr>
                <w:rFonts w:asciiTheme="minorHAnsi" w:hAnsiTheme="minorHAnsi" w:cstheme="minorHAnsi"/>
                <w:color w:val="000000" w:themeColor="text1"/>
                <w:sz w:val="22"/>
                <w:szCs w:val="22"/>
                <w:lang w:val="en-GB"/>
              </w:rPr>
              <w:t xml:space="preserve"> Electronic submission of Bid</w:t>
            </w:r>
            <w:r>
              <w:rPr>
                <w:rStyle w:val="FootnoteReference"/>
                <w:rFonts w:asciiTheme="minorHAnsi" w:hAnsiTheme="minorHAnsi" w:cstheme="minorHAnsi"/>
                <w:color w:val="000000" w:themeColor="text1"/>
                <w:sz w:val="22"/>
                <w:szCs w:val="22"/>
                <w:lang w:val="en-GB"/>
              </w:rPr>
              <w:footnoteReference w:id="6"/>
            </w:r>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24</w:t>
            </w:r>
          </w:p>
        </w:tc>
        <w:tc>
          <w:tcPr>
            <w:tcW w:w="1260"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D.23.1 c)</w:t>
            </w:r>
          </w:p>
        </w:tc>
        <w:tc>
          <w:tcPr>
            <w:tcW w:w="3060" w:type="dxa"/>
          </w:tcPr>
          <w:p w:rsidR="00B36FF6" w:rsidRDefault="00B77081">
            <w:pPr>
              <w:rPr>
                <w:rFonts w:asciiTheme="minorHAnsi" w:hAnsiTheme="minorHAnsi" w:cstheme="minorHAnsi"/>
                <w:b/>
                <w:bCs/>
                <w:color w:val="000000" w:themeColor="text1"/>
                <w:sz w:val="22"/>
                <w:szCs w:val="22"/>
                <w:lang w:val="en-GB"/>
              </w:rPr>
            </w:pPr>
            <w:r>
              <w:rPr>
                <w:rFonts w:asciiTheme="minorHAnsi" w:hAnsiTheme="minorHAnsi" w:cstheme="minorHAnsi"/>
                <w:color w:val="000000" w:themeColor="text1"/>
                <w:sz w:val="22"/>
                <w:szCs w:val="22"/>
                <w:lang w:val="en-GB"/>
              </w:rPr>
              <w:t>Date, time and venue for opening of Bid</w:t>
            </w:r>
          </w:p>
        </w:tc>
        <w:tc>
          <w:tcPr>
            <w:tcW w:w="4770" w:type="dxa"/>
            <w:tcMar>
              <w:top w:w="85" w:type="dxa"/>
              <w:bottom w:w="142" w:type="dxa"/>
            </w:tcMar>
          </w:tcPr>
          <w:p w:rsidR="00B36FF6" w:rsidRDefault="00B77081">
            <w:pPr>
              <w:pStyle w:val="BankNormal"/>
              <w:tabs>
                <w:tab w:val="right" w:pos="7218"/>
              </w:tabs>
              <w:spacing w:after="0"/>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 xml:space="preserve">Date and Time: </w:t>
            </w:r>
            <w:sdt>
              <w:sdtPr>
                <w:rPr>
                  <w:rFonts w:asciiTheme="minorHAnsi" w:hAnsiTheme="minorHAnsi" w:cstheme="minorHAnsi"/>
                  <w:b/>
                  <w:color w:val="000000" w:themeColor="text1"/>
                  <w:sz w:val="22"/>
                  <w:szCs w:val="22"/>
                  <w:lang w:val="en-GB"/>
                </w:rPr>
                <w:id w:val="930081712"/>
                <w:date w:fullDate="2013-07-25T00:00:00Z">
                  <w:dateFormat w:val="MMMM d, yyyy h:mm am/pm"/>
                  <w:lid w:val="en-US"/>
                  <w:storeMappedDataAs w:val="dateTime"/>
                  <w:calendar w:val="gregorian"/>
                </w:date>
              </w:sdtPr>
              <w:sdtEndPr/>
              <w:sdtContent>
                <w:r>
                  <w:rPr>
                    <w:rFonts w:asciiTheme="minorHAnsi" w:hAnsiTheme="minorHAnsi" w:cstheme="minorHAnsi"/>
                    <w:b/>
                    <w:color w:val="000000" w:themeColor="text1"/>
                    <w:sz w:val="22"/>
                    <w:szCs w:val="22"/>
                  </w:rPr>
                  <w:t>July 25, 2013 12:00 AM</w:t>
                </w:r>
              </w:sdtContent>
            </w:sdt>
          </w:p>
          <w:p w:rsidR="00B36FF6" w:rsidRDefault="00B77081">
            <w:pPr>
              <w:pStyle w:val="BankNormal"/>
              <w:tabs>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b/>
                <w:color w:val="000000" w:themeColor="text1"/>
                <w:sz w:val="22"/>
                <w:szCs w:val="22"/>
                <w:lang w:val="en-GB"/>
              </w:rPr>
              <w:t xml:space="preserve">Venue : </w:t>
            </w:r>
            <w:sdt>
              <w:sdtPr>
                <w:rPr>
                  <w:rFonts w:asciiTheme="minorHAnsi" w:hAnsiTheme="minorHAnsi" w:cstheme="minorHAnsi"/>
                  <w:b/>
                  <w:color w:val="000000" w:themeColor="text1"/>
                  <w:sz w:val="22"/>
                  <w:szCs w:val="22"/>
                  <w:lang w:val="en-GB"/>
                </w:rPr>
                <w:id w:val="-44767477"/>
                <w:text/>
              </w:sdtPr>
              <w:sdtEndPr/>
              <w:sdtContent>
                <w:r>
                  <w:rPr>
                    <w:rFonts w:asciiTheme="minorHAnsi" w:hAnsiTheme="minorHAnsi" w:cstheme="minorHAnsi"/>
                    <w:b/>
                    <w:color w:val="000000" w:themeColor="text1"/>
                    <w:sz w:val="22"/>
                    <w:szCs w:val="22"/>
                    <w:lang w:val="en-GB"/>
                  </w:rPr>
                  <w:t xml:space="preserve">UNDP Skopje office, 8ma Udarna Brigada 2, Skopje, Macedonia </w:t>
                </w:r>
              </w:sdtContent>
            </w:sdt>
          </w:p>
        </w:tc>
      </w:tr>
      <w:tr w:rsidR="00B36FF6">
        <w:tblPrEx>
          <w:tblBorders>
            <w:top w:val="single" w:sz="6" w:space="0" w:color="auto"/>
          </w:tblBorders>
        </w:tblPrEx>
        <w:tc>
          <w:tcPr>
            <w:tcW w:w="612" w:type="dxa"/>
          </w:tcPr>
          <w:p w:rsidR="00B36FF6" w:rsidRDefault="00B77081">
            <w:pPr>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lastRenderedPageBreak/>
              <w:t>25</w:t>
            </w:r>
          </w:p>
        </w:tc>
        <w:tc>
          <w:tcPr>
            <w:tcW w:w="1260" w:type="dxa"/>
          </w:tcPr>
          <w:p w:rsidR="00B36FF6" w:rsidRDefault="00B36FF6">
            <w:pPr>
              <w:jc w:val="center"/>
              <w:rPr>
                <w:rFonts w:asciiTheme="minorHAnsi" w:hAnsiTheme="minorHAnsi" w:cstheme="minorHAnsi"/>
                <w:color w:val="000000" w:themeColor="text1"/>
                <w:sz w:val="22"/>
                <w:szCs w:val="22"/>
                <w:lang w:val="en-GB"/>
              </w:rPr>
            </w:pPr>
          </w:p>
        </w:tc>
        <w:tc>
          <w:tcPr>
            <w:tcW w:w="3060" w:type="dxa"/>
          </w:tcPr>
          <w:p w:rsidR="00B36FF6" w:rsidRDefault="00B77081">
            <w:pPr>
              <w:rPr>
                <w:rFonts w:asciiTheme="minorHAnsi" w:hAnsiTheme="minorHAnsi" w:cstheme="minorHAnsi"/>
                <w:b/>
                <w:bCs/>
                <w:color w:val="000000" w:themeColor="text1"/>
                <w:sz w:val="22"/>
                <w:szCs w:val="22"/>
                <w:lang w:val="en-GB"/>
              </w:rPr>
            </w:pPr>
            <w:r>
              <w:rPr>
                <w:rFonts w:asciiTheme="minorHAnsi" w:hAnsiTheme="minorHAnsi" w:cstheme="minorHAnsi"/>
                <w:color w:val="000000" w:themeColor="text1"/>
                <w:sz w:val="22"/>
                <w:szCs w:val="22"/>
                <w:lang w:val="en-GB"/>
              </w:rPr>
              <w:t xml:space="preserve">Evaluation method to be used in selecting the most </w:t>
            </w:r>
            <w:r>
              <w:rPr>
                <w:rFonts w:asciiTheme="minorHAnsi" w:hAnsiTheme="minorHAnsi" w:cstheme="minorHAnsi"/>
                <w:color w:val="000000" w:themeColor="text1"/>
                <w:sz w:val="22"/>
                <w:szCs w:val="22"/>
                <w:lang w:val="en-GB"/>
              </w:rPr>
              <w:t>responsive Bid</w:t>
            </w:r>
          </w:p>
        </w:tc>
        <w:tc>
          <w:tcPr>
            <w:tcW w:w="4770" w:type="dxa"/>
            <w:tcMar>
              <w:top w:w="85" w:type="dxa"/>
              <w:bottom w:w="142" w:type="dxa"/>
            </w:tcMar>
          </w:tcPr>
          <w:p w:rsidR="00B36FF6" w:rsidRDefault="00B77081">
            <w:pPr>
              <w:pStyle w:val="BankNormal"/>
              <w:tabs>
                <w:tab w:val="left" w:pos="378"/>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589703974"/>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Non-Discretionary “Pass/Fail” Criteria on the Technical Requirements; and </w:t>
            </w:r>
          </w:p>
          <w:p w:rsidR="00B36FF6" w:rsidRDefault="00B77081">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b/>
                  <w:snapToGrid w:val="0"/>
                  <w:color w:val="000000" w:themeColor="text1"/>
                  <w:sz w:val="22"/>
                  <w:szCs w:val="22"/>
                </w:rPr>
                <w:id w:val="-255823130"/>
                <w14:checkbox>
                  <w14:checked w14:val="1"/>
                  <w14:checkedState w14:val="2612" w14:font="MS Gothic"/>
                  <w14:uncheckedState w14:val="2610" w14:font="MS Gothic"/>
                </w14:checkbox>
              </w:sdtPr>
              <w:sdtEndPr/>
              <w:sdtContent>
                <w:r>
                  <w:rPr>
                    <w:rFonts w:ascii="MS Gothic" w:eastAsia="MS Gothic" w:hAnsi="MS Gothic" w:cs="MS Gothic" w:hint="eastAsia"/>
                    <w:b/>
                    <w:snapToGrid w:val="0"/>
                    <w:color w:val="000000" w:themeColor="text1"/>
                    <w:sz w:val="22"/>
                    <w:szCs w:val="22"/>
                  </w:rPr>
                  <w:t>☒</w:t>
                </w:r>
              </w:sdtContent>
            </w:sdt>
            <w:r>
              <w:rPr>
                <w:rFonts w:asciiTheme="minorHAnsi" w:hAnsiTheme="minorHAnsi" w:cstheme="minorHAnsi"/>
                <w:b/>
                <w:snapToGrid w:val="0"/>
                <w:color w:val="000000" w:themeColor="text1"/>
                <w:sz w:val="22"/>
                <w:szCs w:val="22"/>
              </w:rPr>
              <w:t xml:space="preserve"> Lowest price offer of technically qualified/responsive Bid </w:t>
            </w:r>
          </w:p>
        </w:tc>
      </w:tr>
      <w:tr w:rsidR="00B36FF6">
        <w:tblPrEx>
          <w:tblBorders>
            <w:top w:val="single" w:sz="6" w:space="0" w:color="auto"/>
          </w:tblBorders>
        </w:tblPrEx>
        <w:tc>
          <w:tcPr>
            <w:tcW w:w="612" w:type="dxa"/>
          </w:tcPr>
          <w:p w:rsidR="00B36FF6" w:rsidRDefault="00B77081">
            <w:pPr>
              <w:pStyle w:val="BankNormal"/>
              <w:tabs>
                <w:tab w:val="right" w:pos="7218"/>
              </w:tabs>
              <w:spacing w:after="0"/>
              <w:jc w:val="center"/>
              <w:rPr>
                <w:rFonts w:asciiTheme="minorHAnsi" w:hAnsiTheme="minorHAnsi" w:cstheme="minorHAnsi"/>
                <w:bCs/>
                <w:color w:val="000000" w:themeColor="text1"/>
                <w:sz w:val="22"/>
                <w:szCs w:val="22"/>
                <w:lang w:val="en-GB"/>
              </w:rPr>
            </w:pPr>
            <w:r>
              <w:rPr>
                <w:rFonts w:asciiTheme="minorHAnsi" w:eastAsiaTheme="minorEastAsia" w:hAnsiTheme="minorHAnsi"/>
                <w:color w:val="000000" w:themeColor="text1"/>
                <w:kern w:val="28"/>
                <w:szCs w:val="24"/>
              </w:rPr>
              <w:br w:type="page"/>
            </w:r>
            <w:r>
              <w:rPr>
                <w:rFonts w:asciiTheme="minorHAnsi" w:eastAsiaTheme="minorEastAsia" w:hAnsiTheme="minorHAnsi"/>
                <w:color w:val="000000" w:themeColor="text1"/>
                <w:kern w:val="28"/>
                <w:szCs w:val="24"/>
              </w:rPr>
              <w:br w:type="page"/>
            </w:r>
            <w:r>
              <w:rPr>
                <w:rFonts w:asciiTheme="minorHAnsi" w:hAnsiTheme="minorHAnsi" w:cstheme="minorHAnsi"/>
                <w:bCs/>
                <w:color w:val="000000" w:themeColor="text1"/>
                <w:sz w:val="22"/>
                <w:szCs w:val="22"/>
                <w:lang w:val="en-GB"/>
              </w:rPr>
              <w:t>26</w:t>
            </w:r>
          </w:p>
        </w:tc>
        <w:tc>
          <w:tcPr>
            <w:tcW w:w="1260" w:type="dxa"/>
          </w:tcPr>
          <w:p w:rsidR="00B36FF6" w:rsidRDefault="00B77081">
            <w:pPr>
              <w:pStyle w:val="BankNormal"/>
              <w:tabs>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C.15.1</w:t>
            </w:r>
          </w:p>
        </w:tc>
        <w:tc>
          <w:tcPr>
            <w:tcW w:w="3060" w:type="dxa"/>
          </w:tcPr>
          <w:p w:rsidR="00B36FF6" w:rsidRDefault="00B77081">
            <w:pPr>
              <w:pStyle w:val="BankNormal"/>
              <w:tabs>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Required Documents that must be Submitted to Establish Qualification of Bidders (In “Certified True Copy” form only) </w:t>
            </w:r>
          </w:p>
          <w:p w:rsidR="00B36FF6" w:rsidRDefault="00B36FF6">
            <w:pPr>
              <w:pStyle w:val="BankNormal"/>
              <w:tabs>
                <w:tab w:val="right" w:pos="7218"/>
              </w:tabs>
              <w:spacing w:after="0"/>
              <w:rPr>
                <w:rFonts w:asciiTheme="minorHAnsi" w:hAnsiTheme="minorHAnsi" w:cstheme="minorHAnsi"/>
                <w:bCs/>
                <w:color w:val="000000" w:themeColor="text1"/>
                <w:sz w:val="22"/>
                <w:szCs w:val="22"/>
                <w:lang w:val="en-GB"/>
              </w:rPr>
            </w:pPr>
          </w:p>
          <w:p w:rsidR="00B36FF6" w:rsidRDefault="00B77081">
            <w:pPr>
              <w:pStyle w:val="BankNormal"/>
              <w:tabs>
                <w:tab w:val="right" w:pos="7218"/>
              </w:tabs>
              <w:spacing w:after="0"/>
              <w:rPr>
                <w:rFonts w:asciiTheme="minorHAnsi" w:hAnsiTheme="minorHAnsi" w:cstheme="minorHAnsi"/>
                <w:bCs/>
                <w:i/>
                <w:color w:val="000000" w:themeColor="text1"/>
                <w:sz w:val="22"/>
                <w:szCs w:val="22"/>
                <w:lang w:val="en-GB"/>
              </w:rPr>
            </w:pPr>
            <w:r>
              <w:rPr>
                <w:rFonts w:asciiTheme="minorHAnsi" w:hAnsiTheme="minorHAnsi" w:cstheme="minorHAnsi"/>
                <w:bCs/>
                <w:i/>
                <w:color w:val="000000" w:themeColor="text1"/>
                <w:sz w:val="22"/>
                <w:szCs w:val="22"/>
                <w:lang w:val="en-GB"/>
              </w:rPr>
              <w:t>[check all that apply, delete those that will not be required.]</w:t>
            </w:r>
          </w:p>
        </w:tc>
        <w:tc>
          <w:tcPr>
            <w:tcW w:w="4770" w:type="dxa"/>
            <w:tcMar>
              <w:top w:w="85" w:type="dxa"/>
              <w:bottom w:w="142" w:type="dxa"/>
            </w:tcMar>
          </w:tcPr>
          <w:p w:rsidR="00B36FF6" w:rsidRDefault="00B77081">
            <w:pPr>
              <w:widowControl/>
              <w:overflowPunct/>
              <w:adjustRightInd/>
              <w:jc w:val="both"/>
              <w:rPr>
                <w:rFonts w:asciiTheme="minorHAnsi" w:hAnsiTheme="minorHAnsi" w:cstheme="minorHAnsi"/>
                <w:b/>
                <w:sz w:val="22"/>
                <w:szCs w:val="22"/>
              </w:rPr>
            </w:pPr>
            <w:sdt>
              <w:sdtPr>
                <w:rPr>
                  <w:rFonts w:asciiTheme="minorHAnsi" w:hAnsiTheme="minorHAnsi" w:cstheme="minorHAnsi"/>
                  <w:color w:val="000000" w:themeColor="text1"/>
                  <w:sz w:val="22"/>
                  <w:szCs w:val="22"/>
                </w:rPr>
                <w:id w:val="-489332161"/>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color w:val="000000" w:themeColor="text1"/>
                <w:sz w:val="22"/>
                <w:szCs w:val="22"/>
              </w:rPr>
              <w:t xml:space="preserve"> </w:t>
            </w:r>
            <w:r>
              <w:rPr>
                <w:rFonts w:asciiTheme="minorHAnsi" w:hAnsiTheme="minorHAnsi" w:cstheme="minorHAnsi"/>
                <w:b/>
                <w:sz w:val="22"/>
                <w:szCs w:val="22"/>
              </w:rPr>
              <w:t xml:space="preserve">Company Profile </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djustRightInd/>
              <w:jc w:val="both"/>
              <w:rPr>
                <w:rFonts w:asciiTheme="minorHAnsi" w:hAnsiTheme="minorHAnsi" w:cs="Calibri"/>
                <w:b/>
                <w:sz w:val="22"/>
                <w:szCs w:val="22"/>
              </w:rPr>
            </w:pPr>
            <w:r>
              <w:rPr>
                <w:rFonts w:ascii="MS Gothic" w:eastAsia="MS Gothic" w:hAnsi="MS Gothic" w:cs="MS Gothic" w:hint="eastAsia"/>
                <w:b/>
                <w:color w:val="000000"/>
                <w:sz w:val="22"/>
                <w:szCs w:val="22"/>
              </w:rPr>
              <w:t>☒</w:t>
            </w:r>
            <w:r>
              <w:rPr>
                <w:rFonts w:asciiTheme="minorHAnsi" w:hAnsiTheme="minorHAnsi" w:cs="Calibri"/>
                <w:b/>
                <w:sz w:val="22"/>
                <w:szCs w:val="22"/>
              </w:rPr>
              <w:t xml:space="preserve">In the event of joint venture/consortium a duly </w:t>
            </w:r>
            <w:r>
              <w:rPr>
                <w:rFonts w:asciiTheme="minorHAnsi" w:hAnsiTheme="minorHAnsi" w:cs="Calibri"/>
                <w:b/>
                <w:sz w:val="22"/>
                <w:szCs w:val="22"/>
              </w:rPr>
              <w:t>notarized Agreement among the legal entities shall be submitted along with the bid. (as per Paragraph 19 of instructions to bidders.</w:t>
            </w:r>
          </w:p>
          <w:p w:rsidR="00B36FF6" w:rsidRDefault="00B36FF6">
            <w:pPr>
              <w:widowControl/>
              <w:overflowPunct/>
              <w:adjustRightInd/>
              <w:jc w:val="both"/>
              <w:rPr>
                <w:rFonts w:asciiTheme="minorHAnsi" w:hAnsiTheme="minorHAnsi" w:cs="Calibri"/>
                <w:b/>
                <w:color w:val="000000"/>
                <w:sz w:val="22"/>
                <w:szCs w:val="22"/>
              </w:rPr>
            </w:pPr>
          </w:p>
          <w:p w:rsidR="00B36FF6" w:rsidRDefault="00B77081">
            <w:pPr>
              <w:widowControl/>
              <w:overflowPunct/>
              <w:adjustRightInd/>
              <w:jc w:val="both"/>
              <w:rPr>
                <w:rFonts w:asciiTheme="minorHAnsi" w:hAnsiTheme="minorHAnsi" w:cstheme="minorHAnsi"/>
                <w:b/>
                <w:sz w:val="22"/>
                <w:szCs w:val="22"/>
              </w:rPr>
            </w:pPr>
            <w:sdt>
              <w:sdtPr>
                <w:rPr>
                  <w:rFonts w:asciiTheme="minorHAnsi" w:hAnsiTheme="minorHAnsi" w:cstheme="minorHAnsi"/>
                  <w:b/>
                  <w:sz w:val="22"/>
                  <w:szCs w:val="22"/>
                </w:rPr>
                <w:id w:val="1566065864"/>
              </w:sdt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 xml:space="preserve"> Notarized copy of the original License “B” for Construction of Bidder issued by MoTC (Ministry of Transport and Communication)</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djustRightInd/>
              <w:jc w:val="both"/>
              <w:rPr>
                <w:rFonts w:asciiTheme="minorHAnsi" w:hAnsiTheme="minorHAnsi" w:cstheme="minorHAnsi"/>
                <w:b/>
                <w:sz w:val="22"/>
                <w:szCs w:val="22"/>
              </w:rPr>
            </w:pPr>
            <w:sdt>
              <w:sdtPr>
                <w:rPr>
                  <w:rFonts w:asciiTheme="minorHAnsi" w:hAnsiTheme="minorHAnsi" w:cstheme="minorHAnsi"/>
                  <w:sz w:val="22"/>
                  <w:szCs w:val="22"/>
                </w:rPr>
                <w:id w:val="1543712469"/>
              </w:sdtPr>
              <w:sdtEndPr>
                <w:rPr>
                  <w:b/>
                </w:r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 xml:space="preserve"> Notarized copy of a License “B” for Construction of Bidder’s key personnel issued by Engineer’s Chamber of RM </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utoSpaceDE w:val="0"/>
              <w:autoSpaceDN w:val="0"/>
              <w:jc w:val="both"/>
              <w:rPr>
                <w:rFonts w:asciiTheme="minorHAnsi" w:eastAsia="MyriadPro-Regular" w:hAnsiTheme="minorHAnsi" w:cs="MyriadPro-Regular"/>
                <w:b/>
                <w:kern w:val="0"/>
                <w:sz w:val="22"/>
                <w:szCs w:val="22"/>
                <w:u w:val="single"/>
              </w:rPr>
            </w:pPr>
            <w:r>
              <w:rPr>
                <w:rFonts w:asciiTheme="minorHAnsi" w:eastAsia="MyriadPro-Regular" w:hAnsiTheme="minorHAnsi" w:cs="MyriadPro-Regular"/>
                <w:b/>
                <w:kern w:val="0"/>
                <w:sz w:val="22"/>
                <w:szCs w:val="22"/>
                <w:u w:val="single"/>
              </w:rPr>
              <w:t>For interna</w:t>
            </w:r>
            <w:r>
              <w:rPr>
                <w:rFonts w:asciiTheme="minorHAnsi" w:eastAsia="MyriadPro-Regular" w:hAnsiTheme="minorHAnsi" w:cs="MyriadPro-Regular"/>
                <w:b/>
                <w:kern w:val="0"/>
                <w:sz w:val="22"/>
                <w:szCs w:val="22"/>
                <w:u w:val="single"/>
              </w:rPr>
              <w:t xml:space="preserve">tional companies: </w:t>
            </w:r>
          </w:p>
          <w:p w:rsidR="00B36FF6" w:rsidRDefault="00B77081">
            <w:pPr>
              <w:widowControl/>
              <w:overflowPunct/>
              <w:autoSpaceDE w:val="0"/>
              <w:autoSpaceDN w:val="0"/>
              <w:jc w:val="both"/>
              <w:rPr>
                <w:rFonts w:asciiTheme="minorHAnsi" w:eastAsia="MyriadPro-Regular" w:hAnsiTheme="minorHAnsi" w:cs="MyriadPro-Regular"/>
                <w:b/>
                <w:kern w:val="0"/>
                <w:sz w:val="22"/>
                <w:szCs w:val="22"/>
              </w:rPr>
            </w:pPr>
            <w:r>
              <w:rPr>
                <w:rFonts w:asciiTheme="minorHAnsi" w:eastAsia="MyriadPro-Regular" w:hAnsiTheme="minorHAnsi" w:cs="MyriadPro-Regular"/>
                <w:b/>
                <w:kern w:val="0"/>
                <w:sz w:val="22"/>
                <w:szCs w:val="22"/>
              </w:rPr>
              <w:t>International companies are allowed to execute construction works in the country, provided that they present a permit/confirmation for execution of civil works obtained from the State Authority for Urban Planning in Macedonia in accordan</w:t>
            </w:r>
            <w:r>
              <w:rPr>
                <w:rFonts w:asciiTheme="minorHAnsi" w:eastAsia="MyriadPro-Regular" w:hAnsiTheme="minorHAnsi" w:cs="MyriadPro-Regular"/>
                <w:b/>
                <w:kern w:val="0"/>
                <w:sz w:val="22"/>
                <w:szCs w:val="22"/>
              </w:rPr>
              <w:t>ce with the rules set out in Article 42 of the Law on</w:t>
            </w:r>
          </w:p>
          <w:p w:rsidR="00B36FF6" w:rsidRDefault="00B77081">
            <w:pPr>
              <w:widowControl/>
              <w:overflowPunct/>
              <w:autoSpaceDE w:val="0"/>
              <w:autoSpaceDN w:val="0"/>
              <w:jc w:val="both"/>
              <w:rPr>
                <w:rFonts w:asciiTheme="minorHAnsi" w:eastAsia="MyriadPro-Regular" w:hAnsiTheme="minorHAnsi" w:cs="MyriadPro-Regular"/>
                <w:b/>
                <w:kern w:val="0"/>
                <w:sz w:val="22"/>
                <w:szCs w:val="22"/>
              </w:rPr>
            </w:pPr>
            <w:r>
              <w:rPr>
                <w:rFonts w:asciiTheme="minorHAnsi" w:eastAsia="MyriadPro-Regular" w:hAnsiTheme="minorHAnsi" w:cs="MyriadPro-Regular"/>
                <w:b/>
                <w:kern w:val="0"/>
                <w:sz w:val="22"/>
                <w:szCs w:val="22"/>
              </w:rPr>
              <w:t>Construction.</w:t>
            </w:r>
          </w:p>
          <w:p w:rsidR="00B36FF6" w:rsidRDefault="00B36FF6">
            <w:pPr>
              <w:widowControl/>
              <w:overflowPunct/>
              <w:autoSpaceDE w:val="0"/>
              <w:autoSpaceDN w:val="0"/>
              <w:jc w:val="both"/>
              <w:rPr>
                <w:rFonts w:asciiTheme="minorHAnsi" w:eastAsia="MyriadPro-Regular" w:hAnsiTheme="minorHAnsi" w:cs="MyriadPro-Regular"/>
                <w:b/>
                <w:kern w:val="0"/>
                <w:sz w:val="22"/>
                <w:szCs w:val="22"/>
              </w:rPr>
            </w:pPr>
          </w:p>
          <w:p w:rsidR="00B36FF6" w:rsidRDefault="00B77081">
            <w:pPr>
              <w:widowControl/>
              <w:overflowPunct/>
              <w:adjustRightInd/>
              <w:jc w:val="both"/>
              <w:rPr>
                <w:rFonts w:asciiTheme="minorHAnsi" w:hAnsiTheme="minorHAnsi" w:cstheme="minorHAnsi"/>
                <w:b/>
                <w:sz w:val="22"/>
                <w:szCs w:val="22"/>
              </w:rPr>
            </w:pPr>
            <w:sdt>
              <w:sdtPr>
                <w:rPr>
                  <w:rFonts w:asciiTheme="minorHAnsi" w:hAnsiTheme="minorHAnsi" w:cstheme="minorHAnsi"/>
                  <w:b/>
                  <w:sz w:val="22"/>
                  <w:szCs w:val="22"/>
                </w:rPr>
                <w:id w:val="1902020501"/>
              </w:sdt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 xml:space="preserve"> Copies of Quality Certificate (e.g., ISO, etc.) and/or other similar certificates, accreditations, awards and citations received by the Bidder, if any;</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utoSpaceDE w:val="0"/>
              <w:autoSpaceDN w:val="0"/>
              <w:rPr>
                <w:rFonts w:asciiTheme="minorHAnsi" w:hAnsiTheme="minorHAnsi" w:cstheme="minorHAnsi"/>
                <w:b/>
                <w:color w:val="FF0000"/>
                <w:sz w:val="22"/>
                <w:szCs w:val="22"/>
              </w:rPr>
            </w:pPr>
            <w:sdt>
              <w:sdtPr>
                <w:rPr>
                  <w:rFonts w:asciiTheme="minorHAnsi" w:hAnsiTheme="minorHAnsi" w:cstheme="minorHAnsi"/>
                  <w:b/>
                  <w:sz w:val="22"/>
                  <w:szCs w:val="22"/>
                </w:rPr>
                <w:id w:val="-1244560957"/>
              </w:sdt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 xml:space="preserve">Financial statement issued </w:t>
            </w:r>
            <w:r>
              <w:rPr>
                <w:rFonts w:asciiTheme="minorHAnsi" w:hAnsiTheme="minorHAnsi" w:cstheme="minorHAnsi"/>
                <w:b/>
                <w:sz w:val="22"/>
                <w:szCs w:val="22"/>
              </w:rPr>
              <w:t>by the Central Registry of Macedonia for the past 2 years of operation (2011 and 2012)</w:t>
            </w:r>
            <w:r>
              <w:rPr>
                <w:rFonts w:asciiTheme="minorHAnsi" w:eastAsia="MyriadPro-Regular" w:hAnsiTheme="minorHAnsi" w:cs="MyriadPro-Regular"/>
                <w:b/>
                <w:kern w:val="0"/>
                <w:sz w:val="22"/>
                <w:szCs w:val="22"/>
              </w:rPr>
              <w:t xml:space="preserve"> showing minimum annual turnover equivalent to three times</w:t>
            </w:r>
          </w:p>
          <w:p w:rsidR="00B36FF6" w:rsidRDefault="00B77081">
            <w:pPr>
              <w:widowControl/>
              <w:overflowPunct/>
              <w:autoSpaceDE w:val="0"/>
              <w:autoSpaceDN w:val="0"/>
              <w:rPr>
                <w:rFonts w:asciiTheme="minorHAnsi" w:hAnsiTheme="minorHAnsi" w:cstheme="minorHAnsi"/>
                <w:b/>
                <w:sz w:val="22"/>
                <w:szCs w:val="22"/>
              </w:rPr>
            </w:pPr>
            <w:r>
              <w:rPr>
                <w:rFonts w:asciiTheme="minorHAnsi" w:eastAsia="MyriadPro-Regular" w:hAnsiTheme="minorHAnsi" w:cs="MyriadPro-Regular"/>
                <w:b/>
                <w:kern w:val="0"/>
                <w:sz w:val="22"/>
                <w:szCs w:val="22"/>
              </w:rPr>
              <w:t>the value of the financial offer of this bid</w:t>
            </w:r>
            <w:r>
              <w:rPr>
                <w:rFonts w:asciiTheme="minorHAnsi" w:hAnsiTheme="minorHAnsi" w:cstheme="minorHAnsi"/>
                <w:b/>
                <w:sz w:val="22"/>
                <w:szCs w:val="22"/>
              </w:rPr>
              <w:t>; For international companies, audited statement for the past 2 yea</w:t>
            </w:r>
            <w:r>
              <w:rPr>
                <w:rFonts w:asciiTheme="minorHAnsi" w:hAnsiTheme="minorHAnsi" w:cstheme="minorHAnsi"/>
                <w:b/>
                <w:sz w:val="22"/>
                <w:szCs w:val="22"/>
              </w:rPr>
              <w:t>rs of operation (2011 and 2012)</w:t>
            </w:r>
            <w:r>
              <w:rPr>
                <w:rFonts w:asciiTheme="minorHAnsi" w:eastAsia="MyriadPro-Regular" w:hAnsiTheme="minorHAnsi" w:cs="MyriadPro-Regular"/>
                <w:b/>
                <w:kern w:val="0"/>
                <w:sz w:val="22"/>
                <w:szCs w:val="22"/>
              </w:rPr>
              <w:t xml:space="preserve"> showing minimum annual turnover equivalent to three times the value of the financial offer of this bid for each year</w:t>
            </w:r>
            <w:r>
              <w:rPr>
                <w:rFonts w:asciiTheme="minorHAnsi" w:hAnsiTheme="minorHAnsi" w:cstheme="minorHAnsi"/>
                <w:b/>
                <w:sz w:val="22"/>
                <w:szCs w:val="22"/>
              </w:rPr>
              <w:t>; (a Notarized copy is required)</w:t>
            </w:r>
          </w:p>
          <w:p w:rsidR="00B36FF6" w:rsidRDefault="00B36FF6">
            <w:pPr>
              <w:widowControl/>
              <w:overflowPunct/>
              <w:autoSpaceDE w:val="0"/>
              <w:autoSpaceDN w:val="0"/>
              <w:rPr>
                <w:rFonts w:asciiTheme="minorHAnsi" w:hAnsiTheme="minorHAnsi" w:cstheme="minorHAnsi"/>
                <w:b/>
                <w:sz w:val="22"/>
                <w:szCs w:val="22"/>
              </w:rPr>
            </w:pPr>
          </w:p>
          <w:p w:rsidR="00B36FF6" w:rsidRDefault="00B77081">
            <w:pPr>
              <w:rPr>
                <w:rFonts w:asciiTheme="minorHAnsi" w:eastAsia="Times New Roman" w:hAnsiTheme="minorHAnsi" w:cstheme="minorHAnsi"/>
                <w:b/>
                <w:sz w:val="22"/>
                <w:szCs w:val="22"/>
              </w:rPr>
            </w:pPr>
            <w:sdt>
              <w:sdtPr>
                <w:rPr>
                  <w:rFonts w:asciiTheme="minorHAnsi" w:hAnsiTheme="minorHAnsi" w:cstheme="minorHAnsi"/>
                  <w:b/>
                  <w:sz w:val="22"/>
                  <w:szCs w:val="22"/>
                </w:rPr>
                <w:id w:val="-132334885"/>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hAnsiTheme="minorHAnsi" w:cstheme="minorHAnsi"/>
                <w:b/>
                <w:sz w:val="22"/>
              </w:rPr>
              <w:t xml:space="preserve"> </w:t>
            </w:r>
            <w:r>
              <w:rPr>
                <w:rFonts w:asciiTheme="minorHAnsi" w:hAnsiTheme="minorHAnsi" w:cstheme="minorHAnsi"/>
                <w:b/>
                <w:sz w:val="22"/>
                <w:szCs w:val="22"/>
              </w:rPr>
              <w:t xml:space="preserve">The companies are also asked to indicate quick </w:t>
            </w:r>
            <w:r>
              <w:rPr>
                <w:rFonts w:asciiTheme="minorHAnsi" w:hAnsiTheme="minorHAnsi" w:cstheme="minorHAnsi"/>
                <w:b/>
                <w:sz w:val="22"/>
                <w:szCs w:val="22"/>
              </w:rPr>
              <w:lastRenderedPageBreak/>
              <w:t xml:space="preserve">ratio for 2011 and 2012. </w:t>
            </w:r>
            <w:r>
              <w:rPr>
                <w:rFonts w:asciiTheme="minorHAnsi" w:eastAsia="Times New Roman" w:hAnsiTheme="minorHAnsi" w:cstheme="minorHAnsi"/>
                <w:b/>
                <w:sz w:val="22"/>
                <w:szCs w:val="22"/>
              </w:rPr>
              <w:t>UNDP will also check the financial accounts to calculate the Quick Ratio. Quick ratio tests the company’s financial strength and liquidity by calculating a company’s liquid assets in proportion to its liabilities. Bidders with fina</w:t>
            </w:r>
            <w:r>
              <w:rPr>
                <w:rFonts w:asciiTheme="minorHAnsi" w:eastAsia="Times New Roman" w:hAnsiTheme="minorHAnsi" w:cstheme="minorHAnsi"/>
                <w:b/>
                <w:sz w:val="22"/>
                <w:szCs w:val="22"/>
              </w:rPr>
              <w:t>ncial accounts that show a quick ratio of less than one (1) will be disqualified (as per formula provided)</w:t>
            </w:r>
          </w:p>
          <w:p w:rsidR="00B36FF6" w:rsidRDefault="00B77081">
            <w:pPr>
              <w:pStyle w:val="Default"/>
              <w:ind w:left="720" w:firstLine="720"/>
              <w:rPr>
                <w:rFonts w:asciiTheme="minorHAnsi" w:hAnsiTheme="minorHAnsi"/>
                <w:b/>
                <w:sz w:val="18"/>
                <w:szCs w:val="18"/>
              </w:rPr>
            </w:pPr>
            <w:r>
              <w:rPr>
                <w:rFonts w:asciiTheme="minorHAnsi" w:hAnsiTheme="minorHAnsi"/>
                <w:b/>
                <w:sz w:val="18"/>
                <w:szCs w:val="18"/>
              </w:rPr>
              <w:t xml:space="preserve">Cash + Account Receivables </w:t>
            </w:r>
          </w:p>
          <w:p w:rsidR="00B36FF6" w:rsidRDefault="00B77081">
            <w:pPr>
              <w:pStyle w:val="Default"/>
              <w:jc w:val="center"/>
              <w:rPr>
                <w:rFonts w:asciiTheme="minorHAnsi" w:hAnsiTheme="minorHAnsi"/>
                <w:b/>
                <w:sz w:val="18"/>
                <w:szCs w:val="18"/>
              </w:rPr>
            </w:pPr>
            <w:r>
              <w:rPr>
                <w:rFonts w:asciiTheme="minorHAnsi" w:hAnsiTheme="minorHAnsi"/>
                <w:b/>
                <w:sz w:val="18"/>
                <w:szCs w:val="18"/>
              </w:rPr>
              <w:t xml:space="preserve">Quick Ratio = __________________________ </w:t>
            </w:r>
          </w:p>
          <w:p w:rsidR="00B36FF6" w:rsidRDefault="00B77081">
            <w:pPr>
              <w:pStyle w:val="Default"/>
              <w:jc w:val="center"/>
              <w:rPr>
                <w:rFonts w:asciiTheme="minorHAnsi" w:hAnsiTheme="minorHAnsi"/>
                <w:b/>
                <w:sz w:val="18"/>
                <w:szCs w:val="18"/>
              </w:rPr>
            </w:pPr>
            <w:r>
              <w:rPr>
                <w:rFonts w:asciiTheme="minorHAnsi" w:hAnsiTheme="minorHAnsi"/>
                <w:b/>
                <w:sz w:val="18"/>
                <w:szCs w:val="18"/>
              </w:rPr>
              <w:t xml:space="preserve">Current Liabilities </w:t>
            </w:r>
          </w:p>
          <w:p w:rsidR="00B36FF6" w:rsidRDefault="00B36FF6">
            <w:pPr>
              <w:rPr>
                <w:rFonts w:asciiTheme="minorHAnsi" w:eastAsia="Times New Roman" w:hAnsiTheme="minorHAnsi" w:cs="Arial"/>
                <w:b/>
                <w:sz w:val="20"/>
                <w:szCs w:val="20"/>
              </w:rPr>
            </w:pPr>
          </w:p>
          <w:p w:rsidR="00B36FF6" w:rsidRDefault="00B36FF6">
            <w:pPr>
              <w:widowControl/>
              <w:overflowPunct/>
              <w:autoSpaceDE w:val="0"/>
              <w:autoSpaceDN w:val="0"/>
              <w:rPr>
                <w:rFonts w:asciiTheme="minorHAnsi" w:eastAsia="MyriadPro-Regular" w:hAnsiTheme="minorHAnsi" w:cs="MyriadPro-Regular"/>
                <w:b/>
                <w:color w:val="FF0000"/>
                <w:kern w:val="0"/>
                <w:sz w:val="23"/>
                <w:szCs w:val="23"/>
              </w:rPr>
            </w:pPr>
          </w:p>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lang w:val="en-GB"/>
              </w:rPr>
            </w:pPr>
            <w:r>
              <w:rPr>
                <w:rFonts w:asciiTheme="minorHAnsi" w:hAnsiTheme="minorHAnsi" w:cstheme="minorHAnsi"/>
                <w:b/>
                <w:sz w:val="22"/>
                <w:szCs w:val="22"/>
              </w:rPr>
              <w:t xml:space="preserve"> </w:t>
            </w:r>
            <w:sdt>
              <w:sdtPr>
                <w:rPr>
                  <w:rFonts w:asciiTheme="minorHAnsi" w:hAnsiTheme="minorHAnsi" w:cstheme="minorHAnsi"/>
                  <w:b/>
                  <w:sz w:val="22"/>
                  <w:szCs w:val="22"/>
                </w:rPr>
                <w:id w:val="-1044519458"/>
              </w:sdt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List of min.</w:t>
            </w:r>
            <w:r>
              <w:rPr>
                <w:rFonts w:asciiTheme="minorHAnsi" w:hAnsiTheme="minorHAnsi" w:cstheme="minorHAnsi"/>
                <w:b/>
                <w:sz w:val="22"/>
                <w:szCs w:val="22"/>
                <w:lang w:val="en-GB"/>
              </w:rPr>
              <w:t xml:space="preserve"> 5 similar </w:t>
            </w:r>
            <w:r>
              <w:rPr>
                <w:rFonts w:asciiTheme="minorHAnsi" w:hAnsiTheme="minorHAnsi" w:cstheme="minorHAnsi"/>
                <w:b/>
                <w:color w:val="000000" w:themeColor="text1"/>
                <w:sz w:val="22"/>
                <w:szCs w:val="22"/>
                <w:lang w:val="en-GB"/>
              </w:rPr>
              <w:t xml:space="preserve">projects in terms of complexity and value undertaken over the past 5 years </w:t>
            </w:r>
            <w:r>
              <w:rPr>
                <w:rFonts w:asciiTheme="minorHAnsi" w:hAnsiTheme="minorHAnsi" w:cstheme="minorHAnsi"/>
                <w:b/>
                <w:sz w:val="22"/>
                <w:szCs w:val="22"/>
                <w:lang w:val="en-GB"/>
              </w:rPr>
              <w:t>(wooden and steel constructions, marine docks, roads, buildings, sewerage and water supply systems, channels and similar</w:t>
            </w:r>
            <w:r>
              <w:rPr>
                <w:rFonts w:asciiTheme="minorHAnsi" w:hAnsiTheme="minorHAnsi" w:cstheme="minorHAnsi"/>
                <w:b/>
                <w:color w:val="000000" w:themeColor="text1"/>
                <w:sz w:val="22"/>
                <w:szCs w:val="22"/>
                <w:lang w:val="en-GB"/>
              </w:rPr>
              <w:t>) and contact of the clients with e-mail addresses for refere</w:t>
            </w:r>
            <w:r>
              <w:rPr>
                <w:rFonts w:asciiTheme="minorHAnsi" w:hAnsiTheme="minorHAnsi" w:cstheme="minorHAnsi"/>
                <w:b/>
                <w:color w:val="000000" w:themeColor="text1"/>
                <w:sz w:val="22"/>
                <w:szCs w:val="22"/>
                <w:lang w:val="en-GB"/>
              </w:rPr>
              <w:t>nce check</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djustRightInd/>
              <w:jc w:val="both"/>
              <w:rPr>
                <w:rFonts w:asciiTheme="minorHAnsi" w:hAnsiTheme="minorHAnsi" w:cstheme="minorHAnsi"/>
                <w:b/>
                <w:sz w:val="22"/>
                <w:szCs w:val="22"/>
              </w:rPr>
            </w:pPr>
            <w:sdt>
              <w:sdtPr>
                <w:rPr>
                  <w:rFonts w:asciiTheme="minorHAnsi" w:hAnsiTheme="minorHAnsi" w:cstheme="minorHAnsi"/>
                  <w:b/>
                  <w:sz w:val="22"/>
                  <w:szCs w:val="22"/>
                </w:rPr>
                <w:id w:val="186878585"/>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hAnsiTheme="minorHAnsi" w:cstheme="minorHAnsi"/>
                <w:sz w:val="22"/>
                <w:szCs w:val="22"/>
              </w:rPr>
              <w:t xml:space="preserve"> </w:t>
            </w:r>
            <w:r>
              <w:rPr>
                <w:rFonts w:asciiTheme="minorHAnsi" w:hAnsiTheme="minorHAnsi" w:cstheme="minorHAnsi"/>
                <w:b/>
                <w:sz w:val="22"/>
                <w:szCs w:val="22"/>
              </w:rPr>
              <w:t>Certificate of Registration of the business, including Articles of Incorporation, or equivalent document (copy of the original)</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utoSpaceDE w:val="0"/>
              <w:autoSpaceDN w:val="0"/>
              <w:rPr>
                <w:rFonts w:asciiTheme="minorHAnsi" w:eastAsia="MyriadPro-Regular" w:hAnsiTheme="minorHAnsi" w:cs="MyriadPro-Regular"/>
                <w:b/>
                <w:kern w:val="0"/>
                <w:sz w:val="23"/>
                <w:szCs w:val="23"/>
              </w:rPr>
            </w:pPr>
            <w:sdt>
              <w:sdtPr>
                <w:rPr>
                  <w:rFonts w:asciiTheme="minorHAnsi" w:hAnsiTheme="minorHAnsi" w:cstheme="minorHAnsi"/>
                  <w:b/>
                  <w:sz w:val="22"/>
                  <w:szCs w:val="22"/>
                </w:rPr>
                <w:id w:val="969325538"/>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hAnsiTheme="minorHAnsi" w:cstheme="minorHAnsi"/>
                <w:b/>
                <w:sz w:val="22"/>
                <w:szCs w:val="22"/>
              </w:rPr>
              <w:t xml:space="preserve"> </w:t>
            </w:r>
            <w:r>
              <w:rPr>
                <w:rFonts w:asciiTheme="minorHAnsi" w:eastAsia="MyriadPro-Regular" w:hAnsiTheme="minorHAnsi" w:cs="MyriadPro-Regular"/>
                <w:b/>
                <w:kern w:val="0"/>
                <w:sz w:val="22"/>
                <w:szCs w:val="22"/>
              </w:rPr>
              <w:t>Confirmation that the company has fulfilled all their past and current obligations concerning the payment of</w:t>
            </w:r>
            <w:r>
              <w:rPr>
                <w:rFonts w:asciiTheme="minorHAnsi" w:eastAsia="MyriadPro-Regular" w:hAnsiTheme="minorHAnsi" w:cs="MyriadPro-Regular"/>
                <w:b/>
                <w:kern w:val="0"/>
                <w:sz w:val="22"/>
                <w:szCs w:val="22"/>
              </w:rPr>
              <w:t xml:space="preserve"> taxes, contributions and other public fees, issued by the Public Revenue Office or equivalent for international companies (for the last year)</w:t>
            </w:r>
          </w:p>
          <w:p w:rsidR="00B36FF6" w:rsidRDefault="00B36FF6">
            <w:pPr>
              <w:widowControl/>
              <w:overflowPunct/>
              <w:autoSpaceDE w:val="0"/>
              <w:autoSpaceDN w:val="0"/>
              <w:rPr>
                <w:rFonts w:asciiTheme="minorHAnsi" w:eastAsia="MyriadPro-Regular" w:hAnsiTheme="minorHAnsi" w:cs="MyriadPro-Regular"/>
                <w:b/>
                <w:kern w:val="0"/>
                <w:sz w:val="23"/>
                <w:szCs w:val="23"/>
              </w:rPr>
            </w:pPr>
          </w:p>
          <w:p w:rsidR="00B36FF6" w:rsidRDefault="00B77081">
            <w:pPr>
              <w:widowControl/>
              <w:overflowPunct/>
              <w:autoSpaceDE w:val="0"/>
              <w:autoSpaceDN w:val="0"/>
              <w:rPr>
                <w:rFonts w:asciiTheme="minorHAnsi" w:eastAsia="MyriadPro-Regular" w:hAnsiTheme="minorHAnsi" w:cs="MyriadPro-Regular"/>
                <w:b/>
                <w:kern w:val="0"/>
                <w:sz w:val="22"/>
                <w:szCs w:val="22"/>
              </w:rPr>
            </w:pPr>
            <w:sdt>
              <w:sdtPr>
                <w:rPr>
                  <w:rFonts w:asciiTheme="minorHAnsi" w:hAnsiTheme="minorHAnsi" w:cstheme="minorHAnsi"/>
                  <w:b/>
                  <w:sz w:val="22"/>
                  <w:szCs w:val="22"/>
                </w:rPr>
                <w:id w:val="1974798409"/>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eastAsia="Calibri" w:hAnsiTheme="minorHAnsi" w:cs="MyriadPro-It"/>
                <w:i/>
                <w:iCs/>
                <w:kern w:val="0"/>
                <w:sz w:val="23"/>
                <w:szCs w:val="23"/>
              </w:rPr>
              <w:t xml:space="preserve"> </w:t>
            </w:r>
            <w:r>
              <w:rPr>
                <w:rFonts w:asciiTheme="minorHAnsi" w:eastAsia="MyriadPro-Regular" w:hAnsiTheme="minorHAnsi" w:cs="MyriadPro-Regular"/>
                <w:b/>
                <w:kern w:val="0"/>
                <w:sz w:val="22"/>
                <w:szCs w:val="22"/>
              </w:rPr>
              <w:t xml:space="preserve">Document that the company in not bankrupt or has suspended business activities issued by the Central </w:t>
            </w:r>
            <w:r>
              <w:rPr>
                <w:rFonts w:asciiTheme="minorHAnsi" w:eastAsia="MyriadPro-Regular" w:hAnsiTheme="minorHAnsi" w:cs="MyriadPro-Regular"/>
                <w:b/>
                <w:kern w:val="0"/>
                <w:sz w:val="22"/>
                <w:szCs w:val="22"/>
              </w:rPr>
              <w:t>Registry or equivalent entity for international companies</w:t>
            </w:r>
            <w:r>
              <w:rPr>
                <w:rFonts w:asciiTheme="minorHAnsi" w:eastAsia="Calibri" w:hAnsiTheme="minorHAnsi" w:cs="MyriadPro-It"/>
                <w:b/>
                <w:iCs/>
                <w:kern w:val="0"/>
                <w:sz w:val="22"/>
                <w:szCs w:val="22"/>
              </w:rPr>
              <w:t xml:space="preserve">. </w:t>
            </w:r>
          </w:p>
          <w:p w:rsidR="00B36FF6" w:rsidRDefault="00B77081">
            <w:pPr>
              <w:widowControl/>
              <w:overflowPunct/>
              <w:autoSpaceDE w:val="0"/>
              <w:autoSpaceDN w:val="0"/>
              <w:jc w:val="both"/>
              <w:rPr>
                <w:rFonts w:asciiTheme="minorHAnsi" w:eastAsia="Calibri" w:hAnsiTheme="minorHAnsi" w:cs="MyriadPro-It"/>
                <w:b/>
                <w:iCs/>
                <w:kern w:val="0"/>
                <w:sz w:val="22"/>
                <w:szCs w:val="22"/>
              </w:rPr>
            </w:pPr>
            <w:r>
              <w:rPr>
                <w:rFonts w:asciiTheme="minorHAnsi" w:eastAsia="Calibri" w:hAnsiTheme="minorHAnsi" w:cs="MyriadPro-It"/>
                <w:b/>
                <w:iCs/>
                <w:kern w:val="0"/>
                <w:sz w:val="22"/>
                <w:szCs w:val="22"/>
              </w:rPr>
              <w:t>(Original document or Certified/notarized copy of the original document, issued no later than 6 months prior to the deadline for submission of bids; no translation required;</w:t>
            </w:r>
          </w:p>
          <w:p w:rsidR="00B36FF6" w:rsidRDefault="00B36FF6">
            <w:pPr>
              <w:widowControl/>
              <w:overflowPunct/>
              <w:autoSpaceDE w:val="0"/>
              <w:autoSpaceDN w:val="0"/>
              <w:jc w:val="both"/>
              <w:rPr>
                <w:rFonts w:asciiTheme="minorHAnsi" w:eastAsia="Calibri" w:hAnsiTheme="minorHAnsi" w:cs="MyriadPro-It"/>
                <w:b/>
                <w:iCs/>
                <w:kern w:val="0"/>
                <w:sz w:val="22"/>
                <w:szCs w:val="22"/>
              </w:rPr>
            </w:pPr>
          </w:p>
          <w:p w:rsidR="00B36FF6" w:rsidRDefault="00B77081">
            <w:pPr>
              <w:widowControl/>
              <w:overflowPunct/>
              <w:adjustRightInd/>
              <w:jc w:val="both"/>
              <w:rPr>
                <w:rFonts w:asciiTheme="minorHAnsi" w:eastAsia="MyriadPro-Regular" w:hAnsiTheme="minorHAnsi" w:cs="MyriadPro-Regular"/>
                <w:b/>
                <w:color w:val="000000"/>
                <w:kern w:val="0"/>
                <w:sz w:val="23"/>
                <w:szCs w:val="23"/>
              </w:rPr>
            </w:pPr>
            <w:sdt>
              <w:sdtPr>
                <w:rPr>
                  <w:rFonts w:asciiTheme="minorHAnsi" w:hAnsiTheme="minorHAnsi" w:cstheme="minorHAnsi"/>
                  <w:sz w:val="22"/>
                  <w:szCs w:val="22"/>
                </w:rPr>
                <w:id w:val="329636845"/>
                <w14:checkbox>
                  <w14:checked w14:val="1"/>
                  <w14:checkedState w14:val="2612" w14:font="MS Gothic"/>
                  <w14:uncheckedState w14:val="2610" w14:font="MS Gothic"/>
                </w14:checkbox>
              </w:sdtPr>
              <w:sdtEndPr/>
              <w:sdtContent>
                <w:r>
                  <w:rPr>
                    <w:rFonts w:ascii="MS Gothic" w:eastAsia="MS Gothic" w:hAnsi="MS Gothic" w:cs="MS Gothic" w:hint="eastAsia"/>
                    <w:sz w:val="22"/>
                    <w:szCs w:val="22"/>
                  </w:rPr>
                  <w:t>☒</w:t>
                </w:r>
              </w:sdtContent>
            </w:sdt>
            <w:r>
              <w:rPr>
                <w:rFonts w:asciiTheme="minorHAnsi" w:hAnsiTheme="minorHAnsi" w:cstheme="minorHAnsi"/>
                <w:sz w:val="22"/>
                <w:szCs w:val="22"/>
              </w:rPr>
              <w:t xml:space="preserve"> </w:t>
            </w:r>
            <w:r>
              <w:rPr>
                <w:rFonts w:asciiTheme="minorHAnsi" w:hAnsiTheme="minorHAnsi" w:cstheme="minorHAnsi"/>
                <w:b/>
                <w:sz w:val="22"/>
                <w:szCs w:val="22"/>
              </w:rPr>
              <w:t xml:space="preserve">CVs of key personal proposed for this assignment: </w:t>
            </w:r>
            <w:r>
              <w:rPr>
                <w:rFonts w:asciiTheme="minorHAnsi" w:eastAsia="MyriadPro-Regular" w:hAnsiTheme="minorHAnsi" w:cs="MyriadPro-Regular"/>
                <w:b/>
                <w:color w:val="000000"/>
                <w:kern w:val="0"/>
                <w:sz w:val="23"/>
                <w:szCs w:val="23"/>
              </w:rPr>
              <w:t>Project Manager and the Site Manager</w:t>
            </w:r>
          </w:p>
          <w:p w:rsidR="00B36FF6" w:rsidRDefault="00B36FF6">
            <w:pPr>
              <w:widowControl/>
              <w:overflowPunct/>
              <w:adjustRightInd/>
              <w:jc w:val="both"/>
              <w:rPr>
                <w:rFonts w:asciiTheme="minorHAnsi" w:hAnsiTheme="minorHAnsi" w:cstheme="minorHAnsi"/>
                <w:b/>
                <w:sz w:val="22"/>
                <w:szCs w:val="22"/>
              </w:rPr>
            </w:pPr>
          </w:p>
          <w:p w:rsidR="00B36FF6" w:rsidRDefault="00B77081">
            <w:pPr>
              <w:widowControl/>
              <w:overflowPunct/>
              <w:autoSpaceDE w:val="0"/>
              <w:autoSpaceDN w:val="0"/>
              <w:rPr>
                <w:rFonts w:asciiTheme="minorHAnsi" w:eastAsia="MyriadPro-Regular" w:hAnsiTheme="minorHAnsi" w:cs="MyriadPro-Regular"/>
                <w:b/>
                <w:kern w:val="0"/>
                <w:sz w:val="22"/>
                <w:szCs w:val="22"/>
              </w:rPr>
            </w:pPr>
            <w:r>
              <w:rPr>
                <w:rFonts w:asciiTheme="minorHAnsi" w:eastAsia="MyriadPro-Regular" w:hAnsiTheme="minorHAnsi" w:cs="MyriadPro-Regular"/>
                <w:b/>
                <w:kern w:val="0"/>
                <w:sz w:val="22"/>
                <w:szCs w:val="22"/>
              </w:rPr>
              <w:t xml:space="preserve">Minimum qualifications and experience of the key personnel proposed for this assignment: </w:t>
            </w:r>
          </w:p>
          <w:p w:rsidR="00B36FF6" w:rsidRDefault="00B36FF6">
            <w:pPr>
              <w:widowControl/>
              <w:overflowPunct/>
              <w:autoSpaceDE w:val="0"/>
              <w:autoSpaceDN w:val="0"/>
              <w:rPr>
                <w:rFonts w:asciiTheme="minorHAnsi" w:eastAsia="MyriadPro-Regular" w:hAnsiTheme="minorHAnsi" w:cs="MyriadPro-Regular"/>
                <w:b/>
                <w:kern w:val="0"/>
                <w:sz w:val="22"/>
                <w:szCs w:val="22"/>
              </w:rPr>
            </w:pPr>
          </w:p>
          <w:p w:rsidR="00B36FF6" w:rsidRDefault="00B77081">
            <w:pPr>
              <w:widowControl/>
              <w:overflowPunct/>
              <w:autoSpaceDE w:val="0"/>
              <w:autoSpaceDN w:val="0"/>
              <w:rPr>
                <w:rFonts w:asciiTheme="minorHAnsi" w:eastAsia="MyriadPro-Regular" w:hAnsiTheme="minorHAnsi" w:cs="MyriadPro-Regular"/>
                <w:b/>
                <w:kern w:val="0"/>
                <w:sz w:val="22"/>
                <w:szCs w:val="22"/>
              </w:rPr>
            </w:pPr>
            <w:r>
              <w:rPr>
                <w:rFonts w:asciiTheme="minorHAnsi" w:eastAsia="MyriadPro-Regular" w:hAnsiTheme="minorHAnsi" w:cs="MyriadPro-Regular"/>
                <w:b/>
                <w:kern w:val="0"/>
                <w:sz w:val="22"/>
                <w:szCs w:val="22"/>
              </w:rPr>
              <w:t xml:space="preserve">1. The Project Manager shall hold minimum license/certification B for </w:t>
            </w:r>
            <w:r>
              <w:rPr>
                <w:rFonts w:asciiTheme="minorHAnsi" w:eastAsia="MyriadPro-Regular" w:hAnsiTheme="minorHAnsi" w:cs="MyriadPro-Regular"/>
                <w:b/>
                <w:kern w:val="0"/>
                <w:sz w:val="22"/>
                <w:szCs w:val="22"/>
              </w:rPr>
              <w:t>execution of construction works in the fields of civil engineering or architecture issued by the Macedonian Chamber of Authorized Architects and Engineers.</w:t>
            </w:r>
          </w:p>
          <w:p w:rsidR="00B36FF6" w:rsidRDefault="00B77081">
            <w:pPr>
              <w:widowControl/>
              <w:overflowPunct/>
              <w:autoSpaceDE w:val="0"/>
              <w:autoSpaceDN w:val="0"/>
              <w:rPr>
                <w:rFonts w:asciiTheme="minorHAnsi" w:eastAsia="MyriadPro-Regular" w:hAnsiTheme="minorHAnsi" w:cs="MyriadPro-Regular"/>
                <w:b/>
                <w:kern w:val="0"/>
                <w:sz w:val="22"/>
                <w:szCs w:val="22"/>
              </w:rPr>
            </w:pPr>
            <w:r>
              <w:rPr>
                <w:rFonts w:asciiTheme="minorHAnsi" w:eastAsia="MyriadPro-Regular" w:hAnsiTheme="minorHAnsi" w:cs="MyriadPro-Regular"/>
                <w:b/>
                <w:kern w:val="0"/>
                <w:sz w:val="22"/>
                <w:szCs w:val="22"/>
              </w:rPr>
              <w:t>The Project Manager shall have a minimum of 8 years of professional  experience in  civil works/cons</w:t>
            </w:r>
            <w:r>
              <w:rPr>
                <w:rFonts w:asciiTheme="minorHAnsi" w:eastAsia="MyriadPro-Regular" w:hAnsiTheme="minorHAnsi" w:cs="MyriadPro-Regular"/>
                <w:b/>
                <w:kern w:val="0"/>
                <w:sz w:val="22"/>
                <w:szCs w:val="22"/>
              </w:rPr>
              <w:t>truction, and minimum of 5 (five) projects of similar nature to this project (construction of marine docs, roads, buildings and other large structures) in the role of Project Manager.</w:t>
            </w:r>
          </w:p>
          <w:p w:rsidR="00B36FF6" w:rsidRDefault="00B36FF6">
            <w:pPr>
              <w:widowControl/>
              <w:overflowPunct/>
              <w:autoSpaceDE w:val="0"/>
              <w:autoSpaceDN w:val="0"/>
              <w:rPr>
                <w:rFonts w:asciiTheme="minorHAnsi" w:eastAsia="MyriadPro-Regular" w:hAnsiTheme="minorHAnsi" w:cs="MyriadPro-Regular"/>
                <w:b/>
                <w:color w:val="000000"/>
                <w:kern w:val="0"/>
                <w:sz w:val="22"/>
                <w:szCs w:val="22"/>
              </w:rPr>
            </w:pPr>
          </w:p>
          <w:p w:rsidR="00B36FF6" w:rsidRDefault="00B77081">
            <w:pPr>
              <w:widowControl/>
              <w:overflowPunct/>
              <w:autoSpaceDE w:val="0"/>
              <w:autoSpaceDN w:val="0"/>
              <w:rPr>
                <w:rFonts w:asciiTheme="minorHAnsi" w:eastAsia="MyriadPro-Regular" w:hAnsiTheme="minorHAnsi" w:cs="MyriadPro-Regular"/>
                <w:b/>
                <w:color w:val="0D0D0D"/>
                <w:kern w:val="0"/>
                <w:sz w:val="22"/>
                <w:szCs w:val="22"/>
              </w:rPr>
            </w:pPr>
            <w:r>
              <w:rPr>
                <w:rFonts w:asciiTheme="minorHAnsi" w:eastAsia="MyriadPro-Regular" w:hAnsiTheme="minorHAnsi" w:cs="MyriadPro-Regular"/>
                <w:b/>
                <w:color w:val="000000"/>
                <w:kern w:val="0"/>
                <w:sz w:val="22"/>
                <w:szCs w:val="22"/>
              </w:rPr>
              <w:t xml:space="preserve">2. </w:t>
            </w:r>
            <w:r>
              <w:rPr>
                <w:rFonts w:asciiTheme="minorHAnsi" w:eastAsia="MyriadPro-Regular" w:hAnsiTheme="minorHAnsi" w:cs="MyriadPro-Regular"/>
                <w:b/>
                <w:color w:val="0D0D0D"/>
                <w:kern w:val="0"/>
                <w:sz w:val="22"/>
                <w:szCs w:val="22"/>
              </w:rPr>
              <w:t xml:space="preserve">The </w:t>
            </w:r>
            <w:r>
              <w:rPr>
                <w:rFonts w:asciiTheme="minorHAnsi" w:eastAsia="MyriadPro-Regular" w:hAnsiTheme="minorHAnsi" w:cs="MyriadPro-Regular"/>
                <w:b/>
                <w:color w:val="000000"/>
                <w:kern w:val="0"/>
                <w:sz w:val="22"/>
                <w:szCs w:val="22"/>
              </w:rPr>
              <w:t>Site Manager shall hold minimum license/certification B for exec</w:t>
            </w:r>
            <w:r>
              <w:rPr>
                <w:rFonts w:asciiTheme="minorHAnsi" w:eastAsia="MyriadPro-Regular" w:hAnsiTheme="minorHAnsi" w:cs="MyriadPro-Regular"/>
                <w:b/>
                <w:color w:val="000000"/>
                <w:kern w:val="0"/>
                <w:sz w:val="22"/>
                <w:szCs w:val="22"/>
              </w:rPr>
              <w:t xml:space="preserve">ution of construction works in the fields of civil engineering </w:t>
            </w:r>
            <w:r>
              <w:rPr>
                <w:rFonts w:asciiTheme="minorHAnsi" w:eastAsia="MyriadPro-Regular" w:hAnsiTheme="minorHAnsi" w:cs="MyriadPro-Regular"/>
                <w:b/>
                <w:kern w:val="0"/>
                <w:sz w:val="22"/>
                <w:szCs w:val="22"/>
              </w:rPr>
              <w:t xml:space="preserve">or architecture </w:t>
            </w:r>
            <w:r>
              <w:rPr>
                <w:rFonts w:asciiTheme="minorHAnsi" w:eastAsia="MyriadPro-Regular" w:hAnsiTheme="minorHAnsi" w:cs="MyriadPro-Regular"/>
                <w:b/>
                <w:color w:val="000000"/>
                <w:kern w:val="0"/>
                <w:sz w:val="22"/>
                <w:szCs w:val="22"/>
              </w:rPr>
              <w:t>issued by the Macedonian Chamber of Authorized Architects and Engineers</w:t>
            </w:r>
            <w:r>
              <w:rPr>
                <w:rFonts w:asciiTheme="minorHAnsi" w:eastAsia="MyriadPro-Regular" w:hAnsiTheme="minorHAnsi" w:cs="MyriadPro-Regular"/>
                <w:b/>
                <w:color w:val="0D0D0D"/>
                <w:kern w:val="0"/>
                <w:sz w:val="22"/>
                <w:szCs w:val="22"/>
              </w:rPr>
              <w:t>.</w:t>
            </w:r>
          </w:p>
          <w:p w:rsidR="00B36FF6" w:rsidRDefault="00B77081">
            <w:pPr>
              <w:widowControl/>
              <w:overflowPunct/>
              <w:autoSpaceDE w:val="0"/>
              <w:autoSpaceDN w:val="0"/>
              <w:rPr>
                <w:rFonts w:asciiTheme="minorHAnsi" w:eastAsia="MyriadPro-Regular" w:hAnsiTheme="minorHAnsi" w:cs="MyriadPro-Regular"/>
                <w:b/>
                <w:color w:val="000000"/>
                <w:kern w:val="0"/>
                <w:sz w:val="22"/>
                <w:szCs w:val="22"/>
              </w:rPr>
            </w:pPr>
            <w:r>
              <w:rPr>
                <w:rFonts w:asciiTheme="minorHAnsi" w:eastAsia="MyriadPro-Regular" w:hAnsiTheme="minorHAnsi" w:cs="MyriadPro-Regular"/>
                <w:b/>
                <w:color w:val="000000"/>
                <w:kern w:val="0"/>
                <w:sz w:val="22"/>
                <w:szCs w:val="22"/>
              </w:rPr>
              <w:t>The Site Manager shall have a minimum of 8 years of professional  experience in  civil works / construct</w:t>
            </w:r>
            <w:r>
              <w:rPr>
                <w:rFonts w:asciiTheme="minorHAnsi" w:eastAsia="MyriadPro-Regular" w:hAnsiTheme="minorHAnsi" w:cs="MyriadPro-Regular"/>
                <w:b/>
                <w:color w:val="000000"/>
                <w:kern w:val="0"/>
                <w:sz w:val="22"/>
                <w:szCs w:val="22"/>
              </w:rPr>
              <w:t>ion, and minimum of 5 (five) projects of similar nature to this project (construction of buildings and other large structures) in the role of Site Manager.</w:t>
            </w:r>
          </w:p>
          <w:p w:rsidR="00B36FF6" w:rsidRDefault="00B36FF6">
            <w:pPr>
              <w:widowControl/>
              <w:overflowPunct/>
              <w:autoSpaceDE w:val="0"/>
              <w:autoSpaceDN w:val="0"/>
              <w:rPr>
                <w:rFonts w:asciiTheme="minorHAnsi" w:eastAsia="MyriadPro-Regular" w:hAnsiTheme="minorHAnsi" w:cs="MyriadPro-Regular"/>
                <w:b/>
                <w:color w:val="000000"/>
                <w:kern w:val="0"/>
                <w:sz w:val="22"/>
                <w:szCs w:val="22"/>
              </w:rPr>
            </w:pPr>
          </w:p>
          <w:p w:rsidR="00B36FF6" w:rsidRDefault="00B77081">
            <w:pPr>
              <w:widowControl/>
              <w:overflowPunct/>
              <w:adjustRightInd/>
              <w:rPr>
                <w:rFonts w:asciiTheme="minorHAnsi" w:eastAsia="MyriadPro-Regular" w:hAnsiTheme="minorHAnsi" w:cs="MyriadPro-Regular"/>
                <w:b/>
                <w:kern w:val="0"/>
                <w:sz w:val="22"/>
                <w:szCs w:val="22"/>
              </w:rPr>
            </w:pPr>
            <w:sdt>
              <w:sdtPr>
                <w:rPr>
                  <w:rFonts w:asciiTheme="minorHAnsi" w:hAnsiTheme="minorHAnsi" w:cstheme="minorHAnsi"/>
                  <w:b/>
                  <w:sz w:val="22"/>
                  <w:szCs w:val="22"/>
                </w:rPr>
                <w:id w:val="220789364"/>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eastAsia="MyriadPro-Regular" w:hAnsiTheme="minorHAnsi" w:cs="MyriadPro-Regular"/>
                <w:b/>
                <w:kern w:val="0"/>
                <w:sz w:val="22"/>
                <w:szCs w:val="22"/>
              </w:rPr>
              <w:t xml:space="preserve"> Bidders planning to sub-contract any of the works shall specify the activity (ies) or part of t</w:t>
            </w:r>
            <w:r>
              <w:rPr>
                <w:rFonts w:asciiTheme="minorHAnsi" w:eastAsia="MyriadPro-Regular" w:hAnsiTheme="minorHAnsi" w:cs="MyriadPro-Regular"/>
                <w:b/>
                <w:kern w:val="0"/>
                <w:sz w:val="22"/>
                <w:szCs w:val="22"/>
              </w:rPr>
              <w:t>he works intended to be subcontracted. The subcontracting component of the works shall not exceed 20% of the volume of the works.</w:t>
            </w:r>
          </w:p>
          <w:p w:rsidR="00B36FF6" w:rsidRDefault="00B36FF6">
            <w:pPr>
              <w:widowControl/>
              <w:overflowPunct/>
              <w:adjustRightInd/>
              <w:jc w:val="both"/>
              <w:rPr>
                <w:rFonts w:asciiTheme="minorHAnsi" w:eastAsia="MyriadPro-Regular" w:hAnsiTheme="minorHAnsi" w:cs="MyriadPro-Regular"/>
                <w:b/>
                <w:kern w:val="0"/>
                <w:sz w:val="22"/>
                <w:szCs w:val="22"/>
              </w:rPr>
            </w:pPr>
          </w:p>
          <w:p w:rsidR="00B36FF6" w:rsidRDefault="00B77081">
            <w:pPr>
              <w:widowControl/>
              <w:overflowPunct/>
              <w:adjustRightInd/>
              <w:rPr>
                <w:rFonts w:asciiTheme="minorHAnsi" w:eastAsia="MyriadPro-Regular" w:hAnsiTheme="minorHAnsi" w:cs="MyriadPro-Regular"/>
                <w:b/>
                <w:kern w:val="0"/>
                <w:sz w:val="22"/>
                <w:szCs w:val="22"/>
              </w:rPr>
            </w:pPr>
            <w:sdt>
              <w:sdtPr>
                <w:rPr>
                  <w:rFonts w:asciiTheme="minorHAnsi" w:hAnsiTheme="minorHAnsi" w:cstheme="minorHAnsi"/>
                  <w:b/>
                  <w:sz w:val="22"/>
                  <w:szCs w:val="22"/>
                </w:rPr>
                <w:id w:val="-1897740072"/>
                <w14:checkbox>
                  <w14:checked w14:val="1"/>
                  <w14:checkedState w14:val="2612" w14:font="MS Gothic"/>
                  <w14:uncheckedState w14:val="2610" w14:font="MS Gothic"/>
                </w14:checkbox>
              </w:sdtPr>
              <w:sdtEndPr/>
              <w:sdtContent>
                <w:r>
                  <w:rPr>
                    <w:rFonts w:ascii="MS Gothic" w:eastAsia="MS Gothic" w:hAnsi="MS Gothic" w:cs="MS Gothic" w:hint="eastAsia"/>
                    <w:b/>
                    <w:sz w:val="22"/>
                    <w:szCs w:val="22"/>
                  </w:rPr>
                  <w:t>☒</w:t>
                </w:r>
              </w:sdtContent>
            </w:sdt>
            <w:r>
              <w:rPr>
                <w:rFonts w:asciiTheme="minorHAnsi" w:eastAsia="MyriadPro-Regular" w:hAnsiTheme="minorHAnsi" w:cs="MyriadPro-Regular"/>
                <w:b/>
                <w:kern w:val="0"/>
                <w:sz w:val="22"/>
                <w:szCs w:val="22"/>
              </w:rPr>
              <w:t xml:space="preserve"> Methodology  of construction – narrative methodology describing the approach to construction of the docking marine</w:t>
            </w:r>
          </w:p>
        </w:tc>
      </w:tr>
      <w:tr w:rsidR="00B36FF6">
        <w:tblPrEx>
          <w:tblBorders>
            <w:top w:val="single" w:sz="6" w:space="0" w:color="auto"/>
          </w:tblBorders>
        </w:tblPrEx>
        <w:tc>
          <w:tcPr>
            <w:tcW w:w="612" w:type="dxa"/>
          </w:tcPr>
          <w:p w:rsidR="00B36FF6" w:rsidRDefault="00B77081">
            <w:pPr>
              <w:pStyle w:val="BankNormal"/>
              <w:tabs>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lastRenderedPageBreak/>
              <w:t>27</w:t>
            </w:r>
          </w:p>
        </w:tc>
        <w:tc>
          <w:tcPr>
            <w:tcW w:w="1260" w:type="dxa"/>
          </w:tcPr>
          <w:p w:rsidR="00B36FF6" w:rsidRDefault="00B36FF6">
            <w:pPr>
              <w:pStyle w:val="BankNormal"/>
              <w:tabs>
                <w:tab w:val="right" w:pos="7218"/>
              </w:tabs>
              <w:spacing w:after="0"/>
              <w:jc w:val="center"/>
              <w:rPr>
                <w:rFonts w:asciiTheme="minorHAnsi" w:hAnsiTheme="minorHAnsi" w:cstheme="minorHAnsi"/>
                <w:bCs/>
                <w:color w:val="000000" w:themeColor="text1"/>
                <w:sz w:val="22"/>
                <w:szCs w:val="22"/>
                <w:lang w:val="en-GB"/>
              </w:rPr>
            </w:pPr>
          </w:p>
        </w:tc>
        <w:tc>
          <w:tcPr>
            <w:tcW w:w="3060" w:type="dxa"/>
          </w:tcPr>
          <w:p w:rsidR="00B36FF6" w:rsidRDefault="00B77081">
            <w:pPr>
              <w:pStyle w:val="BankNormal"/>
              <w:tabs>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Other documents that may be Submitted to Establish Eligibility</w:t>
            </w:r>
          </w:p>
        </w:tc>
        <w:sdt>
          <w:sdtPr>
            <w:rPr>
              <w:rFonts w:asciiTheme="minorHAnsi" w:hAnsiTheme="minorHAnsi" w:cstheme="minorHAnsi"/>
              <w:b/>
              <w:color w:val="000000" w:themeColor="text1"/>
              <w:sz w:val="22"/>
              <w:szCs w:val="22"/>
              <w:lang w:val="en-GB"/>
            </w:rPr>
            <w:id w:val="-260843811"/>
            <w:text/>
          </w:sdtPr>
          <w:sdtEndPr/>
          <w:sdtContent>
            <w:tc>
              <w:tcPr>
                <w:tcW w:w="4770" w:type="dxa"/>
                <w:tcMar>
                  <w:top w:w="85" w:type="dxa"/>
                  <w:bottom w:w="142" w:type="dxa"/>
                </w:tcMar>
              </w:tcPr>
              <w:p w:rsidR="00B36FF6" w:rsidRDefault="00B77081">
                <w:pPr>
                  <w:tabs>
                    <w:tab w:val="center" w:pos="6804"/>
                  </w:tabs>
                  <w:rPr>
                    <w:rFonts w:asciiTheme="minorHAnsi" w:hAnsiTheme="minorHAnsi" w:cstheme="minorHAnsi"/>
                    <w:color w:val="000000" w:themeColor="text1"/>
                    <w:sz w:val="22"/>
                    <w:szCs w:val="22"/>
                    <w:lang w:val="en-GB"/>
                  </w:rPr>
                </w:pPr>
                <w:r>
                  <w:rPr>
                    <w:rFonts w:asciiTheme="minorHAnsi" w:hAnsiTheme="minorHAnsi" w:cstheme="minorHAnsi"/>
                    <w:b/>
                    <w:color w:val="000000" w:themeColor="text1"/>
                    <w:sz w:val="22"/>
                    <w:szCs w:val="22"/>
                    <w:lang w:val="en-GB"/>
                  </w:rPr>
                  <w:t>n/a</w:t>
                </w:r>
              </w:p>
            </w:tc>
          </w:sdtContent>
        </w:sdt>
      </w:tr>
      <w:tr w:rsidR="00B36FF6">
        <w:tblPrEx>
          <w:tblBorders>
            <w:top w:val="single" w:sz="6" w:space="0" w:color="auto"/>
          </w:tblBorders>
        </w:tblPrEx>
        <w:tc>
          <w:tcPr>
            <w:tcW w:w="612"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28</w:t>
            </w:r>
          </w:p>
        </w:tc>
        <w:tc>
          <w:tcPr>
            <w:tcW w:w="1260"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C.15</w:t>
            </w:r>
          </w:p>
        </w:tc>
        <w:tc>
          <w:tcPr>
            <w:tcW w:w="3060" w:type="dxa"/>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Structure of the Technical Bid and List of Documents to be Submitted</w:t>
            </w:r>
          </w:p>
        </w:tc>
        <w:sdt>
          <w:sdtPr>
            <w:rPr>
              <w:rFonts w:asciiTheme="minorHAnsi" w:eastAsiaTheme="minorEastAsia" w:hAnsiTheme="minorHAnsi" w:cstheme="minorHAnsi"/>
              <w:b/>
              <w:bCs/>
              <w:kern w:val="28"/>
              <w:sz w:val="22"/>
              <w:szCs w:val="22"/>
              <w:lang w:val="en-GB"/>
            </w:rPr>
            <w:id w:val="2059124796"/>
            <w:text w:multiLine="1"/>
          </w:sdtPr>
          <w:sdtEndPr/>
          <w:sdtContent>
            <w:tc>
              <w:tcPr>
                <w:tcW w:w="4770" w:type="dxa"/>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i/>
                    <w:color w:val="000000" w:themeColor="text1"/>
                    <w:sz w:val="22"/>
                    <w:szCs w:val="22"/>
                    <w:lang w:val="en-GB"/>
                  </w:rPr>
                </w:pPr>
                <w:r>
                  <w:rPr>
                    <w:rFonts w:asciiTheme="minorHAnsi" w:eastAsiaTheme="minorEastAsia" w:hAnsiTheme="minorHAnsi" w:cstheme="minorHAnsi"/>
                    <w:b/>
                    <w:bCs/>
                    <w:kern w:val="28"/>
                    <w:sz w:val="22"/>
                    <w:szCs w:val="22"/>
                    <w:lang w:val="en-GB"/>
                  </w:rPr>
                  <w:t>1. Bid Submission Form (Section 4)</w:t>
                </w:r>
                <w:r>
                  <w:rPr>
                    <w:rFonts w:asciiTheme="minorHAnsi" w:hAnsiTheme="minorHAnsi" w:cstheme="minorHAnsi"/>
                    <w:b/>
                    <w:bCs/>
                    <w:sz w:val="22"/>
                    <w:szCs w:val="22"/>
                    <w:lang w:val="en-GB"/>
                  </w:rPr>
                  <w:br/>
                </w:r>
                <w:r>
                  <w:rPr>
                    <w:rFonts w:asciiTheme="minorHAnsi" w:eastAsiaTheme="minorEastAsia" w:hAnsiTheme="minorHAnsi" w:cstheme="minorHAnsi"/>
                    <w:b/>
                    <w:bCs/>
                    <w:kern w:val="28"/>
                    <w:sz w:val="22"/>
                    <w:szCs w:val="22"/>
                    <w:lang w:val="en-GB"/>
                  </w:rPr>
                  <w:t xml:space="preserve">2.Required Documents (all mentioned in the item 26 of Instructions to </w:t>
                </w:r>
                <w:r>
                  <w:rPr>
                    <w:rFonts w:asciiTheme="minorHAnsi" w:eastAsiaTheme="minorEastAsia" w:hAnsiTheme="minorHAnsi" w:cstheme="minorHAnsi"/>
                    <w:b/>
                    <w:bCs/>
                    <w:kern w:val="28"/>
                    <w:sz w:val="22"/>
                    <w:szCs w:val="22"/>
                    <w:lang w:val="en-GB"/>
                  </w:rPr>
                  <w:t>bidders on Establish Qualification of Bidders)</w:t>
                </w:r>
                <w:r>
                  <w:rPr>
                    <w:rFonts w:asciiTheme="minorHAnsi" w:hAnsiTheme="minorHAnsi" w:cstheme="minorHAnsi"/>
                    <w:b/>
                    <w:bCs/>
                    <w:sz w:val="22"/>
                    <w:szCs w:val="22"/>
                    <w:lang w:val="en-GB"/>
                  </w:rPr>
                  <w:br/>
                </w:r>
                <w:r>
                  <w:rPr>
                    <w:rFonts w:asciiTheme="minorHAnsi" w:eastAsiaTheme="minorEastAsia" w:hAnsiTheme="minorHAnsi" w:cstheme="minorHAnsi"/>
                    <w:b/>
                    <w:bCs/>
                    <w:kern w:val="28"/>
                    <w:sz w:val="22"/>
                    <w:szCs w:val="22"/>
                    <w:lang w:val="en-GB"/>
                  </w:rPr>
                  <w:t xml:space="preserve">3.  Technical Specifications and Description of offered works; </w:t>
                </w:r>
                <w:r>
                  <w:rPr>
                    <w:rFonts w:asciiTheme="minorHAnsi" w:hAnsiTheme="minorHAnsi" w:cstheme="minorHAnsi"/>
                    <w:b/>
                    <w:bCs/>
                    <w:sz w:val="22"/>
                    <w:szCs w:val="22"/>
                    <w:lang w:val="en-GB"/>
                  </w:rPr>
                  <w:br/>
                </w:r>
                <w:r>
                  <w:rPr>
                    <w:rFonts w:asciiTheme="minorHAnsi" w:eastAsiaTheme="minorEastAsia" w:hAnsiTheme="minorHAnsi" w:cstheme="minorHAnsi"/>
                    <w:b/>
                    <w:bCs/>
                    <w:kern w:val="28"/>
                    <w:sz w:val="22"/>
                    <w:szCs w:val="22"/>
                    <w:lang w:val="en-GB"/>
                  </w:rPr>
                  <w:lastRenderedPageBreak/>
                  <w:t>4. Timetable including transportation and time schedule of works;</w:t>
                </w:r>
                <w:r>
                  <w:rPr>
                    <w:rFonts w:asciiTheme="minorHAnsi" w:hAnsiTheme="minorHAnsi" w:cstheme="minorHAnsi"/>
                    <w:b/>
                    <w:bCs/>
                    <w:sz w:val="22"/>
                    <w:szCs w:val="22"/>
                    <w:lang w:val="en-GB"/>
                  </w:rPr>
                  <w:br/>
                </w:r>
                <w:r>
                  <w:rPr>
                    <w:rFonts w:asciiTheme="minorHAnsi" w:eastAsiaTheme="minorEastAsia" w:hAnsiTheme="minorHAnsi" w:cstheme="minorHAnsi"/>
                    <w:b/>
                    <w:bCs/>
                    <w:kern w:val="28"/>
                    <w:sz w:val="22"/>
                    <w:szCs w:val="22"/>
                    <w:lang w:val="en-GB"/>
                  </w:rPr>
                  <w:t xml:space="preserve">5. Quality Certificate (e.g., ISO, etc.) and/or other similar certificates for </w:t>
                </w:r>
                <w:r>
                  <w:rPr>
                    <w:rFonts w:asciiTheme="minorHAnsi" w:eastAsiaTheme="minorEastAsia" w:hAnsiTheme="minorHAnsi" w:cstheme="minorHAnsi"/>
                    <w:b/>
                    <w:bCs/>
                    <w:kern w:val="28"/>
                    <w:sz w:val="22"/>
                    <w:szCs w:val="22"/>
                    <w:lang w:val="en-GB"/>
                  </w:rPr>
                  <w:t>the goods and equipment required in section 3a Technical Specification and Schedule of Requirements</w:t>
                </w:r>
                <w:r>
                  <w:rPr>
                    <w:rFonts w:asciiTheme="minorHAnsi" w:eastAsiaTheme="minorEastAsia" w:hAnsiTheme="minorHAnsi" w:cstheme="minorHAnsi"/>
                    <w:b/>
                    <w:bCs/>
                    <w:kern w:val="28"/>
                    <w:sz w:val="22"/>
                    <w:szCs w:val="22"/>
                    <w:lang w:val="en-GB"/>
                  </w:rPr>
                  <w:br/>
                  <w:t>6. CVs of key personnel</w:t>
                </w:r>
              </w:p>
            </w:tc>
          </w:sdtContent>
        </w:sdt>
      </w:tr>
      <w:tr w:rsidR="00B36FF6">
        <w:tblPrEx>
          <w:tblBorders>
            <w:top w:val="single" w:sz="6" w:space="0" w:color="auto"/>
          </w:tblBorders>
        </w:tblPrEx>
        <w:tc>
          <w:tcPr>
            <w:tcW w:w="612"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lastRenderedPageBreak/>
              <w:t>29</w:t>
            </w:r>
          </w:p>
        </w:tc>
        <w:tc>
          <w:tcPr>
            <w:tcW w:w="1260"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C.15.2</w:t>
            </w:r>
          </w:p>
        </w:tc>
        <w:tc>
          <w:tcPr>
            <w:tcW w:w="3060" w:type="dxa"/>
          </w:tcPr>
          <w:p w:rsidR="00B36FF6" w:rsidRDefault="00B77081">
            <w:pPr>
              <w:pStyle w:val="BankNormal"/>
              <w:tabs>
                <w:tab w:val="left" w:pos="5686"/>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bCs/>
                <w:color w:val="000000" w:themeColor="text1"/>
                <w:sz w:val="22"/>
                <w:szCs w:val="22"/>
                <w:lang w:val="en-GB"/>
              </w:rPr>
              <w:t>Latest</w:t>
            </w:r>
            <w:r>
              <w:rPr>
                <w:rFonts w:asciiTheme="minorHAnsi" w:hAnsiTheme="minorHAnsi" w:cstheme="minorHAnsi"/>
                <w:b/>
                <w:bCs/>
                <w:color w:val="000000" w:themeColor="text1"/>
                <w:sz w:val="22"/>
                <w:szCs w:val="22"/>
                <w:lang w:val="en-GB"/>
              </w:rPr>
              <w:t xml:space="preserve"> </w:t>
            </w:r>
            <w:r>
              <w:rPr>
                <w:rFonts w:asciiTheme="minorHAnsi" w:hAnsiTheme="minorHAnsi" w:cstheme="minorHAnsi"/>
                <w:color w:val="000000" w:themeColor="text1"/>
                <w:sz w:val="22"/>
                <w:szCs w:val="22"/>
                <w:lang w:val="en-GB"/>
              </w:rPr>
              <w:t>Expected date for commencement of Contract</w:t>
            </w:r>
          </w:p>
        </w:tc>
        <w:sdt>
          <w:sdtPr>
            <w:rPr>
              <w:rFonts w:asciiTheme="minorHAnsi" w:hAnsiTheme="minorHAnsi" w:cstheme="minorHAnsi"/>
              <w:b/>
              <w:i/>
              <w:color w:val="000000" w:themeColor="text1"/>
              <w:sz w:val="22"/>
              <w:szCs w:val="22"/>
              <w:lang w:val="en-GB"/>
            </w:rPr>
            <w:id w:val="580804760"/>
            <w:date w:fullDate="2013-08-26T00:00:00Z">
              <w:dateFormat w:val="MMMM d, yyyy"/>
              <w:lid w:val="en-US"/>
              <w:storeMappedDataAs w:val="dateTime"/>
              <w:calendar w:val="gregorian"/>
            </w:date>
          </w:sdtPr>
          <w:sdtEndPr/>
          <w:sdtContent>
            <w:tc>
              <w:tcPr>
                <w:tcW w:w="4770" w:type="dxa"/>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i/>
                    <w:color w:val="000000" w:themeColor="text1"/>
                    <w:sz w:val="22"/>
                    <w:szCs w:val="22"/>
                    <w:lang w:val="en-GB"/>
                  </w:rPr>
                </w:pPr>
                <w:r>
                  <w:rPr>
                    <w:rFonts w:asciiTheme="minorHAnsi" w:hAnsiTheme="minorHAnsi" w:cstheme="minorHAnsi"/>
                    <w:b/>
                    <w:i/>
                    <w:color w:val="000000" w:themeColor="text1"/>
                    <w:sz w:val="22"/>
                    <w:szCs w:val="22"/>
                  </w:rPr>
                  <w:t>August 26, 2013</w:t>
                </w:r>
              </w:p>
            </w:tc>
          </w:sdtContent>
        </w:sdt>
      </w:tr>
      <w:tr w:rsidR="00B36FF6">
        <w:tblPrEx>
          <w:tblBorders>
            <w:top w:val="single" w:sz="6" w:space="0" w:color="auto"/>
          </w:tblBorders>
        </w:tblPrEx>
        <w:tc>
          <w:tcPr>
            <w:tcW w:w="612"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30</w:t>
            </w:r>
          </w:p>
        </w:tc>
        <w:tc>
          <w:tcPr>
            <w:tcW w:w="1260"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C.15.2</w:t>
            </w:r>
          </w:p>
        </w:tc>
        <w:tc>
          <w:tcPr>
            <w:tcW w:w="3060" w:type="dxa"/>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Maximum Expected duration of contract</w:t>
            </w:r>
          </w:p>
        </w:tc>
        <w:sdt>
          <w:sdtPr>
            <w:rPr>
              <w:rFonts w:asciiTheme="minorHAnsi" w:hAnsiTheme="minorHAnsi" w:cstheme="minorHAnsi"/>
              <w:b/>
              <w:bCs/>
              <w:color w:val="000000" w:themeColor="text1"/>
              <w:sz w:val="22"/>
              <w:szCs w:val="22"/>
              <w:lang w:val="en-GB"/>
            </w:rPr>
            <w:id w:val="-1274942041"/>
            <w:text/>
          </w:sdtPr>
          <w:sdtEndPr/>
          <w:sdtContent>
            <w:tc>
              <w:tcPr>
                <w:tcW w:w="4770" w:type="dxa"/>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
                    <w:bCs/>
                    <w:color w:val="000000" w:themeColor="text1"/>
                    <w:sz w:val="22"/>
                    <w:szCs w:val="22"/>
                    <w:lang w:val="en-GB"/>
                  </w:rPr>
                  <w:t xml:space="preserve">4 </w:t>
                </w:r>
                <w:r>
                  <w:rPr>
                    <w:rFonts w:asciiTheme="minorHAnsi" w:hAnsiTheme="minorHAnsi" w:cstheme="minorHAnsi"/>
                    <w:b/>
                    <w:bCs/>
                    <w:color w:val="000000" w:themeColor="text1"/>
                    <w:sz w:val="22"/>
                    <w:szCs w:val="22"/>
                    <w:lang w:val="en-GB"/>
                  </w:rPr>
                  <w:t>months</w:t>
                </w:r>
              </w:p>
            </w:tc>
          </w:sdtContent>
        </w:sdt>
      </w:tr>
      <w:tr w:rsidR="00B36FF6">
        <w:tblPrEx>
          <w:tblBorders>
            <w:top w:val="single" w:sz="6" w:space="0" w:color="auto"/>
          </w:tblBorders>
        </w:tblPrEx>
        <w:tc>
          <w:tcPr>
            <w:tcW w:w="612"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31</w:t>
            </w:r>
          </w:p>
        </w:tc>
        <w:tc>
          <w:tcPr>
            <w:tcW w:w="1260" w:type="dxa"/>
          </w:tcPr>
          <w:p w:rsidR="00B36FF6" w:rsidRDefault="00B36FF6">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UNDP will award the contract to:</w:t>
            </w:r>
          </w:p>
        </w:tc>
        <w:tc>
          <w:tcPr>
            <w:tcW w:w="4770" w:type="dxa"/>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lang w:val="en-GB"/>
              </w:rPr>
            </w:pPr>
            <w:sdt>
              <w:sdtPr>
                <w:rPr>
                  <w:rFonts w:asciiTheme="minorHAnsi" w:hAnsiTheme="minorHAnsi" w:cstheme="minorHAnsi"/>
                  <w:b/>
                  <w:color w:val="000000" w:themeColor="text1"/>
                  <w:sz w:val="22"/>
                  <w:szCs w:val="22"/>
                </w:rPr>
                <w:id w:val="1764569758"/>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One Bidder only</w:t>
            </w:r>
          </w:p>
          <w:p w:rsidR="00B36FF6" w:rsidRDefault="00B7708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934677145"/>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One or more Bidders, </w:t>
            </w:r>
            <w:r>
              <w:rPr>
                <w:rFonts w:asciiTheme="minorHAnsi" w:hAnsiTheme="minorHAnsi" w:cstheme="minorHAnsi"/>
                <w:color w:val="000000" w:themeColor="text1"/>
                <w:sz w:val="22"/>
                <w:szCs w:val="22"/>
                <w:lang w:val="en-GB"/>
              </w:rPr>
              <w:t xml:space="preserve">depending on the following factors:  </w:t>
            </w:r>
          </w:p>
        </w:tc>
      </w:tr>
      <w:tr w:rsidR="00B36FF6">
        <w:tblPrEx>
          <w:tblBorders>
            <w:top w:val="single" w:sz="6" w:space="0" w:color="auto"/>
          </w:tblBorders>
        </w:tblPrEx>
        <w:tc>
          <w:tcPr>
            <w:tcW w:w="612"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32</w:t>
            </w:r>
          </w:p>
        </w:tc>
        <w:tc>
          <w:tcPr>
            <w:tcW w:w="1260" w:type="dxa"/>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F.34</w:t>
            </w:r>
          </w:p>
        </w:tc>
        <w:tc>
          <w:tcPr>
            <w:tcW w:w="3060" w:type="dxa"/>
          </w:tcPr>
          <w:p w:rsidR="00B36FF6" w:rsidRDefault="00B77081">
            <w:pPr>
              <w:pStyle w:val="BankNormal"/>
              <w:tabs>
                <w:tab w:val="left" w:pos="5686"/>
                <w:tab w:val="right" w:pos="7218"/>
              </w:tabs>
              <w:spacing w:after="0"/>
              <w:rPr>
                <w:rFonts w:asciiTheme="minorHAnsi" w:hAnsiTheme="minorHAnsi" w:cstheme="minorHAnsi"/>
                <w:b/>
                <w:bCs/>
                <w:color w:val="000000" w:themeColor="text1"/>
                <w:sz w:val="22"/>
                <w:szCs w:val="22"/>
                <w:lang w:val="en-GB"/>
              </w:rPr>
            </w:pPr>
            <w:r>
              <w:rPr>
                <w:rFonts w:asciiTheme="minorHAnsi" w:hAnsiTheme="minorHAnsi" w:cstheme="minorHAnsi"/>
                <w:bCs/>
                <w:color w:val="000000" w:themeColor="text1"/>
                <w:sz w:val="22"/>
                <w:szCs w:val="22"/>
                <w:lang w:val="en-GB"/>
              </w:rPr>
              <w:t>Criteria for the Award and Evaluation of Bid</w:t>
            </w:r>
          </w:p>
        </w:tc>
        <w:tc>
          <w:tcPr>
            <w:tcW w:w="4770" w:type="dxa"/>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r>
              <w:rPr>
                <w:rFonts w:asciiTheme="minorHAnsi" w:hAnsiTheme="minorHAnsi" w:cstheme="minorHAnsi"/>
                <w:b/>
                <w:color w:val="000000" w:themeColor="text1"/>
                <w:sz w:val="22"/>
                <w:szCs w:val="22"/>
                <w:u w:val="single"/>
                <w:lang w:val="en-GB"/>
              </w:rPr>
              <w:t xml:space="preserve">Award Criteria </w:t>
            </w:r>
          </w:p>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b/>
                  <w:bCs/>
                  <w:color w:val="000000" w:themeColor="text1"/>
                  <w:sz w:val="22"/>
                  <w:szCs w:val="22"/>
                  <w:lang w:val="en-GB"/>
                </w:rPr>
                <w:id w:val="609474706"/>
                <w14:checkbox>
                  <w14:checked w14:val="1"/>
                  <w14:checkedState w14:val="2612" w14:font="MS Gothic"/>
                  <w14:uncheckedState w14:val="2610" w14:font="MS Gothic"/>
                </w14:checkbox>
              </w:sdtPr>
              <w:sdtEndPr/>
              <w:sdtContent>
                <w:r>
                  <w:rPr>
                    <w:rFonts w:ascii="MS Gothic" w:eastAsia="MS Gothic" w:hAnsi="MS Gothic" w:cs="MS Gothic" w:hint="eastAsia"/>
                    <w:b/>
                    <w:bCs/>
                    <w:color w:val="000000" w:themeColor="text1"/>
                    <w:sz w:val="22"/>
                    <w:szCs w:val="22"/>
                    <w:lang w:val="en-GB"/>
                  </w:rPr>
                  <w:t>☒</w:t>
                </w:r>
              </w:sdtContent>
            </w:sdt>
            <w:r>
              <w:rPr>
                <w:rFonts w:asciiTheme="minorHAnsi" w:hAnsiTheme="minorHAnsi" w:cstheme="minorHAnsi"/>
                <w:b/>
                <w:bCs/>
                <w:color w:val="000000" w:themeColor="text1"/>
                <w:sz w:val="22"/>
                <w:szCs w:val="22"/>
                <w:lang w:val="en-GB"/>
              </w:rPr>
              <w:t xml:space="preserve"> Non-discretionary “Pass” or “Fail” rating on the detailed contents of the Schedule of Requirements and Technical Specifications</w:t>
            </w:r>
          </w:p>
          <w:p w:rsidR="00B36FF6" w:rsidRDefault="00B77081">
            <w:pPr>
              <w:pStyle w:val="BankNormal"/>
              <w:tabs>
                <w:tab w:val="left" w:pos="5686"/>
                <w:tab w:val="right" w:pos="7218"/>
              </w:tabs>
              <w:spacing w:after="0"/>
              <w:rPr>
                <w:rFonts w:asciiTheme="minorHAnsi" w:hAnsiTheme="minorHAnsi" w:cstheme="minorHAnsi"/>
                <w:b/>
                <w:bCs/>
                <w:color w:val="000000" w:themeColor="text1"/>
                <w:sz w:val="22"/>
                <w:szCs w:val="22"/>
                <w:lang w:val="en-GB"/>
              </w:rPr>
            </w:pPr>
            <w:sdt>
              <w:sdtPr>
                <w:rPr>
                  <w:rFonts w:asciiTheme="minorHAnsi" w:hAnsiTheme="minorHAnsi" w:cstheme="minorHAnsi"/>
                  <w:b/>
                  <w:color w:val="000000" w:themeColor="text1"/>
                  <w:sz w:val="22"/>
                  <w:szCs w:val="22"/>
                  <w:lang w:val="en-GB"/>
                </w:rPr>
                <w:id w:val="-1144889307"/>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lang w:val="en-GB"/>
                  </w:rPr>
                  <w:t>☒</w:t>
                </w:r>
              </w:sdtContent>
            </w:sdt>
            <w:r>
              <w:rPr>
                <w:rFonts w:asciiTheme="minorHAnsi" w:hAnsiTheme="minorHAnsi" w:cstheme="minorHAnsi"/>
                <w:b/>
                <w:color w:val="000000" w:themeColor="text1"/>
                <w:sz w:val="22"/>
                <w:szCs w:val="22"/>
                <w:lang w:val="en-GB"/>
              </w:rPr>
              <w:t xml:space="preserve"> Compliance</w:t>
            </w:r>
            <w:r>
              <w:rPr>
                <w:rFonts w:asciiTheme="minorHAnsi" w:hAnsiTheme="minorHAnsi" w:cstheme="minorHAnsi"/>
                <w:b/>
                <w:bCs/>
                <w:color w:val="000000" w:themeColor="text1"/>
                <w:sz w:val="22"/>
                <w:szCs w:val="22"/>
                <w:lang w:val="en-GB"/>
              </w:rPr>
              <w:t xml:space="preserve"> on the following qualification requirements :</w:t>
            </w:r>
          </w:p>
          <w:p w:rsidR="00B36FF6" w:rsidRDefault="00B36FF6">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p>
          <w:p w:rsidR="00B36FF6" w:rsidRDefault="00B77081">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Pr>
                <w:rFonts w:asciiTheme="minorHAnsi" w:hAnsiTheme="minorHAnsi" w:cstheme="minorHAnsi"/>
                <w:b/>
                <w:color w:val="000000" w:themeColor="text1"/>
                <w:sz w:val="22"/>
                <w:szCs w:val="22"/>
                <w:u w:val="single"/>
                <w:lang w:val="en-GB"/>
              </w:rPr>
              <w:t>Bid Evaluation Criteria</w:t>
            </w:r>
            <w:r>
              <w:rPr>
                <w:rStyle w:val="FootnoteReference"/>
                <w:rFonts w:asciiTheme="minorHAnsi" w:hAnsiTheme="minorHAnsi" w:cstheme="minorHAnsi"/>
                <w:b/>
                <w:color w:val="000000" w:themeColor="text1"/>
                <w:sz w:val="22"/>
                <w:szCs w:val="22"/>
                <w:u w:val="single"/>
                <w:lang w:val="en-GB"/>
              </w:rPr>
              <w:footnoteReference w:id="7"/>
            </w:r>
          </w:p>
          <w:p w:rsidR="00B36FF6" w:rsidRDefault="00B36FF6">
            <w:pPr>
              <w:pStyle w:val="BankNormal"/>
              <w:tabs>
                <w:tab w:val="left" w:pos="5686"/>
                <w:tab w:val="right" w:pos="7218"/>
              </w:tabs>
              <w:spacing w:after="0"/>
              <w:rPr>
                <w:rFonts w:asciiTheme="minorHAnsi" w:hAnsiTheme="minorHAnsi" w:cstheme="minorHAnsi"/>
                <w:i/>
                <w:color w:val="000000" w:themeColor="text1"/>
                <w:sz w:val="22"/>
                <w:szCs w:val="22"/>
                <w:lang w:val="en-GB"/>
              </w:rPr>
            </w:pPr>
          </w:p>
          <w:p w:rsidR="00B36FF6" w:rsidRDefault="00B77081">
            <w:pPr>
              <w:pStyle w:val="BankNormal"/>
              <w:tabs>
                <w:tab w:val="left" w:pos="5686"/>
                <w:tab w:val="right" w:pos="7218"/>
              </w:tabs>
              <w:spacing w:after="0"/>
              <w:rPr>
                <w:rFonts w:asciiTheme="minorHAnsi" w:hAnsiTheme="minorHAnsi" w:cstheme="minorHAnsi"/>
                <w:b/>
                <w:i/>
                <w:color w:val="000000" w:themeColor="text1"/>
                <w:sz w:val="22"/>
                <w:szCs w:val="22"/>
                <w:lang w:val="en-GB"/>
              </w:rPr>
            </w:pPr>
            <w:sdt>
              <w:sdtPr>
                <w:rPr>
                  <w:rFonts w:asciiTheme="minorHAnsi" w:hAnsiTheme="minorHAnsi" w:cstheme="minorHAnsi"/>
                  <w:b/>
                  <w:color w:val="000000" w:themeColor="text1"/>
                  <w:sz w:val="22"/>
                  <w:szCs w:val="22"/>
                  <w:vertAlign w:val="superscript"/>
                  <w:lang w:val="en-GB"/>
                </w:rPr>
                <w:id w:val="2125958929"/>
              </w:sdtPr>
              <w:sdtEndPr/>
              <w:sdtContent>
                <w:r>
                  <w:rPr>
                    <w:rFonts w:ascii="MS Gothic" w:eastAsia="MS Gothic" w:hAnsi="MS Gothic" w:cs="MS Gothic" w:hint="eastAsia"/>
                    <w:b/>
                    <w:color w:val="000000" w:themeColor="text1"/>
                    <w:sz w:val="22"/>
                    <w:szCs w:val="22"/>
                    <w:lang w:val="en-GB"/>
                  </w:rPr>
                  <w:t>☒</w:t>
                </w:r>
              </w:sdtContent>
            </w:sdt>
            <w:r>
              <w:rPr>
                <w:rFonts w:asciiTheme="minorHAnsi" w:hAnsiTheme="minorHAnsi" w:cstheme="minorHAnsi"/>
                <w:b/>
                <w:color w:val="000000" w:themeColor="text1"/>
                <w:sz w:val="22"/>
                <w:szCs w:val="22"/>
                <w:lang w:val="en-GB"/>
              </w:rPr>
              <w:t xml:space="preserve"> Minimum no. of years of experience in similar contracts: 5</w:t>
            </w:r>
          </w:p>
          <w:p w:rsidR="00B36FF6" w:rsidRDefault="00B77081">
            <w:pPr>
              <w:widowControl/>
              <w:overflowPunct/>
              <w:autoSpaceDE w:val="0"/>
              <w:autoSpaceDN w:val="0"/>
              <w:rPr>
                <w:rFonts w:asciiTheme="minorHAnsi" w:eastAsia="MyriadPro-Regular" w:hAnsiTheme="minorHAnsi" w:cs="MyriadPro-Regular"/>
                <w:b/>
                <w:kern w:val="0"/>
                <w:sz w:val="23"/>
                <w:szCs w:val="23"/>
              </w:rPr>
            </w:pPr>
            <w:sdt>
              <w:sdtPr>
                <w:rPr>
                  <w:rFonts w:asciiTheme="minorHAnsi" w:hAnsiTheme="minorHAnsi" w:cstheme="minorHAnsi"/>
                  <w:b/>
                  <w:color w:val="000000" w:themeColor="text1"/>
                  <w:sz w:val="22"/>
                  <w:szCs w:val="22"/>
                  <w:lang w:val="en-GB"/>
                </w:rPr>
                <w:id w:val="-814640301"/>
              </w:sdtPr>
              <w:sdtEndPr/>
              <w:sdtContent>
                <w:r>
                  <w:rPr>
                    <w:rFonts w:ascii="MS Gothic" w:eastAsia="MS Gothic" w:hAnsi="MS Gothic" w:cs="MS Gothic" w:hint="eastAsia"/>
                    <w:b/>
                    <w:color w:val="000000" w:themeColor="text1"/>
                    <w:sz w:val="22"/>
                    <w:szCs w:val="22"/>
                    <w:lang w:val="en-GB"/>
                  </w:rPr>
                  <w:t>☒</w:t>
                </w:r>
              </w:sdtContent>
            </w:sdt>
            <w:r>
              <w:rPr>
                <w:rFonts w:asciiTheme="minorHAnsi" w:hAnsiTheme="minorHAnsi" w:cstheme="minorHAnsi"/>
                <w:b/>
                <w:color w:val="000000" w:themeColor="text1"/>
                <w:sz w:val="22"/>
                <w:szCs w:val="22"/>
                <w:lang w:val="en-GB"/>
              </w:rPr>
              <w:t xml:space="preserve"> </w:t>
            </w:r>
            <w:r>
              <w:rPr>
                <w:rFonts w:asciiTheme="minorHAnsi" w:hAnsiTheme="minorHAnsi" w:cstheme="minorHAnsi"/>
                <w:b/>
                <w:sz w:val="22"/>
                <w:szCs w:val="22"/>
                <w:lang w:val="en-GB"/>
              </w:rPr>
              <w:t xml:space="preserve">Minimum annual turnover of </w:t>
            </w:r>
            <w:r>
              <w:rPr>
                <w:rFonts w:asciiTheme="minorHAnsi" w:eastAsia="MyriadPro-Regular" w:hAnsiTheme="minorHAnsi" w:cs="MyriadPro-Regular"/>
                <w:b/>
                <w:kern w:val="0"/>
                <w:sz w:val="23"/>
                <w:szCs w:val="23"/>
              </w:rPr>
              <w:t>three times</w:t>
            </w:r>
          </w:p>
          <w:p w:rsidR="00B36FF6" w:rsidRDefault="00B77081">
            <w:pPr>
              <w:pStyle w:val="BankNormal"/>
              <w:tabs>
                <w:tab w:val="left" w:pos="5686"/>
                <w:tab w:val="right" w:pos="7218"/>
              </w:tabs>
              <w:spacing w:after="0"/>
              <w:rPr>
                <w:rFonts w:asciiTheme="minorHAnsi" w:hAnsiTheme="minorHAnsi" w:cstheme="minorHAnsi"/>
                <w:b/>
                <w:i/>
                <w:sz w:val="22"/>
                <w:szCs w:val="22"/>
                <w:lang w:val="en-GB"/>
              </w:rPr>
            </w:pPr>
            <w:r>
              <w:rPr>
                <w:rFonts w:asciiTheme="minorHAnsi" w:eastAsia="MyriadPro-Regular" w:hAnsiTheme="minorHAnsi" w:cs="MyriadPro-Regular"/>
                <w:b/>
                <w:sz w:val="23"/>
                <w:szCs w:val="23"/>
              </w:rPr>
              <w:t>the value of the financial offer of this bid</w:t>
            </w:r>
            <w:r>
              <w:rPr>
                <w:rFonts w:asciiTheme="minorHAnsi" w:hAnsiTheme="minorHAnsi" w:cstheme="minorHAnsi"/>
                <w:b/>
                <w:sz w:val="22"/>
                <w:szCs w:val="22"/>
              </w:rPr>
              <w:t>,</w:t>
            </w:r>
            <w:r>
              <w:rPr>
                <w:rFonts w:asciiTheme="minorHAnsi" w:hAnsiTheme="minorHAnsi" w:cstheme="minorHAnsi"/>
                <w:b/>
                <w:sz w:val="22"/>
                <w:szCs w:val="22"/>
                <w:lang w:val="en-GB"/>
              </w:rPr>
              <w:t xml:space="preserve">  for each of the past 2 years of operation (2011 and 2012)</w:t>
            </w:r>
            <w:r>
              <w:rPr>
                <w:rFonts w:asciiTheme="minorHAnsi" w:hAnsiTheme="minorHAnsi" w:cstheme="minorHAnsi"/>
                <w:b/>
                <w:i/>
                <w:sz w:val="22"/>
                <w:szCs w:val="22"/>
                <w:lang w:val="en-GB"/>
              </w:rPr>
              <w:t>;</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730279821"/>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Minimum no. of 5 similar projects in terms of complexity and value undertaken over the past 5 years (wooden and steel constructions, marine docks roads, channels and similar)</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highlight w:val="yellow"/>
                  <w:lang w:val="en-GB"/>
                </w:rPr>
                <w:id w:val="-743332999"/>
              </w:sdtPr>
              <w:sdtEndPr>
                <w:rPr>
                  <w:highlight w:val="none"/>
                </w:r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Quick ratio of </w:t>
            </w:r>
            <w:r>
              <w:rPr>
                <w:rFonts w:asciiTheme="minorHAnsi" w:hAnsiTheme="minorHAnsi" w:cs="Calibri"/>
                <w:b/>
                <w:sz w:val="22"/>
                <w:szCs w:val="22"/>
                <w:lang w:val="en-GB"/>
              </w:rPr>
              <w:t>≥</w:t>
            </w:r>
            <w:r>
              <w:rPr>
                <w:rFonts w:asciiTheme="minorHAnsi" w:hAnsiTheme="minorHAnsi" w:cstheme="minorHAnsi"/>
                <w:b/>
                <w:sz w:val="22"/>
                <w:szCs w:val="22"/>
                <w:lang w:val="en-GB"/>
              </w:rPr>
              <w:t xml:space="preserve"> 1</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2065330293"/>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Full compliance of Bid to the Technical Requirements;</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503240543"/>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Quality Certificates (standards) for the goods to be supplied;</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994488627"/>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Statement of Warranty on works for a minimum period of 12 months;</w:t>
            </w:r>
          </w:p>
          <w:p w:rsidR="00B36FF6" w:rsidRDefault="00B77081">
            <w:pPr>
              <w:pStyle w:val="BankNormal"/>
              <w:tabs>
                <w:tab w:val="left" w:pos="5686"/>
                <w:tab w:val="right" w:pos="7218"/>
              </w:tabs>
              <w:spacing w:after="0"/>
              <w:rPr>
                <w:rFonts w:asciiTheme="minorHAnsi" w:hAnsiTheme="minorHAnsi" w:cstheme="minorHAnsi"/>
                <w:b/>
                <w:color w:val="FF0000"/>
                <w:sz w:val="22"/>
                <w:szCs w:val="22"/>
                <w:lang w:val="en-GB"/>
              </w:rPr>
            </w:pPr>
            <w:sdt>
              <w:sdtPr>
                <w:rPr>
                  <w:rFonts w:asciiTheme="minorHAnsi" w:hAnsiTheme="minorHAnsi" w:cstheme="minorHAnsi"/>
                  <w:b/>
                  <w:sz w:val="22"/>
                  <w:szCs w:val="22"/>
                  <w:lang w:val="en-GB"/>
                </w:rPr>
                <w:id w:val="-184368715"/>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Performance guarantee (10% of your bid value)</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1586188355"/>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Acceptability of the Performance/Delivery Schedule;</w:t>
            </w:r>
          </w:p>
          <w:p w:rsidR="00B36FF6" w:rsidRDefault="00B77081">
            <w:pPr>
              <w:pStyle w:val="BankNormal"/>
              <w:tabs>
                <w:tab w:val="left" w:pos="5686"/>
                <w:tab w:val="right" w:pos="7218"/>
              </w:tabs>
              <w:spacing w:after="0"/>
              <w:rPr>
                <w:rFonts w:asciiTheme="minorHAnsi" w:hAnsiTheme="minorHAnsi" w:cstheme="minorHAnsi"/>
                <w:b/>
                <w:sz w:val="22"/>
                <w:szCs w:val="22"/>
                <w:lang w:val="en-GB"/>
              </w:rPr>
            </w:pPr>
            <w:sdt>
              <w:sdtPr>
                <w:rPr>
                  <w:rFonts w:asciiTheme="minorHAnsi" w:hAnsiTheme="minorHAnsi" w:cstheme="minorHAnsi"/>
                  <w:b/>
                  <w:sz w:val="22"/>
                  <w:szCs w:val="22"/>
                  <w:lang w:val="en-GB"/>
                </w:rPr>
                <w:id w:val="1757781765"/>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Appropriateness of the Implementation Timetable to Project Schedule;</w:t>
            </w:r>
          </w:p>
          <w:p w:rsidR="00B36FF6" w:rsidRDefault="00B77081">
            <w:pPr>
              <w:pStyle w:val="BankNormal"/>
              <w:tabs>
                <w:tab w:val="left" w:pos="5686"/>
                <w:tab w:val="right" w:pos="7218"/>
              </w:tabs>
              <w:spacing w:after="0"/>
              <w:rPr>
                <w:rFonts w:asciiTheme="minorHAnsi" w:hAnsiTheme="minorHAnsi" w:cstheme="minorHAnsi"/>
                <w:sz w:val="22"/>
                <w:szCs w:val="22"/>
                <w:lang w:val="en-GB"/>
              </w:rPr>
            </w:pPr>
            <w:sdt>
              <w:sdtPr>
                <w:rPr>
                  <w:rFonts w:asciiTheme="minorHAnsi" w:hAnsiTheme="minorHAnsi" w:cstheme="minorHAnsi"/>
                  <w:b/>
                  <w:sz w:val="22"/>
                  <w:szCs w:val="22"/>
                  <w:lang w:val="en-GB"/>
                </w:rPr>
                <w:id w:val="-390573962"/>
              </w:sdtPr>
              <w:sdtEndPr/>
              <w:sdtContent>
                <w:r>
                  <w:rPr>
                    <w:rFonts w:ascii="MS Gothic" w:eastAsia="MS Gothic" w:hAnsi="MS Gothic" w:cs="MS Gothic" w:hint="eastAsia"/>
                    <w:b/>
                    <w:sz w:val="22"/>
                    <w:szCs w:val="22"/>
                    <w:lang w:val="en-GB"/>
                  </w:rPr>
                  <w:t>☒</w:t>
                </w:r>
              </w:sdtContent>
            </w:sdt>
            <w:r>
              <w:rPr>
                <w:rFonts w:asciiTheme="minorHAnsi" w:hAnsiTheme="minorHAnsi" w:cstheme="minorHAnsi"/>
                <w:b/>
                <w:sz w:val="22"/>
                <w:szCs w:val="22"/>
                <w:lang w:val="en-GB"/>
              </w:rPr>
              <w:t xml:space="preserve"> Compliance with minimum qualifications required for key personnel</w:t>
            </w:r>
          </w:p>
        </w:tc>
      </w:tr>
      <w:tr w:rsidR="00B36FF6">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lastRenderedPageBreak/>
              <w:t>33</w:t>
            </w:r>
          </w:p>
        </w:tc>
        <w:tc>
          <w:tcPr>
            <w:tcW w:w="1260" w:type="dxa"/>
            <w:tcBorders>
              <w:top w:val="single" w:sz="6" w:space="0" w:color="auto"/>
              <w:left w:val="single" w:sz="4" w:space="0" w:color="auto"/>
              <w:bottom w:val="single" w:sz="6" w:space="0" w:color="auto"/>
              <w:right w:val="single" w:sz="4" w:space="0" w:color="auto"/>
            </w:tcBorders>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E.29</w:t>
            </w:r>
          </w:p>
        </w:tc>
        <w:tc>
          <w:tcPr>
            <w:tcW w:w="3060" w:type="dxa"/>
            <w:tcBorders>
              <w:top w:val="single" w:sz="6" w:space="0" w:color="auto"/>
              <w:left w:val="single" w:sz="4" w:space="0" w:color="auto"/>
              <w:bottom w:val="single" w:sz="6" w:space="0" w:color="auto"/>
              <w:right w:val="single" w:sz="6" w:space="0" w:color="auto"/>
            </w:tcBorders>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rsidR="00B36FF6" w:rsidRDefault="00B77081">
            <w:pPr>
              <w:jc w:val="both"/>
              <w:rPr>
                <w:rFonts w:asciiTheme="minorHAnsi" w:hAnsiTheme="minorHAnsi" w:cstheme="minorHAnsi"/>
                <w:b/>
                <w:bCs/>
                <w:color w:val="000000" w:themeColor="text1"/>
                <w:sz w:val="22"/>
                <w:szCs w:val="22"/>
                <w:lang w:val="en-GB"/>
              </w:rPr>
            </w:pPr>
            <w:sdt>
              <w:sdtPr>
                <w:rPr>
                  <w:rFonts w:asciiTheme="minorHAnsi" w:hAnsiTheme="minorHAnsi" w:cstheme="minorHAnsi"/>
                  <w:b/>
                  <w:bCs/>
                  <w:color w:val="000000" w:themeColor="text1"/>
                  <w:sz w:val="22"/>
                  <w:szCs w:val="22"/>
                  <w:lang w:val="en-GB"/>
                </w:rPr>
                <w:id w:val="1872958068"/>
                <w14:checkbox>
                  <w14:checked w14:val="1"/>
                  <w14:checkedState w14:val="2612" w14:font="MS Gothic"/>
                  <w14:uncheckedState w14:val="2610" w14:font="MS Gothic"/>
                </w14:checkbox>
              </w:sdtPr>
              <w:sdtEndPr/>
              <w:sdtContent>
                <w:r>
                  <w:rPr>
                    <w:rFonts w:ascii="MS Gothic" w:eastAsia="MS Gothic" w:hAnsi="MS Gothic" w:cs="MS Gothic" w:hint="eastAsia"/>
                    <w:b/>
                    <w:bCs/>
                    <w:color w:val="000000" w:themeColor="text1"/>
                    <w:sz w:val="22"/>
                    <w:szCs w:val="22"/>
                    <w:lang w:val="en-GB"/>
                  </w:rPr>
                  <w:t>☒</w:t>
                </w:r>
              </w:sdtContent>
            </w:sdt>
            <w:r>
              <w:rPr>
                <w:rFonts w:asciiTheme="minorHAnsi" w:hAnsiTheme="minorHAnsi" w:cstheme="minorHAnsi"/>
                <w:b/>
                <w:bCs/>
                <w:color w:val="000000" w:themeColor="text1"/>
                <w:sz w:val="22"/>
                <w:szCs w:val="22"/>
                <w:lang w:val="en-GB"/>
              </w:rPr>
              <w:t xml:space="preserve"> Verification of accuracy, correctness and authenticity of the information provided by the bidder on the legal, technical and financial documents submitted; </w:t>
            </w:r>
          </w:p>
          <w:p w:rsidR="00B36FF6" w:rsidRDefault="00B77081">
            <w:pPr>
              <w:jc w:val="both"/>
              <w:rPr>
                <w:rFonts w:asciiTheme="minorHAnsi" w:hAnsiTheme="minorHAnsi" w:cstheme="minorHAnsi"/>
                <w:b/>
                <w:bCs/>
                <w:color w:val="000000" w:themeColor="text1"/>
                <w:sz w:val="22"/>
                <w:szCs w:val="22"/>
                <w:lang w:val="en-GB"/>
              </w:rPr>
            </w:pPr>
            <w:sdt>
              <w:sdtPr>
                <w:rPr>
                  <w:rFonts w:asciiTheme="minorHAnsi" w:hAnsiTheme="minorHAnsi" w:cstheme="minorHAnsi"/>
                  <w:b/>
                  <w:bCs/>
                  <w:color w:val="000000" w:themeColor="text1"/>
                  <w:sz w:val="22"/>
                  <w:szCs w:val="22"/>
                  <w:lang w:val="en-GB"/>
                </w:rPr>
                <w:id w:val="-1456634981"/>
                <w14:checkbox>
                  <w14:checked w14:val="1"/>
                  <w14:checkedState w14:val="2612" w14:font="MS Gothic"/>
                  <w14:uncheckedState w14:val="2610" w14:font="MS Gothic"/>
                </w14:checkbox>
              </w:sdtPr>
              <w:sdtEndPr/>
              <w:sdtContent>
                <w:r>
                  <w:rPr>
                    <w:rFonts w:ascii="MS Gothic" w:eastAsia="MS Gothic" w:hAnsi="MS Gothic" w:cs="MS Gothic" w:hint="eastAsia"/>
                    <w:b/>
                    <w:bCs/>
                    <w:color w:val="000000" w:themeColor="text1"/>
                    <w:sz w:val="22"/>
                    <w:szCs w:val="22"/>
                    <w:lang w:val="en-GB"/>
                  </w:rPr>
                  <w:t>☒</w:t>
                </w:r>
              </w:sdtContent>
            </w:sdt>
            <w:r>
              <w:rPr>
                <w:rFonts w:asciiTheme="minorHAnsi" w:hAnsiTheme="minorHAnsi" w:cstheme="minorHAnsi"/>
                <w:b/>
                <w:bCs/>
                <w:color w:val="000000" w:themeColor="text1"/>
                <w:sz w:val="22"/>
                <w:szCs w:val="22"/>
                <w:lang w:val="en-GB"/>
              </w:rPr>
              <w:t xml:space="preserve"> Validation of extent of compliance to the ITB requirements and evaluation criteria based on wh</w:t>
            </w:r>
            <w:r>
              <w:rPr>
                <w:rFonts w:asciiTheme="minorHAnsi" w:hAnsiTheme="minorHAnsi" w:cstheme="minorHAnsi"/>
                <w:b/>
                <w:bCs/>
                <w:color w:val="000000" w:themeColor="text1"/>
                <w:sz w:val="22"/>
                <w:szCs w:val="22"/>
                <w:lang w:val="en-GB"/>
              </w:rPr>
              <w:t>at has so far been found by the evaluation team;</w:t>
            </w:r>
          </w:p>
          <w:p w:rsidR="00B36FF6" w:rsidRDefault="00B77081">
            <w:pPr>
              <w:tabs>
                <w:tab w:val="left" w:pos="1440"/>
              </w:tabs>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444115263"/>
                <w14:checkbox>
                  <w14:checked w14:val="0"/>
                  <w14:checkedState w14:val="2612" w14:font="MS Gothic"/>
                  <w14:uncheckedState w14:val="2610" w14:font="MS Gothic"/>
                </w14:checkbox>
              </w:sdtPr>
              <w:sdtEndPr/>
              <w:sdtContent>
                <w:r>
                  <w:rPr>
                    <w:rFonts w:ascii="MS Gothic" w:eastAsia="MS Gothic" w:hAnsi="MS Gothic" w:cstheme="minorHAnsi" w:hint="eastAsia"/>
                    <w:bCs/>
                    <w:color w:val="000000" w:themeColor="text1"/>
                    <w:sz w:val="22"/>
                    <w:szCs w:val="22"/>
                    <w:lang w:val="en-GB"/>
                  </w:rPr>
                  <w:t>☐</w:t>
                </w:r>
              </w:sdtContent>
            </w:sdt>
            <w:r>
              <w:rPr>
                <w:rFonts w:asciiTheme="minorHAnsi" w:hAnsiTheme="minorHAnsi" w:cstheme="minorHAnsi"/>
                <w:bCs/>
                <w:color w:val="000000" w:themeColor="text1"/>
                <w:sz w:val="22"/>
                <w:szCs w:val="22"/>
                <w:lang w:val="en-GB"/>
              </w:rPr>
              <w:t xml:space="preserve"> Inquiry and reference checking with Government entities with jurisdiction on the bidder, or any other entity that may have done business with the bidder; </w:t>
            </w:r>
          </w:p>
          <w:p w:rsidR="00B36FF6" w:rsidRDefault="00B77081">
            <w:pPr>
              <w:tabs>
                <w:tab w:val="left" w:pos="1440"/>
                <w:tab w:val="left" w:pos="1710"/>
              </w:tabs>
              <w:jc w:val="both"/>
              <w:rPr>
                <w:rFonts w:asciiTheme="minorHAnsi" w:hAnsiTheme="minorHAnsi" w:cstheme="minorHAnsi"/>
                <w:b/>
                <w:bCs/>
                <w:color w:val="000000" w:themeColor="text1"/>
                <w:sz w:val="22"/>
                <w:szCs w:val="22"/>
                <w:lang w:val="en-GB"/>
              </w:rPr>
            </w:pPr>
            <w:sdt>
              <w:sdtPr>
                <w:rPr>
                  <w:rFonts w:asciiTheme="minorHAnsi" w:hAnsiTheme="minorHAnsi" w:cstheme="minorHAnsi"/>
                  <w:b/>
                  <w:bCs/>
                  <w:color w:val="000000" w:themeColor="text1"/>
                  <w:sz w:val="22"/>
                  <w:szCs w:val="22"/>
                  <w:lang w:val="en-GB"/>
                </w:rPr>
                <w:id w:val="-741787794"/>
                <w14:checkbox>
                  <w14:checked w14:val="1"/>
                  <w14:checkedState w14:val="2612" w14:font="MS Gothic"/>
                  <w14:uncheckedState w14:val="2610" w14:font="MS Gothic"/>
                </w14:checkbox>
              </w:sdtPr>
              <w:sdtEndPr/>
              <w:sdtContent>
                <w:r>
                  <w:rPr>
                    <w:rFonts w:ascii="MS Gothic" w:eastAsia="MS Gothic" w:hAnsi="MS Gothic" w:cs="MS Gothic" w:hint="eastAsia"/>
                    <w:b/>
                    <w:bCs/>
                    <w:color w:val="000000" w:themeColor="text1"/>
                    <w:sz w:val="22"/>
                    <w:szCs w:val="22"/>
                    <w:lang w:val="en-GB"/>
                  </w:rPr>
                  <w:t>☒</w:t>
                </w:r>
              </w:sdtContent>
            </w:sdt>
            <w:r>
              <w:rPr>
                <w:rFonts w:asciiTheme="minorHAnsi" w:hAnsiTheme="minorHAnsi" w:cstheme="minorHAnsi"/>
                <w:b/>
                <w:bCs/>
                <w:color w:val="000000" w:themeColor="text1"/>
                <w:sz w:val="22"/>
                <w:szCs w:val="22"/>
                <w:lang w:val="en-GB"/>
              </w:rPr>
              <w:t xml:space="preserve"> Inquiry and reference checking with other pr</w:t>
            </w:r>
            <w:r>
              <w:rPr>
                <w:rFonts w:asciiTheme="minorHAnsi" w:hAnsiTheme="minorHAnsi" w:cstheme="minorHAnsi"/>
                <w:b/>
                <w:bCs/>
                <w:color w:val="000000" w:themeColor="text1"/>
                <w:sz w:val="22"/>
                <w:szCs w:val="22"/>
                <w:lang w:val="en-GB"/>
              </w:rPr>
              <w:t>evious clients on the quality of performance on on-going or previous contracts completed;</w:t>
            </w:r>
          </w:p>
          <w:p w:rsidR="00B36FF6" w:rsidRDefault="00B77081">
            <w:pPr>
              <w:tabs>
                <w:tab w:val="left" w:pos="1440"/>
              </w:tabs>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459015929"/>
                <w14:checkbox>
                  <w14:checked w14:val="0"/>
                  <w14:checkedState w14:val="2612" w14:font="MS Gothic"/>
                  <w14:uncheckedState w14:val="2610" w14:font="MS Gothic"/>
                </w14:checkbox>
              </w:sdtPr>
              <w:sdtEndPr/>
              <w:sdtContent>
                <w:r>
                  <w:rPr>
                    <w:rFonts w:ascii="MS Gothic" w:eastAsia="MS Gothic" w:hAnsi="MS Gothic" w:cs="MS Gothic" w:hint="eastAsia"/>
                    <w:bCs/>
                    <w:color w:val="000000" w:themeColor="text1"/>
                    <w:sz w:val="22"/>
                    <w:szCs w:val="22"/>
                    <w:lang w:val="en-GB"/>
                  </w:rPr>
                  <w:t>☐</w:t>
                </w:r>
              </w:sdtContent>
            </w:sdt>
            <w:r>
              <w:rPr>
                <w:rFonts w:asciiTheme="minorHAnsi" w:hAnsiTheme="minorHAnsi" w:cstheme="minorHAnsi"/>
                <w:bCs/>
                <w:color w:val="000000" w:themeColor="text1"/>
                <w:sz w:val="22"/>
                <w:szCs w:val="22"/>
                <w:lang w:val="en-GB"/>
              </w:rPr>
              <w:t xml:space="preserve"> Physical inspection of the bidder’s plant, factory, branches or other places where business transpires, with or without notice to the bidder;</w:t>
            </w:r>
          </w:p>
          <w:p w:rsidR="00B36FF6" w:rsidRDefault="00B77081">
            <w:pPr>
              <w:tabs>
                <w:tab w:val="left" w:pos="1440"/>
              </w:tabs>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574344595"/>
                <w14:checkbox>
                  <w14:checked w14:val="0"/>
                  <w14:checkedState w14:val="2612" w14:font="MS Gothic"/>
                  <w14:uncheckedState w14:val="2610" w14:font="MS Gothic"/>
                </w14:checkbox>
              </w:sdtPr>
              <w:sdtEndPr/>
              <w:sdtContent>
                <w:r>
                  <w:rPr>
                    <w:rFonts w:ascii="MS Gothic" w:eastAsia="MS Gothic" w:hAnsi="MS Gothic" w:cs="MS Gothic" w:hint="eastAsia"/>
                    <w:bCs/>
                    <w:color w:val="000000" w:themeColor="text1"/>
                    <w:sz w:val="22"/>
                    <w:szCs w:val="22"/>
                    <w:lang w:val="en-GB"/>
                  </w:rPr>
                  <w:t>☐</w:t>
                </w:r>
              </w:sdtContent>
            </w:sdt>
            <w:r>
              <w:rPr>
                <w:rFonts w:asciiTheme="minorHAnsi" w:hAnsiTheme="minorHAnsi" w:cstheme="minorHAnsi"/>
                <w:bCs/>
                <w:color w:val="000000" w:themeColor="text1"/>
                <w:sz w:val="22"/>
                <w:szCs w:val="22"/>
                <w:lang w:val="en-GB"/>
              </w:rPr>
              <w:t xml:space="preserve"> Testing and sampling of completed goods similar to the requirements of UNDP, where available; and</w:t>
            </w:r>
          </w:p>
          <w:p w:rsidR="00B36FF6" w:rsidRDefault="00B77081">
            <w:pPr>
              <w:tabs>
                <w:tab w:val="left" w:pos="1440"/>
              </w:tabs>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097596524"/>
                <w14:checkbox>
                  <w14:checked w14:val="0"/>
                  <w14:checkedState w14:val="2612" w14:font="MS Gothic"/>
                  <w14:uncheckedState w14:val="2610" w14:font="MS Gothic"/>
                </w14:checkbox>
              </w:sdtPr>
              <w:sdtEndPr/>
              <w:sdtContent>
                <w:r>
                  <w:rPr>
                    <w:rFonts w:ascii="MS Gothic" w:eastAsia="MS Gothic" w:hAnsi="MS Gothic" w:cstheme="minorHAnsi" w:hint="eastAsia"/>
                    <w:bCs/>
                    <w:color w:val="000000" w:themeColor="text1"/>
                    <w:sz w:val="22"/>
                    <w:szCs w:val="22"/>
                    <w:lang w:val="en-GB"/>
                  </w:rPr>
                  <w:t>☐</w:t>
                </w:r>
              </w:sdtContent>
            </w:sdt>
            <w:r>
              <w:rPr>
                <w:rFonts w:asciiTheme="minorHAnsi" w:hAnsiTheme="minorHAnsi" w:cstheme="minorHAnsi"/>
                <w:bCs/>
                <w:color w:val="000000" w:themeColor="text1"/>
                <w:sz w:val="22"/>
                <w:szCs w:val="22"/>
                <w:lang w:val="en-GB"/>
              </w:rPr>
              <w:t xml:space="preserve"> Others </w:t>
            </w:r>
          </w:p>
        </w:tc>
      </w:tr>
      <w:tr w:rsidR="00B36FF6">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34</w:t>
            </w:r>
          </w:p>
        </w:tc>
        <w:tc>
          <w:tcPr>
            <w:tcW w:w="1260" w:type="dxa"/>
            <w:tcBorders>
              <w:top w:val="single" w:sz="6" w:space="0" w:color="auto"/>
              <w:left w:val="single" w:sz="4" w:space="0" w:color="auto"/>
              <w:bottom w:val="single" w:sz="6" w:space="0" w:color="auto"/>
              <w:right w:val="single" w:sz="4" w:space="0" w:color="auto"/>
            </w:tcBorders>
          </w:tcPr>
          <w:p w:rsidR="00B36FF6" w:rsidRDefault="00B36FF6">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Conditions for Determining Contract Effectivity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lang w:val="en-GB"/>
              </w:rPr>
            </w:pPr>
            <w:sdt>
              <w:sdtPr>
                <w:rPr>
                  <w:rFonts w:asciiTheme="minorHAnsi" w:hAnsiTheme="minorHAnsi" w:cstheme="minorHAnsi"/>
                  <w:b/>
                  <w:color w:val="000000" w:themeColor="text1"/>
                  <w:sz w:val="22"/>
                  <w:szCs w:val="22"/>
                </w:rPr>
                <w:id w:val="341282272"/>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UNDP’s receipt of Performance Bond</w:t>
            </w:r>
          </w:p>
          <w:p w:rsidR="00B36FF6" w:rsidRDefault="00B7708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493959494"/>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UNDP’s approval of plans, drawings, samples, etc.</w:t>
            </w:r>
          </w:p>
          <w:p w:rsidR="00B36FF6" w:rsidRDefault="00B77081">
            <w:pPr>
              <w:pStyle w:val="BankNormal"/>
              <w:tabs>
                <w:tab w:val="left" w:pos="5686"/>
                <w:tab w:val="right" w:pos="7218"/>
              </w:tabs>
              <w:spacing w:after="0"/>
              <w:rPr>
                <w:rFonts w:asciiTheme="minorHAnsi" w:hAnsiTheme="minorHAnsi" w:cstheme="minorHAnsi"/>
                <w:bCs/>
                <w:i/>
                <w:color w:val="000000" w:themeColor="text1"/>
                <w:sz w:val="22"/>
                <w:szCs w:val="22"/>
                <w:lang w:val="en-GB"/>
              </w:rPr>
            </w:pPr>
            <w:sdt>
              <w:sdtPr>
                <w:rPr>
                  <w:rFonts w:asciiTheme="minorHAnsi" w:hAnsiTheme="minorHAnsi" w:cstheme="minorHAnsi"/>
                  <w:b/>
                  <w:color w:val="000000" w:themeColor="text1"/>
                  <w:sz w:val="22"/>
                  <w:szCs w:val="22"/>
                </w:rPr>
                <w:id w:val="-1914618601"/>
                <w14:checkbox>
                  <w14:checked w14:val="1"/>
                  <w14:checkedState w14:val="2612" w14:font="MS Gothic"/>
                  <w14:uncheckedState w14:val="2610" w14:font="MS Gothic"/>
                </w14:checkbox>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Others</w:t>
            </w:r>
            <w:r>
              <w:rPr>
                <w:rFonts w:asciiTheme="minorHAnsi" w:hAnsiTheme="minorHAnsi" w:cstheme="minorHAnsi"/>
                <w:i/>
                <w:color w:val="000000" w:themeColor="text1"/>
                <w:sz w:val="22"/>
                <w:szCs w:val="22"/>
              </w:rPr>
              <w:t xml:space="preserve"> </w:t>
            </w:r>
            <w:sdt>
              <w:sdtPr>
                <w:rPr>
                  <w:rFonts w:asciiTheme="minorHAnsi" w:hAnsiTheme="minorHAnsi" w:cstheme="minorHAnsi"/>
                  <w:b/>
                  <w:i/>
                  <w:color w:val="000000" w:themeColor="text1"/>
                  <w:sz w:val="22"/>
                  <w:szCs w:val="22"/>
                </w:rPr>
                <w:id w:val="-675034670"/>
                <w:text/>
              </w:sdtPr>
              <w:sdtEndPr/>
              <w:sdtContent>
                <w:r>
                  <w:rPr>
                    <w:rFonts w:asciiTheme="minorHAnsi" w:hAnsiTheme="minorHAnsi" w:cstheme="minorHAnsi"/>
                    <w:b/>
                    <w:i/>
                    <w:color w:val="000000" w:themeColor="text1"/>
                    <w:sz w:val="22"/>
                    <w:szCs w:val="22"/>
                  </w:rPr>
                  <w:t>Signing of the contract by the selected bidder</w:t>
                </w:r>
              </w:sdtContent>
            </w:sdt>
          </w:p>
        </w:tc>
      </w:tr>
      <w:tr w:rsidR="00B36FF6">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rsidR="00B36FF6" w:rsidRDefault="00B77081">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35</w:t>
            </w:r>
          </w:p>
        </w:tc>
        <w:tc>
          <w:tcPr>
            <w:tcW w:w="1260" w:type="dxa"/>
            <w:tcBorders>
              <w:top w:val="single" w:sz="6" w:space="0" w:color="auto"/>
              <w:left w:val="single" w:sz="4" w:space="0" w:color="auto"/>
              <w:bottom w:val="single" w:sz="6" w:space="0" w:color="auto"/>
              <w:right w:val="single" w:sz="4" w:space="0" w:color="auto"/>
            </w:tcBorders>
          </w:tcPr>
          <w:p w:rsidR="00B36FF6" w:rsidRDefault="00B36FF6">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rsidR="00B36FF6" w:rsidRDefault="00B77081">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Other Information Related to the ITB</w:t>
            </w:r>
            <w:r>
              <w:rPr>
                <w:rStyle w:val="FootnoteReference"/>
                <w:rFonts w:asciiTheme="minorHAnsi" w:hAnsiTheme="minorHAnsi" w:cstheme="minorHAnsi"/>
                <w:bCs/>
                <w:color w:val="000000" w:themeColor="text1"/>
                <w:sz w:val="22"/>
                <w:szCs w:val="22"/>
                <w:lang w:val="en-GB"/>
              </w:rPr>
              <w:footnoteReference w:id="8"/>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rsidR="00B36FF6" w:rsidRDefault="00B77081">
            <w:pPr>
              <w:pStyle w:val="BankNormal"/>
              <w:tabs>
                <w:tab w:val="left" w:pos="5686"/>
                <w:tab w:val="right" w:pos="7218"/>
              </w:tabs>
              <w:spacing w:after="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The boat lift mentioned in the technical specification will be purchased separately by UNDP and is not part of this ITB). The company will only be </w:t>
            </w:r>
            <w:r>
              <w:rPr>
                <w:rFonts w:asciiTheme="minorHAnsi" w:hAnsiTheme="minorHAnsi" w:cstheme="minorHAnsi"/>
                <w:b/>
                <w:color w:val="000000" w:themeColor="text1"/>
                <w:sz w:val="22"/>
                <w:szCs w:val="22"/>
              </w:rPr>
              <w:t>responsible for the installation process, under the supervision of the supplier of the boat lift.</w:t>
            </w:r>
          </w:p>
        </w:tc>
      </w:tr>
    </w:tbl>
    <w:p w:rsidR="00B36FF6" w:rsidRDefault="00B36FF6">
      <w:pPr>
        <w:rPr>
          <w:rFonts w:asciiTheme="minorHAnsi" w:hAnsiTheme="minorHAnsi" w:cstheme="minorHAnsi"/>
          <w:snapToGrid w:val="0"/>
          <w:color w:val="000000" w:themeColor="text1"/>
          <w:sz w:val="20"/>
          <w:szCs w:val="20"/>
        </w:rPr>
      </w:pPr>
    </w:p>
    <w:p w:rsidR="00B36FF6" w:rsidRDefault="00B77081">
      <w:pPr>
        <w:widowControl/>
        <w:overflowPunct/>
        <w:adjustRightInd/>
        <w:rPr>
          <w:rFonts w:asciiTheme="minorHAnsi" w:hAnsiTheme="minorHAnsi" w:cstheme="minorHAnsi"/>
          <w:b/>
          <w:color w:val="000000" w:themeColor="text1"/>
          <w:sz w:val="28"/>
          <w:szCs w:val="28"/>
        </w:rPr>
      </w:pPr>
      <w:bookmarkStart w:id="2" w:name="_Toc172357882"/>
      <w:r>
        <w:rPr>
          <w:rFonts w:asciiTheme="minorHAnsi" w:hAnsiTheme="minorHAnsi" w:cstheme="minorHAnsi"/>
          <w:b/>
          <w:color w:val="000000" w:themeColor="text1"/>
          <w:sz w:val="28"/>
          <w:szCs w:val="28"/>
        </w:rPr>
        <w:br w:type="page"/>
      </w:r>
    </w:p>
    <w:p w:rsidR="00B36FF6" w:rsidRDefault="00B77081">
      <w:pPr>
        <w:widowControl/>
        <w:overflowPunct/>
        <w:adjustRightInd/>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lastRenderedPageBreak/>
        <w:t>Section 3a: Schedule of Requirements and Technical Specifications</w:t>
      </w:r>
    </w:p>
    <w:p w:rsidR="00B36FF6" w:rsidRDefault="00B36FF6">
      <w:pPr>
        <w:widowControl/>
        <w:overflowPunct/>
        <w:adjustRightInd/>
        <w:rPr>
          <w:rFonts w:asciiTheme="minorHAnsi" w:eastAsia="Times New Roman" w:hAnsiTheme="minorHAnsi" w:cstheme="minorHAnsi"/>
          <w:b/>
          <w:color w:val="000000" w:themeColor="text1"/>
          <w:kern w:val="0"/>
          <w:sz w:val="32"/>
        </w:rPr>
      </w:pPr>
    </w:p>
    <w:p w:rsidR="00B36FF6" w:rsidRDefault="00B77081">
      <w:pPr>
        <w:jc w:val="both"/>
        <w:rPr>
          <w:rFonts w:asciiTheme="minorHAnsi" w:hAnsiTheme="minorHAnsi" w:cstheme="minorHAnsi"/>
          <w:snapToGrid w:val="0"/>
          <w:sz w:val="22"/>
        </w:rPr>
      </w:pPr>
      <w:r>
        <w:rPr>
          <w:rFonts w:asciiTheme="minorHAnsi" w:eastAsia="Times New Roman" w:hAnsiTheme="minorHAnsi" w:cstheme="minorHAnsi"/>
          <w:snapToGrid w:val="0"/>
          <w:sz w:val="22"/>
          <w:szCs w:val="22"/>
        </w:rPr>
        <w:t>The format is made available in English and Macedonian.</w:t>
      </w:r>
      <w:r>
        <w:rPr>
          <w:rFonts w:asciiTheme="minorHAnsi" w:eastAsia="Times New Roman" w:hAnsiTheme="minorHAnsi" w:cstheme="minorHAnsi"/>
          <w:snapToGrid w:val="0"/>
          <w:sz w:val="20"/>
          <w:szCs w:val="22"/>
        </w:rPr>
        <w:t xml:space="preserve"> </w:t>
      </w:r>
      <w:r>
        <w:rPr>
          <w:rFonts w:asciiTheme="minorHAnsi" w:hAnsiTheme="minorHAnsi" w:cstheme="minorHAnsi"/>
          <w:snapToGrid w:val="0"/>
          <w:sz w:val="22"/>
        </w:rPr>
        <w:t xml:space="preserve">Should there be a discrepancy </w:t>
      </w:r>
      <w:r>
        <w:rPr>
          <w:rFonts w:asciiTheme="minorHAnsi" w:hAnsiTheme="minorHAnsi" w:cstheme="minorHAnsi"/>
          <w:snapToGrid w:val="0"/>
          <w:sz w:val="22"/>
        </w:rPr>
        <w:t>between the English and the Macedonian translation, the English version shall prevail.</w:t>
      </w:r>
    </w:p>
    <w:p w:rsidR="00B36FF6" w:rsidRDefault="00B36FF6">
      <w:pPr>
        <w:widowControl/>
        <w:overflowPunct/>
        <w:adjustRightInd/>
        <w:rPr>
          <w:rFonts w:asciiTheme="minorHAnsi" w:hAnsiTheme="minorHAnsi" w:cstheme="minorHAnsi"/>
          <w:b/>
          <w:color w:val="000000" w:themeColor="text1"/>
          <w:sz w:val="22"/>
          <w:szCs w:val="22"/>
        </w:rPr>
      </w:pPr>
    </w:p>
    <w:p w:rsidR="00B36FF6" w:rsidRDefault="00B77081">
      <w:pPr>
        <w:jc w:val="both"/>
        <w:rPr>
          <w:rFonts w:asciiTheme="minorHAnsi" w:hAnsiTheme="minorHAnsi" w:cs="Arial"/>
          <w:b/>
          <w:sz w:val="28"/>
          <w:szCs w:val="28"/>
        </w:rPr>
      </w:pPr>
      <w:r>
        <w:rPr>
          <w:rFonts w:asciiTheme="minorHAnsi" w:hAnsiTheme="minorHAnsi" w:cs="Arial"/>
          <w:b/>
          <w:sz w:val="28"/>
          <w:szCs w:val="28"/>
        </w:rPr>
        <w:t>TECHNICAL DESCRIPTION</w:t>
      </w:r>
    </w:p>
    <w:p w:rsidR="00B36FF6" w:rsidRDefault="00B36FF6">
      <w:pPr>
        <w:jc w:val="both"/>
        <w:rPr>
          <w:rFonts w:asciiTheme="minorHAnsi" w:hAnsiTheme="minorHAnsi" w:cs="Arial"/>
          <w:b/>
          <w:sz w:val="22"/>
          <w:szCs w:val="22"/>
        </w:rPr>
      </w:pPr>
    </w:p>
    <w:p w:rsidR="00B36FF6" w:rsidRDefault="00B77081">
      <w:pPr>
        <w:pStyle w:val="ListParagraph"/>
        <w:numPr>
          <w:ilvl w:val="3"/>
          <w:numId w:val="6"/>
        </w:numPr>
        <w:ind w:left="0" w:firstLine="0"/>
        <w:jc w:val="both"/>
        <w:rPr>
          <w:rFonts w:asciiTheme="minorHAnsi" w:hAnsiTheme="minorHAnsi" w:cs="Arial"/>
          <w:b/>
          <w:szCs w:val="22"/>
        </w:rPr>
      </w:pPr>
      <w:r>
        <w:rPr>
          <w:rFonts w:asciiTheme="minorHAnsi" w:hAnsiTheme="minorHAnsi" w:cs="Arial"/>
          <w:b/>
          <w:szCs w:val="22"/>
        </w:rPr>
        <w:t>GEOTECHNICAL REPORT</w:t>
      </w:r>
    </w:p>
    <w:p w:rsidR="00B36FF6" w:rsidRDefault="00B77081">
      <w:pPr>
        <w:autoSpaceDE w:val="0"/>
        <w:autoSpaceDN w:val="0"/>
        <w:jc w:val="both"/>
        <w:rPr>
          <w:rFonts w:asciiTheme="minorHAnsi" w:hAnsiTheme="minorHAnsi" w:cs="Arial"/>
          <w:b/>
          <w:i/>
          <w:iCs/>
          <w:sz w:val="22"/>
          <w:szCs w:val="22"/>
        </w:rPr>
      </w:pPr>
      <w:r>
        <w:rPr>
          <w:rFonts w:asciiTheme="minorHAnsi" w:hAnsiTheme="minorHAnsi" w:cs="Arial"/>
          <w:b/>
          <w:i/>
          <w:iCs/>
          <w:sz w:val="22"/>
          <w:szCs w:val="22"/>
        </w:rPr>
        <w:t xml:space="preserve">1. Introduction </w:t>
      </w:r>
    </w:p>
    <w:p w:rsidR="00B36FF6" w:rsidRDefault="00B36FF6">
      <w:pPr>
        <w:autoSpaceDE w:val="0"/>
        <w:autoSpaceDN w:val="0"/>
        <w:jc w:val="both"/>
        <w:rPr>
          <w:rFonts w:asciiTheme="minorHAnsi" w:hAnsiTheme="minorHAnsi" w:cs="Arial"/>
          <w:iCs/>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Limited terrain exploration works have been completed to define the geo-technical conditions for laying the</w:t>
      </w:r>
      <w:r>
        <w:rPr>
          <w:rFonts w:asciiTheme="minorHAnsi" w:hAnsiTheme="minorHAnsi" w:cs="Arial"/>
          <w:sz w:val="22"/>
          <w:szCs w:val="22"/>
        </w:rPr>
        <w:t xml:space="preserve"> foundations of a dry land access port for anchoring small ships on the Prespa Lake shore.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goal of the exploration works is to identify the penetration resistance of the soil by a standard dynamics test without plating columns - without piping, in co</w:t>
      </w:r>
      <w:r>
        <w:rPr>
          <w:rFonts w:asciiTheme="minorHAnsi" w:hAnsiTheme="minorHAnsi" w:cs="Arial"/>
          <w:sz w:val="22"/>
          <w:szCs w:val="22"/>
        </w:rPr>
        <w:t xml:space="preserve">ntinuity. The laying of the foundation is envisaged to be made with wooden poles, of which a small number on the shore, and the majority located in the lake.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b/>
          <w:bCs/>
          <w:sz w:val="22"/>
          <w:szCs w:val="22"/>
        </w:rPr>
      </w:pPr>
      <w:r>
        <w:rPr>
          <w:rFonts w:asciiTheme="minorHAnsi" w:hAnsiTheme="minorHAnsi" w:cs="Arial"/>
          <w:b/>
          <w:bCs/>
          <w:i/>
          <w:iCs/>
          <w:sz w:val="22"/>
          <w:szCs w:val="22"/>
        </w:rPr>
        <w:t xml:space="preserve">2. </w:t>
      </w:r>
      <w:r>
        <w:rPr>
          <w:rFonts w:asciiTheme="minorHAnsi" w:hAnsiTheme="minorHAnsi" w:cs="Arial"/>
          <w:b/>
          <w:bCs/>
          <w:sz w:val="22"/>
          <w:szCs w:val="22"/>
        </w:rPr>
        <w:t>Terrain Works</w:t>
      </w:r>
    </w:p>
    <w:p w:rsidR="00B36FF6" w:rsidRDefault="00B36FF6">
      <w:pPr>
        <w:autoSpaceDE w:val="0"/>
        <w:autoSpaceDN w:val="0"/>
        <w:jc w:val="both"/>
        <w:rPr>
          <w:rFonts w:asciiTheme="minorHAnsi" w:hAnsiTheme="minorHAnsi" w:cs="Arial"/>
          <w:b/>
          <w:bCs/>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bCs/>
          <w:sz w:val="22"/>
          <w:szCs w:val="22"/>
        </w:rPr>
        <w:t xml:space="preserve">The terrain works were completed in the second half of March, 2013. As part of the terrain exploration works, a spot survey drilling was done from one exploration hole with a depth of </w:t>
      </w:r>
      <w:r>
        <w:rPr>
          <w:rFonts w:asciiTheme="minorHAnsi" w:hAnsiTheme="minorHAnsi" w:cs="Arial"/>
          <w:sz w:val="22"/>
          <w:szCs w:val="22"/>
        </w:rPr>
        <w:t xml:space="preserve">H=10.0m’, four standard dynamic penetrations (an SPT-test) until depths </w:t>
      </w:r>
      <w:r>
        <w:rPr>
          <w:rFonts w:asciiTheme="minorHAnsi" w:hAnsiTheme="minorHAnsi" w:cs="Arial"/>
          <w:sz w:val="22"/>
          <w:szCs w:val="22"/>
        </w:rPr>
        <w:t>of H=10m and ramming of two prototype mini wooden poles with a rectangle profile of 8cm/7.5cm, F=0.06m</w:t>
      </w:r>
      <w:r>
        <w:rPr>
          <w:rFonts w:asciiTheme="minorHAnsi" w:hAnsiTheme="minorHAnsi" w:cs="Arial"/>
          <w:sz w:val="22"/>
          <w:szCs w:val="22"/>
          <w:vertAlign w:val="superscript"/>
        </w:rPr>
        <w:t>2</w:t>
      </w:r>
      <w:r>
        <w:rPr>
          <w:rFonts w:asciiTheme="minorHAnsi" w:hAnsiTheme="minorHAnsi" w:cs="Arial"/>
          <w:sz w:val="22"/>
          <w:szCs w:val="22"/>
        </w:rPr>
        <w:t xml:space="preserv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exploration hole is located and made on the shore, at the contact of the shore with the water and is shown in a situation in appendix no. 1.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w:t>
      </w:r>
      <w:r>
        <w:rPr>
          <w:rFonts w:asciiTheme="minorHAnsi" w:hAnsiTheme="minorHAnsi" w:cs="Arial"/>
          <w:sz w:val="22"/>
          <w:szCs w:val="22"/>
        </w:rPr>
        <w:t>e spot survey drilling was done mechanically, with a GAK-300 set, in a rotation fashion, on dry land and with anchoring. The anchor was placed in wooden boxes and geo-mechanical mapping of the anchor was performed in situ, according to the AC-classificatio</w:t>
      </w:r>
      <w:r>
        <w:rPr>
          <w:rFonts w:asciiTheme="minorHAnsi" w:hAnsiTheme="minorHAnsi" w:cs="Arial"/>
          <w:sz w:val="22"/>
          <w:szCs w:val="22"/>
        </w:rPr>
        <w:t xml:space="preserve">n and identification. Properly packed and marked samples were taken and transported to the lab, to have their granulometric composition determined.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An SPT-test, standard dynamic penetration was done with the help of a cone with a D=50.8mm (2’’) diameter </w:t>
      </w:r>
      <w:r>
        <w:rPr>
          <w:rFonts w:asciiTheme="minorHAnsi" w:hAnsiTheme="minorHAnsi" w:cs="Arial"/>
          <w:sz w:val="22"/>
          <w:szCs w:val="22"/>
        </w:rPr>
        <w:t xml:space="preserve">and a </w:t>
      </w:r>
      <w:r>
        <w:rPr>
          <w:rFonts w:ascii="Symbol" w:hAnsi="Symbol" w:cs="Arial"/>
          <w:sz w:val="22"/>
          <w:szCs w:val="22"/>
        </w:rPr>
        <w:t></w:t>
      </w:r>
      <w:r>
        <w:rPr>
          <w:rFonts w:asciiTheme="minorHAnsi" w:hAnsiTheme="minorHAnsi" w:cs="Arial"/>
          <w:sz w:val="22"/>
          <w:szCs w:val="22"/>
        </w:rPr>
        <w:t>=60</w:t>
      </w:r>
      <w:r>
        <w:rPr>
          <w:rFonts w:asciiTheme="minorHAnsi" w:hAnsiTheme="minorHAnsi" w:cs="Arial"/>
          <w:sz w:val="22"/>
          <w:szCs w:val="22"/>
          <w:vertAlign w:val="superscript"/>
        </w:rPr>
        <w:t>0</w:t>
      </w:r>
      <w:r>
        <w:rPr>
          <w:rFonts w:asciiTheme="minorHAnsi" w:hAnsiTheme="minorHAnsi" w:cs="Arial"/>
          <w:sz w:val="22"/>
          <w:szCs w:val="22"/>
        </w:rPr>
        <w:t xml:space="preserve"> angle at the top. The ramming was done with a G=63.5kg weight, free fall height of h=76.3cm, нin continuity (not in intervals) until the </w:t>
      </w:r>
      <w:r>
        <w:rPr>
          <w:rFonts w:ascii="Symbol" w:hAnsi="Symbol" w:cs="Arial"/>
          <w:sz w:val="22"/>
          <w:szCs w:val="22"/>
        </w:rPr>
        <w:t></w:t>
      </w:r>
      <w:r>
        <w:rPr>
          <w:rFonts w:asciiTheme="minorHAnsi" w:hAnsiTheme="minorHAnsi" w:cs="Arial"/>
          <w:sz w:val="22"/>
          <w:szCs w:val="22"/>
        </w:rPr>
        <w:t>h=30.4cm cone broke through; for a certain number of blows, the registration of the number of blows was do</w:t>
      </w:r>
      <w:r>
        <w:rPr>
          <w:rFonts w:asciiTheme="minorHAnsi" w:hAnsiTheme="minorHAnsi" w:cs="Arial"/>
          <w:sz w:val="22"/>
          <w:szCs w:val="22"/>
        </w:rPr>
        <w:t>ne once the cone had been dug into the ground at a depth of H=50cm. The geographical position of the locations at which the SPT-test was done is shown in a situation (appendix no. 1).</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tests located oh the shore itself - SPT-1 and a sample pole-1 - were done in a mechanical way with a GAK-300 machine set.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tests in the lake were done with the help of a manual set placed on a F=20m</w:t>
      </w:r>
      <w:r>
        <w:rPr>
          <w:rFonts w:asciiTheme="minorHAnsi" w:hAnsiTheme="minorHAnsi" w:cs="Arial"/>
          <w:sz w:val="22"/>
          <w:szCs w:val="22"/>
          <w:vertAlign w:val="superscript"/>
        </w:rPr>
        <w:t>2</w:t>
      </w:r>
      <w:r>
        <w:rPr>
          <w:rFonts w:asciiTheme="minorHAnsi" w:hAnsiTheme="minorHAnsi" w:cs="Arial"/>
          <w:sz w:val="22"/>
          <w:szCs w:val="22"/>
        </w:rPr>
        <w:t xml:space="preserve"> (4.5x4.5m) pontoon platform, the central part o</w:t>
      </w:r>
      <w:r>
        <w:rPr>
          <w:rFonts w:asciiTheme="minorHAnsi" w:hAnsiTheme="minorHAnsi" w:cs="Arial"/>
          <w:sz w:val="22"/>
          <w:szCs w:val="22"/>
        </w:rPr>
        <w:t xml:space="preserve">f which has an opening and an equipment-plate and a guide for centre- and </w:t>
      </w:r>
      <w:r>
        <w:rPr>
          <w:rFonts w:asciiTheme="minorHAnsi" w:hAnsiTheme="minorHAnsi" w:cs="Arial"/>
          <w:sz w:val="22"/>
          <w:szCs w:val="22"/>
        </w:rPr>
        <w:lastRenderedPageBreak/>
        <w:t xml:space="preserve">vertical positioning of the set for the SPT-test and the pole.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first SPT-test was done right next to the exploration probe drilling D-1, and the remaining three along the axis </w:t>
      </w:r>
      <w:r>
        <w:rPr>
          <w:rFonts w:asciiTheme="minorHAnsi" w:hAnsiTheme="minorHAnsi" w:cs="Arial"/>
          <w:sz w:val="22"/>
          <w:szCs w:val="22"/>
        </w:rPr>
        <w:t xml:space="preserve">of the profile (the minutes from the SPT-test are shown in appendix no. 5-12).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Test prototype mini poles were rammed into the ground at two locations. The first one is immediately next to the exploration hole (at 1m) on the very shore, and the second tri</w:t>
      </w:r>
      <w:r>
        <w:rPr>
          <w:rFonts w:asciiTheme="minorHAnsi" w:hAnsiTheme="minorHAnsi" w:cs="Arial"/>
          <w:sz w:val="22"/>
          <w:szCs w:val="22"/>
        </w:rPr>
        <w:t xml:space="preserve">al pole was placed close to the end of the platform - at a distance of 51m from the shore - structural hole (app.no.1).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first pole was rammed into the ground until depth of H=5m as from the terrain surface. It was tested by being placed under a load </w:t>
      </w:r>
      <w:r>
        <w:rPr>
          <w:rFonts w:asciiTheme="minorHAnsi" w:hAnsiTheme="minorHAnsi" w:cs="Arial"/>
          <w:sz w:val="22"/>
          <w:szCs w:val="22"/>
        </w:rPr>
        <w:t>with a counter load from the drilling machine loaded with equipment. The load was imposed onto the pole by a hydraulic press, and the pole was placed under a load of 2.3t for a period of 4.5 hours. No sinking of the pole was observed throughout the whole t</w:t>
      </w:r>
      <w:r>
        <w:rPr>
          <w:rFonts w:asciiTheme="minorHAnsi" w:hAnsiTheme="minorHAnsi" w:cs="Arial"/>
          <w:sz w:val="22"/>
          <w:szCs w:val="22"/>
        </w:rPr>
        <w:t xml:space="preserve">ime; the sinking was measured by a micrometer located on legs the bases of which were at a distance of 1.2m from the pole.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second pole is placed in the lake, up to a depth of 3.2m and at a distance of L=51m from the shore, immediately next to SPT-4. </w:t>
      </w:r>
      <w:r>
        <w:rPr>
          <w:rFonts w:asciiTheme="minorHAnsi" w:hAnsiTheme="minorHAnsi" w:cs="Arial"/>
          <w:sz w:val="22"/>
          <w:szCs w:val="22"/>
        </w:rPr>
        <w:t>It was rammed into the lake bottom very slowly, using a large number of blows, probably due to the high compactness of the lake sediments, mid- and small size sands, with relative compactness of RD&gt;81%.</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To prevent splitting the head while hammering, it is</w:t>
      </w:r>
      <w:r>
        <w:rPr>
          <w:rFonts w:asciiTheme="minorHAnsi" w:hAnsiTheme="minorHAnsi" w:cs="Arial"/>
          <w:sz w:val="22"/>
          <w:szCs w:val="22"/>
        </w:rPr>
        <w:t xml:space="preserve"> covered by a steel crown - plating made of steel sheet of </w:t>
      </w:r>
      <w:r>
        <w:rPr>
          <w:rFonts w:asciiTheme="minorHAnsi" w:hAnsiTheme="minorHAnsi" w:cs="Arial"/>
          <w:sz w:val="22"/>
          <w:szCs w:val="22"/>
        </w:rPr>
        <w:t xml:space="preserve">=3mm and h=10cm. The tip of the pole is sharpened on four sides to ensure symmetry. The tip is protected by a steel sheet plating of </w:t>
      </w:r>
      <w:r>
        <w:rPr>
          <w:rFonts w:asciiTheme="minorHAnsi" w:hAnsiTheme="minorHAnsi" w:cs="Arial"/>
          <w:sz w:val="22"/>
          <w:szCs w:val="22"/>
        </w:rPr>
        <w:t xml:space="preserve">=3mm and h=10cm, joined at the very tip. </w:t>
      </w:r>
    </w:p>
    <w:p w:rsidR="00B36FF6" w:rsidRDefault="00B36FF6">
      <w:pPr>
        <w:autoSpaceDE w:val="0"/>
        <w:autoSpaceDN w:val="0"/>
        <w:rPr>
          <w:rFonts w:asciiTheme="minorHAnsi" w:hAnsiTheme="minorHAnsi" w:cs="Arial"/>
          <w:sz w:val="22"/>
          <w:szCs w:val="22"/>
        </w:rPr>
      </w:pPr>
    </w:p>
    <w:p w:rsidR="00B36FF6" w:rsidRDefault="00B77081">
      <w:pPr>
        <w:autoSpaceDE w:val="0"/>
        <w:autoSpaceDN w:val="0"/>
        <w:rPr>
          <w:rFonts w:asciiTheme="minorHAnsi" w:hAnsiTheme="minorHAnsi" w:cs="Arial"/>
          <w:b/>
          <w:sz w:val="22"/>
          <w:szCs w:val="22"/>
        </w:rPr>
      </w:pPr>
      <w:r>
        <w:rPr>
          <w:rFonts w:asciiTheme="minorHAnsi" w:hAnsiTheme="minorHAnsi" w:cs="Arial"/>
          <w:b/>
          <w:sz w:val="22"/>
          <w:szCs w:val="22"/>
        </w:rPr>
        <w:t>3. Geological Profi</w:t>
      </w:r>
      <w:r>
        <w:rPr>
          <w:rFonts w:asciiTheme="minorHAnsi" w:hAnsiTheme="minorHAnsi" w:cs="Arial"/>
          <w:b/>
          <w:sz w:val="22"/>
          <w:szCs w:val="22"/>
        </w:rPr>
        <w:t>le</w:t>
      </w:r>
    </w:p>
    <w:p w:rsidR="00B36FF6" w:rsidRDefault="00B36FF6">
      <w:pPr>
        <w:autoSpaceDE w:val="0"/>
        <w:autoSpaceDN w:val="0"/>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Based on the mapping of the discovered soil materials from the exploration hole, the granulometric composition of such materials, and taking into account the results of the dynamic penetration as well, the following soil materials and their mechanical </w:t>
      </w:r>
      <w:r>
        <w:rPr>
          <w:rFonts w:asciiTheme="minorHAnsi" w:hAnsiTheme="minorHAnsi" w:cs="Arial"/>
          <w:sz w:val="22"/>
          <w:szCs w:val="22"/>
        </w:rPr>
        <w:t xml:space="preserve">features may be defined: </w:t>
      </w: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 xml:space="preserve">0.00-2.00 OL mil-organic dust in a rather loose state (roots, reed, grass, etc.).  </w:t>
      </w: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2.00-3.40 ML small-grained dusty sand, with low and insignificant elasticity, weakly compacted, poorly consolidated lake sediments, grey color. </w:t>
      </w: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3</w:t>
      </w:r>
      <w:r>
        <w:rPr>
          <w:rFonts w:asciiTheme="minorHAnsi" w:hAnsiTheme="minorHAnsi" w:cs="Arial"/>
          <w:sz w:val="22"/>
          <w:szCs w:val="22"/>
        </w:rPr>
        <w:t>.40-5.20 SFs weakly granulated sand, with insignificant presence of dust, mid- to well-compacted and of a relative compactness RD=34-58%, grey color.</w:t>
      </w: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 xml:space="preserve">5.20-7.30 SP small-grained sand, clean, well compacted with relative compactness of RD=68-79%, light brown color. </w:t>
      </w: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7.30-8.50 SP middle size sand of exceptional cleanness, sharp form grains and highly compacted to a relative compactness of RD&gt;79%, grey colo</w:t>
      </w:r>
      <w:r>
        <w:rPr>
          <w:rFonts w:asciiTheme="minorHAnsi" w:hAnsiTheme="minorHAnsi" w:cs="Arial"/>
          <w:sz w:val="22"/>
          <w:szCs w:val="22"/>
        </w:rPr>
        <w:t>r.</w:t>
      </w: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8.50-10.00 SFs small-grained sand, with a small percentage of sandy dust, very highly compacted and of a relative compactness RD=81-92%, grey color.</w:t>
      </w:r>
    </w:p>
    <w:p w:rsidR="00B36FF6" w:rsidRDefault="00B36FF6">
      <w:pPr>
        <w:autoSpaceDE w:val="0"/>
        <w:autoSpaceDN w:val="0"/>
        <w:rPr>
          <w:rFonts w:asciiTheme="minorHAnsi" w:hAnsiTheme="minorHAnsi" w:cs="Arial"/>
          <w:sz w:val="22"/>
          <w:szCs w:val="22"/>
        </w:rPr>
      </w:pPr>
    </w:p>
    <w:p w:rsidR="00B36FF6" w:rsidRDefault="00B77081">
      <w:pPr>
        <w:autoSpaceDE w:val="0"/>
        <w:autoSpaceDN w:val="0"/>
        <w:rPr>
          <w:rFonts w:asciiTheme="minorHAnsi" w:hAnsiTheme="minorHAnsi" w:cs="Arial"/>
          <w:b/>
          <w:sz w:val="22"/>
          <w:szCs w:val="22"/>
        </w:rPr>
      </w:pPr>
      <w:r>
        <w:rPr>
          <w:rFonts w:asciiTheme="minorHAnsi" w:hAnsiTheme="minorHAnsi" w:cs="Arial"/>
          <w:b/>
          <w:sz w:val="22"/>
          <w:szCs w:val="22"/>
        </w:rPr>
        <w:t xml:space="preserve">4. Soil Capacity Calculation </w:t>
      </w:r>
    </w:p>
    <w:p w:rsidR="00B36FF6" w:rsidRDefault="00B36FF6">
      <w:pPr>
        <w:autoSpaceDE w:val="0"/>
        <w:autoSpaceDN w:val="0"/>
        <w:rPr>
          <w:rFonts w:asciiTheme="minorHAnsi" w:hAnsiTheme="minorHAnsi" w:cs="Arial"/>
          <w:b/>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For such type of objects and the limited scope of exploration works, the</w:t>
      </w:r>
      <w:r>
        <w:rPr>
          <w:rFonts w:asciiTheme="minorHAnsi" w:hAnsiTheme="minorHAnsi" w:cs="Arial"/>
          <w:sz w:val="22"/>
          <w:szCs w:val="22"/>
        </w:rPr>
        <w:t xml:space="preserve"> scope of data obtained allow for approximately precise defining the conditions for ramming the poles into the ground and calculating the critical and allowed capacity.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lastRenderedPageBreak/>
        <w:t xml:space="preserve">The capacity allowed is defined with two methods - the Mayerhof one and the one applying empirical correlation of the results of the dynamic penetration and the capacity allowed. </w:t>
      </w:r>
    </w:p>
    <w:p w:rsidR="00B36FF6" w:rsidRDefault="00B36FF6">
      <w:pPr>
        <w:autoSpaceDE w:val="0"/>
        <w:autoSpaceDN w:val="0"/>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physical and mechanical features (internal friction angle and elasticit</w:t>
      </w:r>
      <w:r>
        <w:rPr>
          <w:rFonts w:asciiTheme="minorHAnsi" w:hAnsiTheme="minorHAnsi" w:cs="Arial"/>
          <w:sz w:val="22"/>
          <w:szCs w:val="22"/>
        </w:rPr>
        <w:t xml:space="preserve">y module, as well relative compactness) were obtained empirically, through correlation formulae of the results of the dynamic penetration.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 xml:space="preserve">The results of the calculations of the capacity allowed are given in Table 1 below: </w:t>
      </w:r>
    </w:p>
    <w:p w:rsidR="00B36FF6" w:rsidRDefault="00B36FF6">
      <w:pPr>
        <w:autoSpaceDE w:val="0"/>
        <w:autoSpaceDN w:val="0"/>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B36FF6">
        <w:trPr>
          <w:jc w:val="center"/>
        </w:trPr>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Poles’ Diameter [m]</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M</w:t>
            </w:r>
            <w:r>
              <w:rPr>
                <w:rFonts w:asciiTheme="minorHAnsi" w:hAnsiTheme="minorHAnsi" w:cs="Arial"/>
                <w:sz w:val="22"/>
                <w:szCs w:val="22"/>
              </w:rPr>
              <w:t>ayerhof Method [KN]</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Capacity as per the dynamic penetration results [KN]</w:t>
            </w:r>
          </w:p>
        </w:tc>
      </w:tr>
      <w:tr w:rsidR="00B36FF6">
        <w:trPr>
          <w:jc w:val="center"/>
        </w:trPr>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0.20</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189.22</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2484.84</w:t>
            </w:r>
          </w:p>
        </w:tc>
      </w:tr>
      <w:tr w:rsidR="00B36FF6">
        <w:trPr>
          <w:jc w:val="center"/>
        </w:trPr>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0.25</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295.66</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3175.76</w:t>
            </w:r>
          </w:p>
        </w:tc>
      </w:tr>
      <w:tr w:rsidR="00B36FF6">
        <w:trPr>
          <w:jc w:val="center"/>
        </w:trPr>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0.30</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425.75</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3894.55</w:t>
            </w:r>
          </w:p>
        </w:tc>
      </w:tr>
      <w:tr w:rsidR="00B36FF6">
        <w:trPr>
          <w:jc w:val="center"/>
        </w:trPr>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0.40</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756.89</w:t>
            </w:r>
          </w:p>
        </w:tc>
        <w:tc>
          <w:tcPr>
            <w:tcW w:w="2952" w:type="dxa"/>
          </w:tcPr>
          <w:p w:rsidR="00B36FF6" w:rsidRDefault="00B77081">
            <w:pPr>
              <w:autoSpaceDE w:val="0"/>
              <w:autoSpaceDN w:val="0"/>
              <w:jc w:val="center"/>
              <w:rPr>
                <w:rFonts w:asciiTheme="minorHAnsi" w:hAnsiTheme="minorHAnsi" w:cs="Arial"/>
                <w:sz w:val="22"/>
                <w:szCs w:val="22"/>
              </w:rPr>
            </w:pPr>
            <w:r>
              <w:rPr>
                <w:rFonts w:asciiTheme="minorHAnsi" w:hAnsiTheme="minorHAnsi" w:cs="Arial"/>
                <w:sz w:val="22"/>
                <w:szCs w:val="22"/>
              </w:rPr>
              <w:t>5415.79</w:t>
            </w:r>
          </w:p>
        </w:tc>
      </w:tr>
    </w:tbl>
    <w:p w:rsidR="00B36FF6" w:rsidRDefault="00B36FF6">
      <w:pPr>
        <w:autoSpaceDE w:val="0"/>
        <w:autoSpaceDN w:val="0"/>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 xml:space="preserve">The calculations and minutes of the SPT tests are given in the appendices (app. no. 5 - 8). </w:t>
      </w:r>
    </w:p>
    <w:p w:rsidR="00B36FF6" w:rsidRDefault="00B36FF6">
      <w:pPr>
        <w:autoSpaceDE w:val="0"/>
        <w:autoSpaceDN w:val="0"/>
        <w:rPr>
          <w:rFonts w:asciiTheme="minorHAnsi" w:hAnsiTheme="minorHAnsi" w:cs="Arial"/>
          <w:sz w:val="22"/>
          <w:szCs w:val="22"/>
        </w:rPr>
      </w:pPr>
    </w:p>
    <w:p w:rsidR="00B36FF6" w:rsidRDefault="00B77081">
      <w:pPr>
        <w:autoSpaceDE w:val="0"/>
        <w:autoSpaceDN w:val="0"/>
        <w:rPr>
          <w:rFonts w:asciiTheme="minorHAnsi" w:hAnsiTheme="minorHAnsi" w:cs="Arial"/>
          <w:b/>
          <w:sz w:val="22"/>
          <w:szCs w:val="22"/>
        </w:rPr>
      </w:pPr>
      <w:r>
        <w:rPr>
          <w:rFonts w:asciiTheme="minorHAnsi" w:hAnsiTheme="minorHAnsi" w:cs="Arial"/>
          <w:b/>
          <w:sz w:val="22"/>
          <w:szCs w:val="22"/>
        </w:rPr>
        <w:t xml:space="preserve">Recommendations: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the results of the dynamic penetration indicate that - after a depth of 4.50-5.00m - the layer of weakly granulated sand is compacted to the maximum and of a capacity of 3.30 m and is recommended as a layer for laying the foundations of t</w:t>
      </w:r>
      <w:r>
        <w:rPr>
          <w:rFonts w:asciiTheme="minorHAnsi" w:hAnsiTheme="minorHAnsi" w:cs="Arial"/>
          <w:sz w:val="22"/>
          <w:szCs w:val="22"/>
        </w:rPr>
        <w:t xml:space="preserve">he poles; or, the foundations are to be laid in a horizon, сса-6.5m as from the surface of the terrain.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after a depth of 5.50m, the results of the dynamic penetration are rather high and due to the nature of the material in which the dynamic penetration w</w:t>
      </w:r>
      <w:r>
        <w:rPr>
          <w:rFonts w:asciiTheme="minorHAnsi" w:hAnsiTheme="minorHAnsi" w:cs="Arial"/>
          <w:sz w:val="22"/>
          <w:szCs w:val="22"/>
        </w:rPr>
        <w:t xml:space="preserve">as performed; middle-size grained sand and grains with sharp edges, showing significant resistance to friction. As a result, the values of the internal friction angle obtained by the correlation formula are unrealistically high from this depth on.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an inte</w:t>
      </w:r>
      <w:r>
        <w:rPr>
          <w:rFonts w:asciiTheme="minorHAnsi" w:hAnsiTheme="minorHAnsi" w:cs="Arial"/>
          <w:sz w:val="22"/>
          <w:szCs w:val="22"/>
        </w:rPr>
        <w:t xml:space="preserve">rnal friction angle of </w:t>
      </w:r>
      <w:r>
        <w:rPr>
          <w:rFonts w:ascii="Symbol" w:hAnsi="Symbol" w:cs="Arial"/>
          <w:sz w:val="22"/>
          <w:szCs w:val="22"/>
        </w:rPr>
        <w:t></w:t>
      </w:r>
      <w:r>
        <w:rPr>
          <w:rFonts w:ascii="Symbol" w:hAnsi="Symbol" w:cs="Arial"/>
          <w:sz w:val="22"/>
          <w:szCs w:val="22"/>
        </w:rPr>
        <w:t></w:t>
      </w:r>
      <w:r>
        <w:rPr>
          <w:rFonts w:asciiTheme="minorHAnsi" w:hAnsiTheme="minorHAnsi" w:cs="Arial"/>
          <w:sz w:val="22"/>
          <w:szCs w:val="22"/>
        </w:rPr>
        <w:t>= 36</w:t>
      </w:r>
      <w:r>
        <w:rPr>
          <w:rFonts w:asciiTheme="minorHAnsi" w:hAnsiTheme="minorHAnsi" w:cs="Arial"/>
          <w:sz w:val="22"/>
          <w:szCs w:val="22"/>
          <w:vertAlign w:val="superscript"/>
        </w:rPr>
        <w:t>0</w:t>
      </w:r>
      <w:r>
        <w:rPr>
          <w:rFonts w:asciiTheme="minorHAnsi" w:hAnsiTheme="minorHAnsi" w:cs="Arial"/>
          <w:sz w:val="22"/>
          <w:szCs w:val="22"/>
        </w:rPr>
        <w:t xml:space="preserve"> and a compressibility module of Es = 28000 KN/m</w:t>
      </w:r>
      <w:r>
        <w:rPr>
          <w:rFonts w:asciiTheme="minorHAnsi" w:hAnsiTheme="minorHAnsi" w:cs="Arial"/>
          <w:sz w:val="22"/>
          <w:szCs w:val="22"/>
          <w:vertAlign w:val="superscript"/>
        </w:rPr>
        <w:t>2</w:t>
      </w:r>
      <w:r>
        <w:rPr>
          <w:rFonts w:asciiTheme="minorHAnsi" w:hAnsiTheme="minorHAnsi" w:cs="Arial"/>
          <w:sz w:val="22"/>
          <w:szCs w:val="22"/>
        </w:rPr>
        <w:t xml:space="preserve"> has been adopted</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the</w:t>
      </w:r>
      <w:r>
        <w:rPr>
          <w:rFonts w:asciiTheme="minorHAnsi" w:hAnsiTheme="minorHAnsi" w:cs="Arial"/>
          <w:sz w:val="22"/>
          <w:szCs w:val="22"/>
        </w:rPr>
        <w:t xml:space="preserve"> results of the calculations of the module of elasticity and relative compactness confirm the good compactness of the layers of weakly granulated sand and - according to these results - rather high resistance is expected when poles are put up in such envir</w:t>
      </w:r>
      <w:r>
        <w:rPr>
          <w:rFonts w:asciiTheme="minorHAnsi" w:hAnsiTheme="minorHAnsi" w:cs="Arial"/>
          <w:sz w:val="22"/>
          <w:szCs w:val="22"/>
        </w:rPr>
        <w:t xml:space="preserve">onment.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 xml:space="preserve">it is recommended that the maximum length of the poles does not exceed L = 8.50-9.0 m, so that they go not more than 2.50 - 3.00m into the layer of weakly granulated, well compacted sand.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the</w:t>
      </w:r>
      <w:r>
        <w:rPr>
          <w:rFonts w:asciiTheme="minorHAnsi" w:hAnsiTheme="minorHAnsi" w:cs="Arial"/>
          <w:sz w:val="22"/>
          <w:szCs w:val="22"/>
        </w:rPr>
        <w:t xml:space="preserve"> upper end - the head of the pole is to be cut normally to its axis. A h&gt;10m deep and </w:t>
      </w:r>
      <w:r>
        <w:rPr>
          <w:rFonts w:ascii="Symbol" w:hAnsi="Symbol" w:cs="Arial"/>
          <w:sz w:val="22"/>
          <w:szCs w:val="22"/>
        </w:rPr>
        <w:t></w:t>
      </w:r>
      <w:r>
        <w:rPr>
          <w:rFonts w:asciiTheme="minorHAnsi" w:hAnsiTheme="minorHAnsi" w:cs="Arial"/>
          <w:sz w:val="22"/>
          <w:szCs w:val="22"/>
        </w:rPr>
        <w:t xml:space="preserve">&gt;6mm thick steel crown - cap is to be placed on the head of the pole during the ramming, so as to protect the pole head against splitting. The tip is to be sharpened to </w:t>
      </w:r>
      <w:r>
        <w:rPr>
          <w:rFonts w:asciiTheme="minorHAnsi" w:hAnsiTheme="minorHAnsi" w:cs="Arial"/>
          <w:sz w:val="22"/>
          <w:szCs w:val="22"/>
        </w:rPr>
        <w:t xml:space="preserve">a depth of h&gt;1.5D, and a plating - boot is to be placed on the tip itself, made </w:t>
      </w:r>
      <w:r>
        <w:rPr>
          <w:rFonts w:asciiTheme="minorHAnsi" w:hAnsiTheme="minorHAnsi" w:cs="Arial"/>
          <w:sz w:val="22"/>
          <w:szCs w:val="22"/>
        </w:rPr>
        <w:t xml:space="preserve">=6-8mm thick and h=1.25 deep steel sheet. </w:t>
      </w:r>
    </w:p>
    <w:p w:rsidR="00B36FF6" w:rsidRDefault="00B77081">
      <w:pPr>
        <w:widowControl/>
        <w:numPr>
          <w:ilvl w:val="0"/>
          <w:numId w:val="82"/>
        </w:numPr>
        <w:overflowPunct/>
        <w:autoSpaceDE w:val="0"/>
        <w:autoSpaceDN w:val="0"/>
        <w:jc w:val="both"/>
        <w:rPr>
          <w:rFonts w:asciiTheme="minorHAnsi" w:hAnsiTheme="minorHAnsi" w:cs="Arial"/>
          <w:sz w:val="22"/>
          <w:szCs w:val="22"/>
        </w:rPr>
      </w:pPr>
      <w:r>
        <w:rPr>
          <w:rFonts w:asciiTheme="minorHAnsi" w:hAnsiTheme="minorHAnsi" w:cs="Arial"/>
          <w:sz w:val="22"/>
          <w:szCs w:val="22"/>
        </w:rPr>
        <w:t>Having in mind the type of the facility, the calculated allowed capacities of the proposed diameters of the poles provide sufficient</w:t>
      </w:r>
      <w:r>
        <w:rPr>
          <w:rFonts w:asciiTheme="minorHAnsi" w:hAnsiTheme="minorHAnsi" w:cs="Arial"/>
          <w:sz w:val="22"/>
          <w:szCs w:val="22"/>
        </w:rPr>
        <w:t xml:space="preserve"> safety for safely laying the foundations. The designed is given freedom to choose the pole diameter needed, depending on the real loads on the facility. It is recommended that the allowed capacities - calculated with the Meyerhof method - are adopted. </w:t>
      </w:r>
    </w:p>
    <w:p w:rsidR="00B36FF6" w:rsidRDefault="00B36FF6">
      <w:pPr>
        <w:autoSpaceDE w:val="0"/>
        <w:autoSpaceDN w:val="0"/>
        <w:jc w:val="both"/>
        <w:rPr>
          <w:rFonts w:asciiTheme="minorHAnsi" w:hAnsiTheme="minorHAnsi" w:cs="Arial"/>
          <w:sz w:val="22"/>
          <w:szCs w:val="22"/>
        </w:rPr>
      </w:pPr>
    </w:p>
    <w:p w:rsidR="00B36FF6" w:rsidRDefault="00B36FF6">
      <w:pPr>
        <w:jc w:val="both"/>
        <w:rPr>
          <w:rFonts w:asciiTheme="minorHAnsi" w:hAnsiTheme="minorHAnsi" w:cs="Arial"/>
          <w:b/>
          <w:szCs w:val="22"/>
        </w:rPr>
      </w:pPr>
    </w:p>
    <w:p w:rsidR="00B36FF6" w:rsidRDefault="00B36FF6">
      <w:pPr>
        <w:jc w:val="both"/>
        <w:rPr>
          <w:rFonts w:asciiTheme="minorHAnsi" w:hAnsiTheme="minorHAnsi" w:cs="Arial"/>
          <w:b/>
          <w:szCs w:val="22"/>
        </w:rPr>
      </w:pPr>
    </w:p>
    <w:p w:rsidR="00B36FF6" w:rsidRDefault="00B77081">
      <w:pPr>
        <w:pStyle w:val="ListParagraph"/>
        <w:numPr>
          <w:ilvl w:val="3"/>
          <w:numId w:val="6"/>
        </w:numPr>
        <w:ind w:left="0" w:firstLine="0"/>
        <w:jc w:val="both"/>
        <w:rPr>
          <w:rFonts w:asciiTheme="minorHAnsi" w:hAnsiTheme="minorHAnsi" w:cs="Arial"/>
          <w:b/>
          <w:szCs w:val="22"/>
        </w:rPr>
      </w:pPr>
      <w:r>
        <w:rPr>
          <w:rFonts w:asciiTheme="minorHAnsi" w:hAnsiTheme="minorHAnsi" w:cs="Arial"/>
          <w:b/>
          <w:szCs w:val="22"/>
        </w:rPr>
        <w:t>HYDROTECHNICAL REPORT</w:t>
      </w:r>
    </w:p>
    <w:p w:rsidR="00B36FF6" w:rsidRDefault="00B77081">
      <w:pPr>
        <w:jc w:val="both"/>
        <w:rPr>
          <w:rFonts w:asciiTheme="minorHAnsi" w:hAnsiTheme="minorHAnsi" w:cs="Arial"/>
          <w:b/>
          <w:sz w:val="22"/>
          <w:szCs w:val="22"/>
        </w:rPr>
      </w:pPr>
      <w:r>
        <w:rPr>
          <w:rFonts w:asciiTheme="minorHAnsi" w:hAnsiTheme="minorHAnsi" w:cs="Arial"/>
          <w:b/>
          <w:sz w:val="22"/>
          <w:szCs w:val="22"/>
        </w:rPr>
        <w:t>2.1. INTRODUCTION</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2.1.1. General </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Over the past several years, the influence of a series of factors resulted in bringing the water level down significantly and constant degradation of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smartTag>
      <w:r>
        <w:rPr>
          <w:rFonts w:asciiTheme="minorHAnsi" w:hAnsiTheme="minorHAnsi" w:cs="Arial"/>
          <w:sz w:val="22"/>
          <w:szCs w:val="22"/>
        </w:rPr>
        <w:t xml:space="preserve"> and its surroundings; the water</w:t>
      </w:r>
      <w:r>
        <w:rPr>
          <w:rFonts w:asciiTheme="minorHAnsi" w:hAnsiTheme="minorHAnsi" w:cs="Arial"/>
          <w:sz w:val="22"/>
          <w:szCs w:val="22"/>
        </w:rPr>
        <w:t xml:space="preserve"> quality has been worsening, underground layers are polluted, a portion of the forests has vanished and the land has eroded.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reduction of the lake water level by as much as 6.00 m and its staying at the same low levels make the existing port in Stenj</w:t>
      </w:r>
      <w:r>
        <w:rPr>
          <w:rFonts w:asciiTheme="minorHAnsi" w:hAnsiTheme="minorHAnsi" w:cs="Arial"/>
          <w:sz w:val="22"/>
          <w:szCs w:val="22"/>
        </w:rPr>
        <w:t xml:space="preserve">e around the police station unusable.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As part of the activities aimed at protecting the Prespa park and the ecosystems by all users, several projects funded by a series of agencies and funds have been implemented and supported and assisted by the local a</w:t>
      </w:r>
      <w:r>
        <w:rPr>
          <w:rFonts w:asciiTheme="minorHAnsi" w:hAnsiTheme="minorHAnsi" w:cs="Arial"/>
          <w:sz w:val="22"/>
          <w:szCs w:val="22"/>
        </w:rPr>
        <w:t xml:space="preserve">uthorities, the Ministry of Environment and Physical Planning and UNDP. The special lake monitoring project is underway as part of these activities.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Prespa Lake Monitoring Project includes several components, one of which being the purchase of a boat</w:t>
      </w:r>
      <w:r>
        <w:rPr>
          <w:rFonts w:asciiTheme="minorHAnsi" w:hAnsiTheme="minorHAnsi" w:cs="Arial"/>
          <w:sz w:val="22"/>
          <w:szCs w:val="22"/>
        </w:rPr>
        <w:t xml:space="preserve"> equipped with a monitoring equipment, as well as construction of a marine for this boat.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subject of this basic design is the development of technical documentation for the construction of a marine for the monitoring boats (according to the version a</w:t>
      </w:r>
      <w:r>
        <w:rPr>
          <w:rFonts w:asciiTheme="minorHAnsi" w:hAnsiTheme="minorHAnsi" w:cs="Arial"/>
          <w:sz w:val="22"/>
          <w:szCs w:val="22"/>
        </w:rPr>
        <w:t xml:space="preserve">dopted in a previous study).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2.2. LOCATION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2.2.1. Macro Location</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b/>
          <w:i/>
          <w:sz w:val="22"/>
          <w:szCs w:val="22"/>
        </w:rPr>
      </w:pPr>
      <w:r>
        <w:rPr>
          <w:rFonts w:asciiTheme="minorHAnsi" w:hAnsiTheme="minorHAnsi" w:cs="Arial"/>
          <w:b/>
          <w:i/>
          <w:sz w:val="22"/>
          <w:szCs w:val="22"/>
        </w:rPr>
        <w:t>а) Prespa Region</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Prespa Lake is located in the southwestern part of the country. Parts of the lake also belong to Greece and Albania.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Prespa Lake is one of the three natural lakes in the country, located in the Prespa Valley. The </w:t>
      </w:r>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r>
        <w:rPr>
          <w:rFonts w:asciiTheme="minorHAnsi" w:hAnsiTheme="minorHAnsi" w:cs="Arial"/>
          <w:sz w:val="22"/>
          <w:szCs w:val="22"/>
        </w:rPr>
        <w:t xml:space="preserve"> consists of the </w:t>
      </w:r>
      <w:smartTag w:uri="urn:schemas-microsoft-com:office:smarttags" w:element="PlaceType">
        <w:r>
          <w:rPr>
            <w:rFonts w:asciiTheme="minorHAnsi" w:hAnsiTheme="minorHAnsi" w:cs="Arial"/>
            <w:sz w:val="22"/>
            <w:szCs w:val="22"/>
          </w:rPr>
          <w:t>Lake</w:t>
        </w:r>
      </w:smartTag>
      <w:r>
        <w:rPr>
          <w:rFonts w:asciiTheme="minorHAnsi" w:hAnsiTheme="minorHAnsi" w:cs="Arial"/>
          <w:sz w:val="22"/>
          <w:szCs w:val="22"/>
        </w:rPr>
        <w:t xml:space="preserve"> </w:t>
      </w:r>
      <w:smartTag w:uri="urn:schemas-microsoft-com:office:smarttags" w:element="PlaceName">
        <w:r>
          <w:rPr>
            <w:rFonts w:asciiTheme="minorHAnsi" w:hAnsiTheme="minorHAnsi" w:cs="Arial"/>
            <w:sz w:val="22"/>
            <w:szCs w:val="22"/>
          </w:rPr>
          <w:t>Major</w:t>
        </w:r>
      </w:smartTag>
      <w:r>
        <w:rPr>
          <w:rFonts w:asciiTheme="minorHAnsi" w:hAnsiTheme="minorHAnsi" w:cs="Arial"/>
          <w:sz w:val="22"/>
          <w:szCs w:val="22"/>
        </w:rPr>
        <w:t xml:space="preserve"> and </w:t>
      </w:r>
      <w:smartTag w:uri="urn:schemas-microsoft-com:office:smarttags" w:element="place">
        <w:smartTag w:uri="urn:schemas-microsoft-com:office:smarttags" w:element="PlaceType">
          <w:r>
            <w:rPr>
              <w:rFonts w:asciiTheme="minorHAnsi" w:hAnsiTheme="minorHAnsi" w:cs="Arial"/>
              <w:sz w:val="22"/>
              <w:szCs w:val="22"/>
            </w:rPr>
            <w:t>Lake</w:t>
          </w:r>
        </w:smartTag>
        <w:r>
          <w:rPr>
            <w:rFonts w:asciiTheme="minorHAnsi" w:hAnsiTheme="minorHAnsi" w:cs="Arial"/>
            <w:sz w:val="22"/>
            <w:szCs w:val="22"/>
          </w:rPr>
          <w:t xml:space="preserve"> </w:t>
        </w:r>
        <w:smartTag w:uri="urn:schemas-microsoft-com:office:smarttags" w:element="PlaceName">
          <w:r>
            <w:rPr>
              <w:rFonts w:asciiTheme="minorHAnsi" w:hAnsiTheme="minorHAnsi" w:cs="Arial"/>
              <w:sz w:val="22"/>
              <w:szCs w:val="22"/>
            </w:rPr>
            <w:t>Minor</w:t>
          </w:r>
        </w:smartTag>
      </w:smartTag>
      <w:r>
        <w:rPr>
          <w:rFonts w:asciiTheme="minorHAnsi" w:hAnsiTheme="minorHAnsi" w:cs="Arial"/>
          <w:sz w:val="22"/>
          <w:szCs w:val="22"/>
        </w:rPr>
        <w:t>, which are mutually connected. The lakes are at 850m above sea level and are the biggest natural water</w:t>
      </w:r>
      <w:r>
        <w:rPr>
          <w:rFonts w:asciiTheme="minorHAnsi" w:hAnsiTheme="minorHAnsi" w:cs="Arial"/>
          <w:sz w:val="22"/>
          <w:szCs w:val="22"/>
        </w:rPr>
        <w:t xml:space="preserve">shed of a tectonic origin in the Balkans.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Valley</w:t>
          </w:r>
        </w:smartTag>
      </w:smartTag>
      <w:r>
        <w:rPr>
          <w:rFonts w:asciiTheme="minorHAnsi" w:hAnsiTheme="minorHAnsi" w:cs="Arial"/>
          <w:sz w:val="22"/>
          <w:szCs w:val="22"/>
        </w:rPr>
        <w:t xml:space="preserve"> is shown on List no. 1 of the appendices.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total area of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Valley</w:t>
          </w:r>
        </w:smartTag>
      </w:smartTag>
      <w:r>
        <w:rPr>
          <w:rFonts w:asciiTheme="minorHAnsi" w:hAnsiTheme="minorHAnsi" w:cs="Arial"/>
          <w:sz w:val="22"/>
          <w:szCs w:val="22"/>
        </w:rPr>
        <w:t xml:space="preserve"> amounts to 739 km</w:t>
      </w:r>
      <w:r>
        <w:rPr>
          <w:rFonts w:asciiTheme="minorHAnsi" w:hAnsiTheme="minorHAnsi" w:cs="Arial"/>
          <w:sz w:val="22"/>
          <w:szCs w:val="22"/>
          <w:vertAlign w:val="superscript"/>
        </w:rPr>
        <w:t>2</w:t>
      </w:r>
      <w:r>
        <w:rPr>
          <w:rFonts w:asciiTheme="minorHAnsi" w:hAnsiTheme="minorHAnsi" w:cs="Arial"/>
          <w:sz w:val="22"/>
          <w:szCs w:val="22"/>
        </w:rPr>
        <w:t xml:space="preserve"> and is divided into land (562 km</w:t>
      </w:r>
      <w:r>
        <w:rPr>
          <w:rFonts w:asciiTheme="minorHAnsi" w:hAnsiTheme="minorHAnsi" w:cs="Arial"/>
          <w:sz w:val="22"/>
          <w:szCs w:val="22"/>
          <w:vertAlign w:val="superscript"/>
        </w:rPr>
        <w:t>2</w:t>
      </w:r>
      <w:r>
        <w:rPr>
          <w:rFonts w:asciiTheme="minorHAnsi" w:hAnsiTheme="minorHAnsi" w:cs="Arial"/>
          <w:sz w:val="22"/>
          <w:szCs w:val="22"/>
        </w:rPr>
        <w:t>) and water surface of 177 km</w:t>
      </w:r>
      <w:r>
        <w:rPr>
          <w:rFonts w:asciiTheme="minorHAnsi" w:hAnsiTheme="minorHAnsi" w:cs="Arial"/>
          <w:sz w:val="22"/>
          <w:szCs w:val="22"/>
          <w:vertAlign w:val="superscript"/>
        </w:rPr>
        <w:t>2</w:t>
      </w:r>
      <w:r>
        <w:rPr>
          <w:rFonts w:asciiTheme="minorHAnsi" w:hAnsiTheme="minorHAnsi" w:cs="Arial"/>
          <w:sz w:val="22"/>
          <w:szCs w:val="22"/>
        </w:rPr>
        <w:t xml:space="preserve">. This geographical space area is </w:t>
      </w:r>
      <w:r>
        <w:rPr>
          <w:rFonts w:asciiTheme="minorHAnsi" w:hAnsiTheme="minorHAnsi" w:cs="Arial"/>
          <w:sz w:val="22"/>
          <w:szCs w:val="22"/>
        </w:rPr>
        <w:t>laid in the southwestern part of the country, about the crossing of 41</w:t>
      </w:r>
      <w:r>
        <w:rPr>
          <w:rFonts w:asciiTheme="minorHAnsi" w:hAnsiTheme="minorHAnsi" w:cs="Arial"/>
          <w:sz w:val="22"/>
          <w:szCs w:val="22"/>
          <w:vertAlign w:val="superscript"/>
        </w:rPr>
        <w:t>0</w:t>
      </w:r>
      <w:r>
        <w:rPr>
          <w:rFonts w:asciiTheme="minorHAnsi" w:hAnsiTheme="minorHAnsi" w:cs="Arial"/>
          <w:sz w:val="22"/>
          <w:szCs w:val="22"/>
        </w:rPr>
        <w:t xml:space="preserve"> south geographical width and 21</w:t>
      </w:r>
      <w:r>
        <w:rPr>
          <w:rFonts w:asciiTheme="minorHAnsi" w:hAnsiTheme="minorHAnsi" w:cs="Arial"/>
          <w:sz w:val="22"/>
          <w:szCs w:val="22"/>
          <w:vertAlign w:val="superscript"/>
        </w:rPr>
        <w:t>0</w:t>
      </w:r>
      <w:r>
        <w:rPr>
          <w:rFonts w:asciiTheme="minorHAnsi" w:hAnsiTheme="minorHAnsi" w:cs="Arial"/>
          <w:sz w:val="22"/>
          <w:szCs w:val="22"/>
        </w:rPr>
        <w:t xml:space="preserve"> east geographical length. The valley is bound by the mountains of Baba in the east, Galichica on the west, Plakenska and Bigla to the north, and the lo</w:t>
      </w:r>
      <w:r>
        <w:rPr>
          <w:rFonts w:asciiTheme="minorHAnsi" w:hAnsiTheme="minorHAnsi" w:cs="Arial"/>
          <w:sz w:val="22"/>
          <w:szCs w:val="22"/>
        </w:rPr>
        <w:t xml:space="preserve">wer ridges of Galichica to the south.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 </w:t>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drawing>
          <wp:inline distT="0" distB="0" distL="0" distR="0">
            <wp:extent cx="2609850" cy="4505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4505325"/>
                    </a:xfrm>
                    <a:prstGeom prst="rect">
                      <a:avLst/>
                    </a:prstGeom>
                    <a:noFill/>
                    <a:ln>
                      <a:noFill/>
                    </a:ln>
                  </pic:spPr>
                </pic:pic>
              </a:graphicData>
            </a:graphic>
          </wp:inline>
        </w:drawing>
      </w:r>
    </w:p>
    <w:p w:rsidR="00B36FF6" w:rsidRDefault="00B36FF6">
      <w:pPr>
        <w:jc w:val="both"/>
        <w:rPr>
          <w:rFonts w:asciiTheme="minorHAnsi" w:hAnsiTheme="minorHAnsi" w:cs="Arial"/>
          <w:b/>
          <w:i/>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 xml:space="preserve">Figure 1 - Prespa Lake </w:t>
      </w:r>
    </w:p>
    <w:p w:rsidR="00B36FF6" w:rsidRDefault="00B36FF6">
      <w:pPr>
        <w:jc w:val="both"/>
        <w:rPr>
          <w:rFonts w:asciiTheme="minorHAnsi" w:hAnsiTheme="minorHAnsi" w:cs="Arial"/>
          <w:b/>
          <w:i/>
          <w:sz w:val="22"/>
          <w:szCs w:val="22"/>
        </w:rPr>
      </w:pPr>
    </w:p>
    <w:p w:rsidR="00B36FF6" w:rsidRDefault="00B77081">
      <w:pPr>
        <w:jc w:val="both"/>
        <w:rPr>
          <w:rFonts w:asciiTheme="minorHAnsi" w:hAnsiTheme="minorHAnsi" w:cs="Arial"/>
          <w:b/>
          <w:i/>
          <w:sz w:val="22"/>
          <w:szCs w:val="22"/>
        </w:rPr>
      </w:pPr>
      <w:r>
        <w:rPr>
          <w:rFonts w:asciiTheme="minorHAnsi" w:hAnsiTheme="minorHAnsi" w:cs="Arial"/>
          <w:b/>
          <w:i/>
          <w:sz w:val="22"/>
          <w:szCs w:val="22"/>
        </w:rPr>
        <w:t>б) The Village of Stenje</w:t>
      </w:r>
    </w:p>
    <w:p w:rsidR="00B36FF6" w:rsidRDefault="00B36FF6">
      <w:pPr>
        <w:jc w:val="both"/>
        <w:rPr>
          <w:rFonts w:asciiTheme="minorHAnsi" w:hAnsiTheme="minorHAnsi" w:cs="Arial"/>
          <w:b/>
          <w:i/>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Stenje is a village in the </w:t>
      </w:r>
      <w:smartTag w:uri="urn:schemas-microsoft-com:office:smarttags" w:element="PlaceType">
        <w:r>
          <w:rPr>
            <w:rFonts w:asciiTheme="minorHAnsi" w:hAnsiTheme="minorHAnsi" w:cs="Arial"/>
            <w:sz w:val="22"/>
            <w:szCs w:val="22"/>
          </w:rPr>
          <w:t>municipality</w:t>
        </w:r>
      </w:smartTag>
      <w:r>
        <w:rPr>
          <w:rFonts w:asciiTheme="minorHAnsi" w:hAnsiTheme="minorHAnsi" w:cs="Arial"/>
          <w:sz w:val="22"/>
          <w:szCs w:val="22"/>
        </w:rPr>
        <w:t xml:space="preserve"> of </w:t>
      </w:r>
      <w:smartTag w:uri="urn:schemas-microsoft-com:office:smarttags" w:element="PlaceName">
        <w:r>
          <w:rPr>
            <w:rFonts w:asciiTheme="minorHAnsi" w:hAnsiTheme="minorHAnsi" w:cs="Arial"/>
            <w:sz w:val="22"/>
            <w:szCs w:val="22"/>
          </w:rPr>
          <w:t>Resen</w:t>
        </w:r>
      </w:smartTag>
      <w:r>
        <w:rPr>
          <w:rFonts w:asciiTheme="minorHAnsi" w:hAnsiTheme="minorHAnsi" w:cs="Arial"/>
          <w:sz w:val="22"/>
          <w:szCs w:val="22"/>
        </w:rPr>
        <w:t xml:space="preserve">, located on the western shore of the </w:t>
      </w:r>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r>
        <w:rPr>
          <w:rFonts w:asciiTheme="minorHAnsi" w:hAnsiTheme="minorHAnsi" w:cs="Arial"/>
          <w:sz w:val="22"/>
          <w:szCs w:val="22"/>
        </w:rPr>
        <w:t xml:space="preserve">, in the vicinity of the border with </w:t>
      </w:r>
      <w:smartTag w:uri="urn:schemas-microsoft-com:office:smarttags" w:element="country-region">
        <w:smartTag w:uri="urn:schemas-microsoft-com:office:smarttags" w:element="place">
          <w:r>
            <w:rPr>
              <w:rFonts w:asciiTheme="minorHAnsi" w:hAnsiTheme="minorHAnsi" w:cs="Arial"/>
              <w:sz w:val="22"/>
              <w:szCs w:val="22"/>
            </w:rPr>
            <w:t>Albania</w:t>
          </w:r>
        </w:smartTag>
      </w:smartTag>
      <w:r>
        <w:rPr>
          <w:rFonts w:asciiTheme="minorHAnsi" w:hAnsiTheme="minorHAnsi" w:cs="Arial"/>
          <w:sz w:val="22"/>
          <w:szCs w:val="22"/>
        </w:rPr>
        <w:t>, having the geogr</w:t>
      </w:r>
      <w:r>
        <w:rPr>
          <w:rFonts w:asciiTheme="minorHAnsi" w:hAnsiTheme="minorHAnsi" w:cs="Arial"/>
          <w:sz w:val="22"/>
          <w:szCs w:val="22"/>
        </w:rPr>
        <w:t>aphical coordinates of 40° 56' 31.02"</w:t>
      </w:r>
      <w:r>
        <w:rPr>
          <w:rFonts w:asciiTheme="minorHAnsi" w:hAnsiTheme="minorHAnsi" w:cs="Arial"/>
          <w:b/>
          <w:sz w:val="22"/>
          <w:szCs w:val="22"/>
        </w:rPr>
        <w:t xml:space="preserve"> </w:t>
      </w:r>
      <w:r>
        <w:rPr>
          <w:rFonts w:asciiTheme="minorHAnsi" w:hAnsiTheme="minorHAnsi" w:cs="Arial"/>
          <w:sz w:val="22"/>
          <w:szCs w:val="22"/>
        </w:rPr>
        <w:t xml:space="preserve">North and 20° 54' 28.54" East.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w:t>
      </w:r>
      <w:smartTag w:uri="urn:schemas-microsoft-com:office:smarttags" w:element="place">
        <w:smartTag w:uri="urn:schemas-microsoft-com:office:smarttags" w:element="PlaceType">
          <w:r>
            <w:rPr>
              <w:rFonts w:asciiTheme="minorHAnsi" w:hAnsiTheme="minorHAnsi" w:cs="Arial"/>
              <w:sz w:val="22"/>
              <w:szCs w:val="22"/>
            </w:rPr>
            <w:t>village</w:t>
          </w:r>
        </w:smartTag>
        <w:r>
          <w:rPr>
            <w:rFonts w:asciiTheme="minorHAnsi" w:hAnsiTheme="minorHAnsi" w:cs="Arial"/>
            <w:sz w:val="22"/>
            <w:szCs w:val="22"/>
          </w:rPr>
          <w:t xml:space="preserve"> of </w:t>
        </w:r>
        <w:smartTag w:uri="urn:schemas-microsoft-com:office:smarttags" w:element="PlaceName">
          <w:r>
            <w:rPr>
              <w:rFonts w:asciiTheme="minorHAnsi" w:hAnsiTheme="minorHAnsi" w:cs="Arial"/>
              <w:sz w:val="22"/>
              <w:szCs w:val="22"/>
            </w:rPr>
            <w:t>Stenje</w:t>
          </w:r>
        </w:smartTag>
      </w:smartTag>
      <w:r>
        <w:rPr>
          <w:rFonts w:asciiTheme="minorHAnsi" w:hAnsiTheme="minorHAnsi" w:cs="Arial"/>
          <w:sz w:val="22"/>
          <w:szCs w:val="22"/>
        </w:rPr>
        <w:t xml:space="preserve"> is laid along the lake shore. The road going to the border crossing with </w:t>
      </w:r>
      <w:smartTag w:uri="urn:schemas-microsoft-com:office:smarttags" w:element="country-region">
        <w:smartTag w:uri="urn:schemas-microsoft-com:office:smarttags" w:element="place">
          <w:r>
            <w:rPr>
              <w:rFonts w:asciiTheme="minorHAnsi" w:hAnsiTheme="minorHAnsi" w:cs="Arial"/>
              <w:sz w:val="22"/>
              <w:szCs w:val="22"/>
            </w:rPr>
            <w:t>Albania</w:t>
          </w:r>
        </w:smartTag>
      </w:smartTag>
      <w:r>
        <w:rPr>
          <w:rFonts w:asciiTheme="minorHAnsi" w:hAnsiTheme="minorHAnsi" w:cs="Arial"/>
          <w:sz w:val="22"/>
          <w:szCs w:val="22"/>
        </w:rPr>
        <w:t xml:space="preserve"> also leads to the village.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Today, the village has 438 inhabitants (2002 Census).</w:t>
      </w:r>
      <w:r>
        <w:rPr>
          <w:rFonts w:asciiTheme="minorHAnsi" w:hAnsiTheme="minorHAnsi" w:cs="Arial"/>
          <w:sz w:val="22"/>
          <w:szCs w:val="22"/>
        </w:rPr>
        <w:t xml:space="preserve"> It has a satisfactorily developed infrastructure. </w:t>
      </w: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lastRenderedPageBreak/>
        <w:drawing>
          <wp:inline distT="0" distB="0" distL="0" distR="0">
            <wp:extent cx="3152775" cy="2371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b/>
          <w:sz w:val="22"/>
          <w:szCs w:val="22"/>
        </w:rPr>
        <w:t>Figure 2 – Stenje, situation</w:t>
      </w: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drawing>
          <wp:inline distT="0" distB="0" distL="0" distR="0">
            <wp:extent cx="318135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Figure 3 – Stenje, a satellite snapshot</w:t>
      </w: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b/>
          <w:noProof/>
          <w:sz w:val="22"/>
          <w:szCs w:val="22"/>
          <w:lang w:val="mk-MK" w:eastAsia="mk-MK"/>
        </w:rPr>
        <w:lastRenderedPageBreak/>
        <w:drawing>
          <wp:inline distT="0" distB="0" distL="0" distR="0">
            <wp:extent cx="3162300" cy="2371725"/>
            <wp:effectExtent l="0" t="0" r="0" b="9525"/>
            <wp:docPr id="15" name="Picture 15" descr="C:\Users\Mirko\Documents\Stenje_pristaniste\3715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rko\Documents\Stenje_pristaniste\371578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Figure 4 – Stenje, a panoramic snapshot</w:t>
      </w:r>
    </w:p>
    <w:p w:rsidR="00B36FF6" w:rsidRDefault="00B36FF6">
      <w:pPr>
        <w:jc w:val="center"/>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2.2.2 Micro Location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Based on the previously conducted analyses, it was decided that the micro location of the newly planned port would be within the location of the former police station. This micro location on the newly planned port was chosen for several reasons, such as: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5"/>
        </w:numPr>
        <w:overflowPunct/>
        <w:adjustRightInd/>
        <w:spacing w:after="120" w:line="240" w:lineRule="auto"/>
        <w:contextualSpacing w:val="0"/>
        <w:jc w:val="both"/>
        <w:rPr>
          <w:rFonts w:asciiTheme="minorHAnsi" w:hAnsiTheme="minorHAnsi" w:cs="Arial"/>
          <w:szCs w:val="22"/>
        </w:rPr>
      </w:pPr>
      <w:r>
        <w:rPr>
          <w:rFonts w:asciiTheme="minorHAnsi" w:hAnsiTheme="minorHAnsi" w:cs="Arial"/>
          <w:szCs w:val="22"/>
        </w:rPr>
        <w:t xml:space="preserve">There is an already constructed access road </w:t>
      </w:r>
    </w:p>
    <w:p w:rsidR="00B36FF6" w:rsidRDefault="00B77081">
      <w:pPr>
        <w:pStyle w:val="ListParagraph"/>
        <w:widowControl/>
        <w:numPr>
          <w:ilvl w:val="0"/>
          <w:numId w:val="85"/>
        </w:numPr>
        <w:overflowPunct/>
        <w:adjustRightInd/>
        <w:spacing w:after="120" w:line="240" w:lineRule="auto"/>
        <w:contextualSpacing w:val="0"/>
        <w:jc w:val="both"/>
        <w:rPr>
          <w:rFonts w:asciiTheme="minorHAnsi" w:hAnsiTheme="minorHAnsi" w:cs="Arial"/>
          <w:szCs w:val="22"/>
        </w:rPr>
      </w:pPr>
      <w:r>
        <w:rPr>
          <w:rFonts w:asciiTheme="minorHAnsi" w:hAnsiTheme="minorHAnsi" w:cs="Arial"/>
          <w:szCs w:val="22"/>
        </w:rPr>
        <w:t xml:space="preserve">There is an existing infrastructure </w:t>
      </w:r>
    </w:p>
    <w:p w:rsidR="00B36FF6" w:rsidRDefault="00B77081">
      <w:pPr>
        <w:pStyle w:val="ListParagraph"/>
        <w:widowControl/>
        <w:numPr>
          <w:ilvl w:val="0"/>
          <w:numId w:val="85"/>
        </w:numPr>
        <w:overflowPunct/>
        <w:adjustRightInd/>
        <w:spacing w:after="120" w:line="240" w:lineRule="auto"/>
        <w:contextualSpacing w:val="0"/>
        <w:jc w:val="both"/>
        <w:rPr>
          <w:rFonts w:asciiTheme="minorHAnsi" w:hAnsiTheme="minorHAnsi" w:cs="Arial"/>
          <w:szCs w:val="22"/>
        </w:rPr>
      </w:pPr>
      <w:r>
        <w:rPr>
          <w:rFonts w:asciiTheme="minorHAnsi" w:hAnsiTheme="minorHAnsi" w:cs="Arial"/>
          <w:szCs w:val="22"/>
        </w:rPr>
        <w:t>There is an already built facility that - once reconstructed - will be able to respond to the needs of the monitoring service</w:t>
      </w:r>
    </w:p>
    <w:p w:rsidR="00B36FF6" w:rsidRDefault="00B77081">
      <w:pPr>
        <w:pStyle w:val="ListParagraph"/>
        <w:widowControl/>
        <w:numPr>
          <w:ilvl w:val="0"/>
          <w:numId w:val="85"/>
        </w:numPr>
        <w:overflowPunct/>
        <w:adjustRightInd/>
        <w:spacing w:after="120" w:line="240" w:lineRule="auto"/>
        <w:contextualSpacing w:val="0"/>
        <w:jc w:val="both"/>
        <w:rPr>
          <w:rFonts w:asciiTheme="minorHAnsi" w:hAnsiTheme="minorHAnsi" w:cs="Arial"/>
          <w:szCs w:val="22"/>
        </w:rPr>
      </w:pPr>
      <w:r>
        <w:rPr>
          <w:rFonts w:asciiTheme="minorHAnsi" w:hAnsiTheme="minorHAnsi" w:cs="Arial"/>
          <w:szCs w:val="22"/>
        </w:rPr>
        <w:t xml:space="preserve">The existing buildings and port are located on </w:t>
      </w:r>
      <w:r>
        <w:rPr>
          <w:rFonts w:asciiTheme="minorHAnsi" w:hAnsiTheme="minorHAnsi" w:cs="Arial"/>
          <w:szCs w:val="22"/>
        </w:rPr>
        <w:t>a state-owned building</w:t>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drawing>
          <wp:inline distT="0" distB="0" distL="0" distR="0">
            <wp:extent cx="327660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1952625"/>
                    </a:xfrm>
                    <a:prstGeom prst="rect">
                      <a:avLst/>
                    </a:prstGeom>
                    <a:noFill/>
                    <a:ln>
                      <a:noFill/>
                    </a:ln>
                  </pic:spPr>
                </pic:pic>
              </a:graphicData>
            </a:graphic>
          </wp:inline>
        </w:drawing>
      </w:r>
    </w:p>
    <w:p w:rsidR="00B36FF6" w:rsidRDefault="00B36FF6">
      <w:pPr>
        <w:jc w:val="both"/>
        <w:rPr>
          <w:rFonts w:asciiTheme="minorHAnsi" w:hAnsiTheme="minorHAnsi" w:cs="Arial"/>
          <w:b/>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 xml:space="preserve">Figure 5 – Stenje, panoramic (satellite) snapshot of the port location </w:t>
      </w:r>
    </w:p>
    <w:p w:rsidR="00B36FF6" w:rsidRDefault="00B36FF6">
      <w:pPr>
        <w:jc w:val="center"/>
        <w:rPr>
          <w:rFonts w:asciiTheme="minorHAnsi" w:hAnsiTheme="minorHAnsi" w:cs="Arial"/>
          <w:b/>
          <w:sz w:val="22"/>
          <w:szCs w:val="22"/>
        </w:rPr>
      </w:pPr>
    </w:p>
    <w:p w:rsidR="00B36FF6" w:rsidRDefault="00B36FF6">
      <w:pPr>
        <w:jc w:val="center"/>
        <w:rPr>
          <w:rFonts w:asciiTheme="minorHAnsi" w:hAnsiTheme="minorHAnsi" w:cs="Arial"/>
          <w:b/>
          <w:sz w:val="22"/>
          <w:szCs w:val="22"/>
        </w:rPr>
      </w:pPr>
    </w:p>
    <w:p w:rsidR="00B36FF6" w:rsidRDefault="00B77081">
      <w:pPr>
        <w:jc w:val="center"/>
        <w:rPr>
          <w:rFonts w:asciiTheme="minorHAnsi" w:hAnsiTheme="minorHAnsi" w:cs="Arial"/>
          <w:b/>
          <w:sz w:val="22"/>
          <w:szCs w:val="22"/>
        </w:rPr>
      </w:pPr>
      <w:r>
        <w:rPr>
          <w:rFonts w:asciiTheme="minorHAnsi" w:hAnsiTheme="minorHAnsi" w:cs="Arial"/>
          <w:b/>
          <w:noProof/>
          <w:sz w:val="22"/>
          <w:szCs w:val="22"/>
          <w:lang w:val="mk-MK" w:eastAsia="mk-MK"/>
        </w:rPr>
        <w:lastRenderedPageBreak/>
        <w:drawing>
          <wp:inline distT="0" distB="0" distL="0" distR="0">
            <wp:extent cx="3305175" cy="2476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rsidR="00B36FF6" w:rsidRDefault="00B36FF6">
      <w:pPr>
        <w:jc w:val="center"/>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 xml:space="preserve">Figure 6 – The existing port in Stenje </w:t>
      </w:r>
    </w:p>
    <w:p w:rsidR="00B36FF6" w:rsidRDefault="00B36FF6">
      <w:pPr>
        <w:jc w:val="center"/>
        <w:rPr>
          <w:rFonts w:asciiTheme="minorHAnsi" w:hAnsiTheme="minorHAnsi" w:cs="Arial"/>
          <w:sz w:val="22"/>
          <w:szCs w:val="22"/>
        </w:rPr>
      </w:pPr>
    </w:p>
    <w:p w:rsidR="00B36FF6" w:rsidRDefault="00B36FF6">
      <w:pPr>
        <w:jc w:val="center"/>
        <w:rPr>
          <w:rFonts w:asciiTheme="minorHAnsi" w:hAnsiTheme="minorHAnsi" w:cs="Arial"/>
          <w:sz w:val="22"/>
          <w:szCs w:val="22"/>
        </w:rPr>
      </w:pPr>
    </w:p>
    <w:p w:rsidR="00B36FF6" w:rsidRDefault="00B36FF6">
      <w:pPr>
        <w:jc w:val="center"/>
        <w:rPr>
          <w:rFonts w:asciiTheme="minorHAnsi" w:hAnsiTheme="minorHAnsi" w:cs="Arial"/>
          <w:sz w:val="22"/>
          <w:szCs w:val="22"/>
        </w:rPr>
      </w:pPr>
    </w:p>
    <w:p w:rsidR="00B36FF6" w:rsidRDefault="00B36FF6">
      <w:pPr>
        <w:jc w:val="center"/>
        <w:rPr>
          <w:rFonts w:asciiTheme="minorHAnsi" w:hAnsiTheme="minorHAnsi" w:cs="Arial"/>
          <w:sz w:val="22"/>
          <w:szCs w:val="22"/>
        </w:rPr>
      </w:pPr>
    </w:p>
    <w:p w:rsidR="00B36FF6" w:rsidRDefault="00B36FF6">
      <w:pPr>
        <w:jc w:val="center"/>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2.3. TECHNICAL SOLUTION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2.3.1. General</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basic design for construction of a marine for the monitoring boat was developed in accordance with the version adopted within a previous technical study. The version adopted envisages the construction of a marine with a main access platform, at both si</w:t>
      </w:r>
      <w:r>
        <w:rPr>
          <w:rFonts w:asciiTheme="minorHAnsi" w:hAnsiTheme="minorHAnsi" w:cs="Arial"/>
          <w:sz w:val="22"/>
          <w:szCs w:val="22"/>
        </w:rPr>
        <w:t xml:space="preserve">des of the end of which there are constructions with lifts for elevating the boats to a safe level above the lake water one, as well as two secondary platforms for access to boats. </w:t>
      </w: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 </w:t>
      </w: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first stage of the construction of the marine will result in making </w:t>
      </w:r>
      <w:r>
        <w:rPr>
          <w:rFonts w:asciiTheme="minorHAnsi" w:hAnsiTheme="minorHAnsi" w:cs="Arial"/>
          <w:sz w:val="22"/>
          <w:szCs w:val="22"/>
        </w:rPr>
        <w:t xml:space="preserve">it possible for boats to harbor and in completing the construction of one monitoring boat (the construction of which is underway).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scene for the new port will be set by using the cleared passage through the reed from the shore to the open lake, which</w:t>
      </w:r>
      <w:r>
        <w:rPr>
          <w:rFonts w:asciiTheme="minorHAnsi" w:hAnsiTheme="minorHAnsi" w:cs="Arial"/>
          <w:sz w:val="22"/>
          <w:szCs w:val="22"/>
        </w:rPr>
        <w:t xml:space="preserve"> will enable access for the police boats. </w:t>
      </w:r>
    </w:p>
    <w:p w:rsidR="00B36FF6" w:rsidRDefault="00B36FF6">
      <w:pPr>
        <w:jc w:val="both"/>
        <w:rPr>
          <w:rFonts w:asciiTheme="minorHAnsi" w:hAnsiTheme="minorHAnsi" w:cs="Arial"/>
          <w:color w:val="FF0000"/>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lastRenderedPageBreak/>
        <w:drawing>
          <wp:inline distT="0" distB="0" distL="0" distR="0">
            <wp:extent cx="3286125" cy="2466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sz w:val="22"/>
          <w:szCs w:val="22"/>
        </w:rPr>
        <w:t>Figure 7 – Existing passage through the reed</w:t>
      </w:r>
    </w:p>
    <w:p w:rsidR="00B36FF6" w:rsidRDefault="00B77081">
      <w:pPr>
        <w:jc w:val="center"/>
        <w:rPr>
          <w:rFonts w:asciiTheme="minorHAnsi" w:hAnsiTheme="minorHAnsi" w:cs="Arial"/>
          <w:b/>
          <w:sz w:val="22"/>
          <w:szCs w:val="22"/>
        </w:rPr>
      </w:pPr>
      <w:r>
        <w:rPr>
          <w:rFonts w:asciiTheme="minorHAnsi" w:hAnsiTheme="minorHAnsi" w:cs="Arial"/>
          <w:b/>
          <w:sz w:val="22"/>
          <w:szCs w:val="22"/>
        </w:rPr>
        <w:t xml:space="preserve">at the foreseen port location </w:t>
      </w:r>
    </w:p>
    <w:p w:rsidR="00B36FF6" w:rsidRDefault="00B36FF6">
      <w:pPr>
        <w:jc w:val="center"/>
        <w:rPr>
          <w:rFonts w:asciiTheme="minorHAnsi" w:hAnsiTheme="minorHAnsi" w:cs="Arial"/>
          <w:b/>
          <w:sz w:val="22"/>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drawing>
          <wp:inline distT="0" distB="0" distL="0" distR="0">
            <wp:extent cx="3138985" cy="235200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8584" cy="2351703"/>
                    </a:xfrm>
                    <a:prstGeom prst="rect">
                      <a:avLst/>
                    </a:prstGeom>
                    <a:noFill/>
                    <a:ln>
                      <a:noFill/>
                    </a:ln>
                  </pic:spPr>
                </pic:pic>
              </a:graphicData>
            </a:graphic>
          </wp:inline>
        </w:drawing>
      </w:r>
    </w:p>
    <w:p w:rsidR="00B36FF6" w:rsidRDefault="00B36FF6">
      <w:pPr>
        <w:jc w:val="center"/>
        <w:rPr>
          <w:rFonts w:asciiTheme="minorHAnsi" w:hAnsiTheme="minorHAnsi" w:cs="Arial"/>
          <w:b/>
          <w:bCs/>
          <w:sz w:val="22"/>
          <w:szCs w:val="22"/>
        </w:rPr>
      </w:pPr>
    </w:p>
    <w:p w:rsidR="00B36FF6" w:rsidRDefault="00B77081">
      <w:pPr>
        <w:jc w:val="center"/>
        <w:rPr>
          <w:rFonts w:asciiTheme="minorHAnsi" w:hAnsiTheme="minorHAnsi" w:cs="Arial"/>
          <w:b/>
          <w:bCs/>
          <w:sz w:val="22"/>
          <w:szCs w:val="22"/>
        </w:rPr>
      </w:pPr>
      <w:r>
        <w:rPr>
          <w:rFonts w:asciiTheme="minorHAnsi" w:hAnsiTheme="minorHAnsi" w:cs="Arial"/>
          <w:b/>
          <w:bCs/>
          <w:sz w:val="22"/>
          <w:szCs w:val="22"/>
        </w:rPr>
        <w:t>Figure 8 – Type of port adopted</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2.3.2. Input parameters</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i/>
          <w:sz w:val="22"/>
          <w:szCs w:val="22"/>
        </w:rPr>
      </w:pPr>
      <w:r>
        <w:rPr>
          <w:rFonts w:asciiTheme="minorHAnsi" w:hAnsiTheme="minorHAnsi" w:cs="Arial"/>
          <w:b/>
          <w:i/>
          <w:sz w:val="22"/>
          <w:szCs w:val="22"/>
        </w:rPr>
        <w:t>а) Monitoring boat</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One of the monitoring boars (already purchased) is with the following features: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Cs w:val="22"/>
        </w:rPr>
      </w:pPr>
      <w:r>
        <w:rPr>
          <w:rFonts w:asciiTheme="minorHAnsi" w:hAnsiTheme="minorHAnsi" w:cs="Arial"/>
          <w:szCs w:val="22"/>
        </w:rPr>
        <w:t>Length:</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L = 9,15 m</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Cs w:val="22"/>
        </w:rPr>
      </w:pPr>
      <w:r>
        <w:rPr>
          <w:rFonts w:asciiTheme="minorHAnsi" w:hAnsiTheme="minorHAnsi" w:cs="Arial"/>
          <w:szCs w:val="22"/>
        </w:rPr>
        <w:t>Width:</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B = 3,40 m</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Cs w:val="22"/>
        </w:rPr>
      </w:pPr>
      <w:r>
        <w:rPr>
          <w:rFonts w:asciiTheme="minorHAnsi" w:hAnsiTheme="minorHAnsi" w:cs="Arial"/>
          <w:szCs w:val="22"/>
        </w:rPr>
        <w:t>Draft (maximum under water):</w:t>
      </w:r>
      <w:r>
        <w:rPr>
          <w:rFonts w:asciiTheme="minorHAnsi" w:hAnsiTheme="minorHAnsi" w:cs="Arial"/>
          <w:szCs w:val="22"/>
        </w:rPr>
        <w:tab/>
        <w:t>h = 0,80 m</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Cs w:val="22"/>
        </w:rPr>
      </w:pPr>
      <w:r>
        <w:rPr>
          <w:rFonts w:asciiTheme="minorHAnsi" w:hAnsiTheme="minorHAnsi" w:cs="Arial"/>
          <w:szCs w:val="22"/>
        </w:rPr>
        <w:lastRenderedPageBreak/>
        <w:t>Weight:</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G = 5,0 t</w:t>
      </w:r>
    </w:p>
    <w:p w:rsidR="00B36FF6" w:rsidRDefault="00B36FF6">
      <w:pPr>
        <w:pStyle w:val="ListParagraph"/>
        <w:rPr>
          <w:rFonts w:asciiTheme="minorHAnsi" w:hAnsiTheme="minorHAnsi" w:cs="Arial"/>
          <w:szCs w:val="22"/>
        </w:rPr>
      </w:pPr>
    </w:p>
    <w:p w:rsidR="00B36FF6" w:rsidRDefault="00B77081">
      <w:pPr>
        <w:jc w:val="center"/>
        <w:rPr>
          <w:rFonts w:asciiTheme="minorHAnsi" w:hAnsiTheme="minorHAnsi" w:cs="Arial"/>
          <w:sz w:val="22"/>
          <w:szCs w:val="22"/>
        </w:rPr>
      </w:pPr>
      <w:r>
        <w:rPr>
          <w:rFonts w:asciiTheme="minorHAnsi" w:hAnsiTheme="minorHAnsi" w:cs="Arial"/>
          <w:noProof/>
          <w:sz w:val="22"/>
          <w:szCs w:val="22"/>
          <w:lang w:val="mk-MK" w:eastAsia="mk-MK"/>
        </w:rPr>
        <w:drawing>
          <wp:inline distT="0" distB="0" distL="0" distR="0">
            <wp:extent cx="3971925" cy="1647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1647825"/>
                    </a:xfrm>
                    <a:prstGeom prst="rect">
                      <a:avLst/>
                    </a:prstGeom>
                    <a:noFill/>
                    <a:ln>
                      <a:noFill/>
                    </a:ln>
                  </pic:spPr>
                </pic:pic>
              </a:graphicData>
            </a:graphic>
          </wp:inline>
        </w:drawing>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bCs/>
          <w:sz w:val="22"/>
          <w:szCs w:val="22"/>
        </w:rPr>
        <w:t>Figure 9 – Monitoring boat (agreed upon)</w:t>
      </w:r>
    </w:p>
    <w:p w:rsidR="00B36FF6" w:rsidRDefault="00B36FF6">
      <w:pPr>
        <w:jc w:val="center"/>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i/>
          <w:sz w:val="22"/>
          <w:szCs w:val="22"/>
        </w:rPr>
      </w:pPr>
      <w:r>
        <w:rPr>
          <w:rFonts w:asciiTheme="minorHAnsi" w:hAnsiTheme="minorHAnsi" w:cs="Arial"/>
          <w:b/>
          <w:i/>
          <w:sz w:val="22"/>
          <w:szCs w:val="22"/>
        </w:rPr>
        <w:t>б) Hydrological Data</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In the period of development of the study (November 2012), the level of the lake water amounted to 844.00 m above sea level</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At the time of development of the Basic Design (March 2013), the level of the water in the lake was 844.50 m above sea level.</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w:t>
      </w:r>
      <w:r>
        <w:rPr>
          <w:rFonts w:asciiTheme="minorHAnsi" w:hAnsiTheme="minorHAnsi" w:cs="Arial"/>
          <w:sz w:val="22"/>
          <w:szCs w:val="22"/>
        </w:rPr>
        <w:t>e probability of water levels with an elevation &gt; 844.00 m above sea level is 100%.</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probability of water levels with an elevation &gt; 845.00 m above sea level is 98%.</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probability of water levels with an elevation &gt; 846.00 m above sea level is 84%.</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level of the lake water at an elevation of 844.00 m above sea level has been defined as the minimum level of the water in the lake (identified and maintained over a longer period over the last ten years).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At the time of development of the Basic Proj</w:t>
      </w:r>
      <w:r>
        <w:rPr>
          <w:rFonts w:asciiTheme="minorHAnsi" w:hAnsiTheme="minorHAnsi" w:cs="Arial"/>
          <w:sz w:val="22"/>
          <w:szCs w:val="22"/>
        </w:rPr>
        <w:t xml:space="preserve">ect, the water level rose and was at the elevation of 844.50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location at which the boat lift is to be built should ensure depth larger than the draft (&gt;0.80 m). It has been decided that it will be h</w:t>
      </w:r>
      <w:r>
        <w:rPr>
          <w:rFonts w:asciiTheme="minorHAnsi" w:hAnsiTheme="minorHAnsi" w:cs="Arial"/>
          <w:sz w:val="22"/>
          <w:szCs w:val="22"/>
          <w:vertAlign w:val="subscript"/>
        </w:rPr>
        <w:t>v</w:t>
      </w:r>
      <w:r>
        <w:rPr>
          <w:rFonts w:asciiTheme="minorHAnsi" w:hAnsiTheme="minorHAnsi" w:cs="Arial"/>
          <w:sz w:val="22"/>
          <w:szCs w:val="22"/>
        </w:rPr>
        <w:t xml:space="preserve"> = 1.30 m, i.e. an elevation of 84</w:t>
      </w:r>
      <w:r>
        <w:rPr>
          <w:rFonts w:asciiTheme="minorHAnsi" w:hAnsiTheme="minorHAnsi" w:cs="Arial"/>
          <w:sz w:val="22"/>
          <w:szCs w:val="22"/>
        </w:rPr>
        <w:t xml:space="preserve">2.70 m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access platform elevation will be 1.50 m above the lake water level at the time of development of the Basic Design, i.e. 846.00 m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maximum height of the waves at a maximum wind speed of v = 68.04 km is h</w:t>
      </w:r>
      <w:r>
        <w:rPr>
          <w:rFonts w:asciiTheme="minorHAnsi" w:hAnsiTheme="minorHAnsi" w:cs="Arial"/>
          <w:sz w:val="22"/>
          <w:szCs w:val="22"/>
          <w:vertAlign w:val="subscript"/>
        </w:rPr>
        <w:t>b</w:t>
      </w:r>
      <w:r>
        <w:rPr>
          <w:rFonts w:asciiTheme="minorHAnsi" w:hAnsiTheme="minorHAnsi" w:cs="Arial"/>
          <w:sz w:val="22"/>
          <w:szCs w:val="22"/>
        </w:rPr>
        <w:t xml:space="preserve"> = 1.54 m.</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boat elevating lift is to lift the boat to a height above the wave height, i.e. at h</w:t>
      </w:r>
      <w:r>
        <w:rPr>
          <w:rFonts w:asciiTheme="minorHAnsi" w:hAnsiTheme="minorHAnsi" w:cs="Arial"/>
          <w:sz w:val="22"/>
          <w:szCs w:val="22"/>
          <w:vertAlign w:val="subscript"/>
        </w:rPr>
        <w:t>l</w:t>
      </w:r>
      <w:r>
        <w:rPr>
          <w:rFonts w:asciiTheme="minorHAnsi" w:hAnsiTheme="minorHAnsi" w:cs="Arial"/>
          <w:sz w:val="22"/>
          <w:szCs w:val="22"/>
        </w:rPr>
        <w:t xml:space="preserve"> = 1.55 m &gt; h</w:t>
      </w:r>
      <w:r>
        <w:rPr>
          <w:rFonts w:asciiTheme="minorHAnsi" w:hAnsiTheme="minorHAnsi" w:cs="Arial"/>
          <w:sz w:val="22"/>
          <w:szCs w:val="22"/>
          <w:vertAlign w:val="subscript"/>
        </w:rPr>
        <w:t>b</w:t>
      </w:r>
      <w:r>
        <w:rPr>
          <w:rFonts w:asciiTheme="minorHAnsi" w:hAnsiTheme="minorHAnsi" w:cs="Arial"/>
          <w:sz w:val="22"/>
          <w:szCs w:val="22"/>
        </w:rPr>
        <w:t xml:space="preserve"> = 1.54 m. At a reference elevation point of the lake water of 844.50 m above sea level (when the Basic Project </w:t>
      </w:r>
      <w:r>
        <w:rPr>
          <w:rFonts w:asciiTheme="minorHAnsi" w:hAnsiTheme="minorHAnsi" w:cs="Arial"/>
          <w:sz w:val="22"/>
          <w:szCs w:val="22"/>
        </w:rPr>
        <w:lastRenderedPageBreak/>
        <w:t>was being developed), the boa</w:t>
      </w:r>
      <w:r>
        <w:rPr>
          <w:rFonts w:asciiTheme="minorHAnsi" w:hAnsiTheme="minorHAnsi" w:cs="Arial"/>
          <w:sz w:val="22"/>
          <w:szCs w:val="22"/>
        </w:rPr>
        <w:t xml:space="preserve">t is to be elevated to an elevation point of 846.50 m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Such defined elevation points ensure harboring and safekeeping of the boat for elevation points of the lake water of up to 844.50 m above sea level, which have been the real elevation</w:t>
      </w:r>
      <w:r>
        <w:rPr>
          <w:rFonts w:asciiTheme="minorHAnsi" w:hAnsiTheme="minorHAnsi" w:cs="Arial"/>
          <w:sz w:val="22"/>
          <w:szCs w:val="22"/>
        </w:rPr>
        <w:t xml:space="preserve"> points over the past dozen of years. In cases when the elevation point of the lake water exceeds the above stated one, the supporting poles will be upgraded to allow for the list construction to be raised to a higher level. </w:t>
      </w: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i/>
          <w:sz w:val="22"/>
          <w:szCs w:val="22"/>
        </w:rPr>
      </w:pPr>
      <w:r>
        <w:rPr>
          <w:rFonts w:asciiTheme="minorHAnsi" w:hAnsiTheme="minorHAnsi" w:cs="Arial"/>
          <w:b/>
          <w:i/>
          <w:sz w:val="22"/>
          <w:szCs w:val="22"/>
        </w:rPr>
        <w:t>в) Geo-mechanical Features</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Geo-mechanical exploration works have been done to identify the geo-mechanical features of the soil at the port’s location; an appropriate report was written on this issue.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terrain works were complete in the second half of March 2013. As part of the </w:t>
      </w:r>
      <w:r>
        <w:rPr>
          <w:rFonts w:asciiTheme="minorHAnsi" w:hAnsiTheme="minorHAnsi" w:cs="Arial"/>
          <w:sz w:val="22"/>
          <w:szCs w:val="22"/>
        </w:rPr>
        <w:t>terrain exploration works, probe drilling was done at one exploration hole with a depth of H = 10.0 m’, four standard dynamic penetrations (SPT- test) until a depth of H = 10.0 m, and two prototype mini wooden poles with a rectangle profile of 8 cm/7.5 cm,</w:t>
      </w:r>
      <w:r>
        <w:rPr>
          <w:rFonts w:asciiTheme="minorHAnsi" w:hAnsiTheme="minorHAnsi" w:cs="Arial"/>
          <w:sz w:val="22"/>
          <w:szCs w:val="22"/>
        </w:rPr>
        <w:t xml:space="preserve"> F = 0.06m</w:t>
      </w:r>
      <w:r>
        <w:rPr>
          <w:rFonts w:asciiTheme="minorHAnsi" w:hAnsiTheme="minorHAnsi" w:cs="Arial"/>
          <w:sz w:val="22"/>
          <w:szCs w:val="22"/>
          <w:vertAlign w:val="superscript"/>
        </w:rPr>
        <w:t>2</w:t>
      </w:r>
      <w:r>
        <w:rPr>
          <w:rFonts w:asciiTheme="minorHAnsi" w:hAnsiTheme="minorHAnsi" w:cs="Arial"/>
          <w:sz w:val="22"/>
          <w:szCs w:val="22"/>
        </w:rPr>
        <w:t xml:space="preserve"> were rammed into the ground.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exploration hole is located and dug out on shore, at the contact of the water surface with the lakeshore.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An SPT-test, standard dynamic penetration, was performed with the help of a cone of a diameter of D =</w:t>
      </w:r>
      <w:r>
        <w:rPr>
          <w:rFonts w:asciiTheme="minorHAnsi" w:hAnsiTheme="minorHAnsi" w:cs="Arial"/>
          <w:sz w:val="22"/>
          <w:szCs w:val="22"/>
        </w:rPr>
        <w:t xml:space="preserve"> 50.8 mm (2’’) and an angle at the top of φ = 60</w:t>
      </w:r>
      <w:r>
        <w:rPr>
          <w:rFonts w:asciiTheme="minorHAnsi" w:hAnsiTheme="minorHAnsi" w:cs="Arial"/>
          <w:sz w:val="22"/>
          <w:szCs w:val="22"/>
          <w:vertAlign w:val="superscript"/>
        </w:rPr>
        <w:t>0</w:t>
      </w:r>
      <w:r>
        <w:rPr>
          <w:rFonts w:asciiTheme="minorHAnsi" w:hAnsiTheme="minorHAnsi" w:cs="Arial"/>
          <w:sz w:val="22"/>
          <w:szCs w:val="22"/>
        </w:rPr>
        <w:t xml:space="preserve">. A weight of G = 63.6 kg was used to do the ramming of the cone, the free fall height was h = 76.3 cm, and the ramming was done in continuity (not in intervals) until the cone penetrated to </w:t>
      </w:r>
      <w:r>
        <w:rPr>
          <w:rFonts w:asciiTheme="minorHAnsi" w:hAnsiTheme="minorHAnsi" w:cs="GreekC"/>
          <w:sz w:val="22"/>
          <w:szCs w:val="22"/>
        </w:rPr>
        <w:t>D</w:t>
      </w:r>
      <w:r>
        <w:rPr>
          <w:rFonts w:asciiTheme="minorHAnsi" w:hAnsiTheme="minorHAnsi" w:cs="Arial"/>
          <w:sz w:val="22"/>
          <w:szCs w:val="22"/>
        </w:rPr>
        <w:t xml:space="preserve">h = 30.4 cm at </w:t>
      </w:r>
      <w:r>
        <w:rPr>
          <w:rFonts w:asciiTheme="minorHAnsi" w:hAnsiTheme="minorHAnsi" w:cs="Arial"/>
          <w:sz w:val="22"/>
          <w:szCs w:val="22"/>
        </w:rPr>
        <w:t xml:space="preserve">a certain number of blows; the number of blows was registered after the cone was rammed into the ground to a depth of H = 50 cm. The positions of the locations at which the SPT-test was conducted are given in the situation graph in the report.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Based on t</w:t>
      </w:r>
      <w:r>
        <w:rPr>
          <w:rFonts w:asciiTheme="minorHAnsi" w:hAnsiTheme="minorHAnsi" w:cs="Arial"/>
          <w:sz w:val="22"/>
          <w:szCs w:val="22"/>
        </w:rPr>
        <w:t xml:space="preserve">he mapping of the soil materials found in the exploration hole and the granulometric composition of such materials, as well as taking into account the results of the dynamic penetration (SPT), the following soil materials and their mechanical features may </w:t>
      </w:r>
      <w:r>
        <w:rPr>
          <w:rFonts w:asciiTheme="minorHAnsi" w:hAnsiTheme="minorHAnsi" w:cs="Arial"/>
          <w:sz w:val="22"/>
          <w:szCs w:val="22"/>
        </w:rPr>
        <w:t xml:space="preserve">be defined: </w:t>
      </w:r>
    </w:p>
    <w:p w:rsidR="00B36FF6" w:rsidRDefault="00B36FF6">
      <w:pPr>
        <w:jc w:val="both"/>
        <w:rPr>
          <w:rFonts w:asciiTheme="minorHAnsi" w:hAnsiTheme="minorHAnsi" w:cs="Arial"/>
          <w:sz w:val="22"/>
          <w:szCs w:val="22"/>
        </w:rPr>
      </w:pPr>
    </w:p>
    <w:p w:rsidR="00B36FF6" w:rsidRDefault="00B77081">
      <w:pPr>
        <w:autoSpaceDE w:val="0"/>
        <w:autoSpaceDN w:val="0"/>
        <w:ind w:firstLine="720"/>
        <w:rPr>
          <w:rFonts w:asciiTheme="minorHAnsi" w:hAnsiTheme="minorHAnsi" w:cs="Arial"/>
          <w:sz w:val="22"/>
          <w:szCs w:val="22"/>
        </w:rPr>
      </w:pPr>
      <w:r>
        <w:rPr>
          <w:rFonts w:asciiTheme="minorHAnsi" w:hAnsiTheme="minorHAnsi" w:cs="Arial"/>
          <w:sz w:val="22"/>
          <w:szCs w:val="22"/>
        </w:rPr>
        <w:t xml:space="preserve">0.00-2.00 OL mil-organic dust in a rather loose state (roots, reed, grass, etc.).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2.00-3.40 ML</w:t>
      </w:r>
      <w:r>
        <w:rPr>
          <w:rFonts w:asciiTheme="minorHAnsi" w:hAnsiTheme="minorHAnsi" w:cs="Arial"/>
          <w:sz w:val="22"/>
          <w:szCs w:val="22"/>
        </w:rPr>
        <w:tab/>
        <w:t xml:space="preserve">small-grained dusty sand, with low and insignificant elasticity, </w:t>
      </w: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weakly compacted, poorly consolidated lake sediments, grey </w:t>
      </w: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color. </w:t>
      </w:r>
    </w:p>
    <w:p w:rsidR="00B36FF6" w:rsidRDefault="00B36FF6">
      <w:pPr>
        <w:autoSpaceDE w:val="0"/>
        <w:autoSpaceDN w:val="0"/>
        <w:ind w:firstLine="720"/>
        <w:jc w:val="both"/>
        <w:rPr>
          <w:rFonts w:asciiTheme="minorHAnsi" w:hAnsiTheme="minorHAnsi" w:cs="Arial"/>
          <w:sz w:val="22"/>
          <w:szCs w:val="22"/>
        </w:rPr>
      </w:pP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3.40-5.20 SFs</w:t>
      </w:r>
      <w:r>
        <w:rPr>
          <w:rFonts w:asciiTheme="minorHAnsi" w:hAnsiTheme="minorHAnsi" w:cs="Arial"/>
          <w:sz w:val="22"/>
          <w:szCs w:val="22"/>
        </w:rPr>
        <w:tab/>
        <w:t xml:space="preserve">weakly granulated sand, with insignificant presence of dust, mid- </w:t>
      </w: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to well-compacted and of a relative compactness RD=34-58%, </w:t>
      </w:r>
    </w:p>
    <w:p w:rsidR="00B36FF6" w:rsidRDefault="00B77081">
      <w:pPr>
        <w:autoSpaceDE w:val="0"/>
        <w:autoSpaceDN w:val="0"/>
        <w:ind w:firstLine="720"/>
        <w:jc w:val="both"/>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grey color.</w:t>
      </w:r>
    </w:p>
    <w:p w:rsidR="00B36FF6" w:rsidRDefault="00B36FF6">
      <w:pPr>
        <w:autoSpaceDE w:val="0"/>
        <w:autoSpaceDN w:val="0"/>
        <w:ind w:firstLine="720"/>
        <w:jc w:val="both"/>
        <w:rPr>
          <w:rFonts w:asciiTheme="minorHAnsi" w:hAnsiTheme="minorHAnsi" w:cs="Arial"/>
          <w:sz w:val="22"/>
          <w:szCs w:val="22"/>
        </w:rPr>
      </w:pPr>
    </w:p>
    <w:p w:rsidR="00B36FF6" w:rsidRDefault="00B77081">
      <w:pPr>
        <w:autoSpaceDE w:val="0"/>
        <w:autoSpaceDN w:val="0"/>
        <w:ind w:firstLine="720"/>
        <w:rPr>
          <w:rFonts w:asciiTheme="minorHAnsi" w:hAnsiTheme="minorHAnsi" w:cs="Arial"/>
          <w:sz w:val="22"/>
          <w:szCs w:val="22"/>
        </w:rPr>
      </w:pPr>
      <w:r>
        <w:rPr>
          <w:rFonts w:asciiTheme="minorHAnsi" w:hAnsiTheme="minorHAnsi" w:cs="Arial"/>
          <w:noProof/>
          <w:sz w:val="22"/>
          <w:szCs w:val="22"/>
          <w:lang w:val="mk-MK" w:eastAsia="mk-MK"/>
        </w:rPr>
        <mc:AlternateContent>
          <mc:Choice Requires="wps">
            <w:drawing>
              <wp:anchor distT="0" distB="0" distL="114300" distR="114300" simplePos="0" relativeHeight="251662336" behindDoc="0" locked="0" layoutInCell="1" allowOverlap="1">
                <wp:simplePos x="0" y="0"/>
                <wp:positionH relativeFrom="column">
                  <wp:posOffset>4370705</wp:posOffset>
                </wp:positionH>
                <wp:positionV relativeFrom="paragraph">
                  <wp:posOffset>128905</wp:posOffset>
                </wp:positionV>
                <wp:extent cx="990600" cy="2286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rPr>
                                <w:b/>
                                <w:sz w:val="16"/>
                                <w:szCs w:val="16"/>
                                <w:vertAlign w:val="subscript"/>
                              </w:rPr>
                            </w:pPr>
                            <w:r>
                              <w:rPr>
                                <w:b/>
                                <w:sz w:val="16"/>
                                <w:szCs w:val="16"/>
                              </w:rPr>
                              <w:t>D</w:t>
                            </w:r>
                            <w:r>
                              <w:rPr>
                                <w:b/>
                                <w:sz w:val="16"/>
                                <w:szCs w:val="16"/>
                                <w:vertAlign w:val="subscript"/>
                              </w:rPr>
                              <w:t xml:space="preserve">1 </w:t>
                            </w:r>
                            <w:r>
                              <w:rPr>
                                <w:b/>
                                <w:sz w:val="16"/>
                                <w:szCs w:val="16"/>
                              </w:rPr>
                              <w:t>(0.00 - 10.00)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344.15pt;margin-top:10.15pt;width:7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Gefw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" stroked="f">
                <v:textbox>
                  <w:txbxContent>
                    <w:p w:rsidR="00151D93" w:rsidRDefault="00151D93">
                      <w:pPr>
                        <w:rPr>
                          <w:b/>
                          <w:sz w:val="16"/>
                          <w:szCs w:val="16"/>
                          <w:vertAlign w:val="subscript"/>
                        </w:rPr>
                      </w:pPr>
                      <w:r>
                        <w:rPr>
                          <w:b/>
                          <w:sz w:val="16"/>
                          <w:szCs w:val="16"/>
                        </w:rPr>
                        <w:t>D</w:t>
                      </w:r>
                      <w:r>
                        <w:rPr>
                          <w:b/>
                          <w:sz w:val="16"/>
                          <w:szCs w:val="16"/>
                          <w:vertAlign w:val="subscript"/>
                        </w:rPr>
                        <w:t xml:space="preserve">1 </w:t>
                      </w:r>
                      <w:r>
                        <w:rPr>
                          <w:b/>
                          <w:sz w:val="16"/>
                          <w:szCs w:val="16"/>
                        </w:rPr>
                        <w:t>(0.00 - 10.00)</w:t>
                      </w:r>
                    </w:p>
                  </w:txbxContent>
                </v:textbox>
              </v:shape>
            </w:pict>
          </mc:Fallback>
        </mc:AlternateContent>
      </w:r>
      <w:r>
        <w:rPr>
          <w:rFonts w:asciiTheme="minorHAnsi" w:hAnsiTheme="minorHAnsi" w:cs="Arial"/>
          <w:sz w:val="22"/>
          <w:szCs w:val="22"/>
        </w:rPr>
        <w:t>5.20-7.30 SP</w:t>
      </w:r>
      <w:r>
        <w:rPr>
          <w:rFonts w:asciiTheme="minorHAnsi" w:hAnsiTheme="minorHAnsi" w:cs="Arial"/>
          <w:sz w:val="22"/>
          <w:szCs w:val="22"/>
        </w:rPr>
        <w:tab/>
        <w:t xml:space="preserve">small-grained sand, clean, well compacted with relative </w:t>
      </w:r>
    </w:p>
    <w:p w:rsidR="00B36FF6" w:rsidRDefault="00B77081">
      <w:pPr>
        <w:autoSpaceDE w:val="0"/>
        <w:autoSpaceDN w:val="0"/>
        <w:ind w:firstLine="72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 xml:space="preserve">compactness of RD=68-79%, light brown color. </w:t>
      </w:r>
    </w:p>
    <w:p w:rsidR="00B36FF6" w:rsidRDefault="00B36FF6">
      <w:pPr>
        <w:autoSpaceDE w:val="0"/>
        <w:autoSpaceDN w:val="0"/>
        <w:ind w:firstLine="720"/>
        <w:rPr>
          <w:rFonts w:asciiTheme="minorHAnsi" w:hAnsiTheme="minorHAnsi" w:cs="Arial"/>
          <w:sz w:val="22"/>
          <w:szCs w:val="22"/>
        </w:rPr>
      </w:pPr>
    </w:p>
    <w:p w:rsidR="00B36FF6" w:rsidRDefault="00B77081">
      <w:pPr>
        <w:autoSpaceDE w:val="0"/>
        <w:autoSpaceDN w:val="0"/>
        <w:ind w:firstLine="720"/>
        <w:rPr>
          <w:rFonts w:asciiTheme="minorHAnsi" w:hAnsiTheme="minorHAnsi" w:cs="Arial"/>
          <w:sz w:val="22"/>
          <w:szCs w:val="22"/>
        </w:rPr>
      </w:pPr>
      <w:r>
        <w:rPr>
          <w:rFonts w:asciiTheme="minorHAnsi" w:hAnsiTheme="minorHAnsi" w:cs="Arial"/>
          <w:sz w:val="22"/>
          <w:szCs w:val="22"/>
        </w:rPr>
        <w:t>7.30-8.50 SP</w:t>
      </w:r>
      <w:r>
        <w:rPr>
          <w:rFonts w:asciiTheme="minorHAnsi" w:hAnsiTheme="minorHAnsi" w:cs="Arial"/>
          <w:sz w:val="22"/>
          <w:szCs w:val="22"/>
        </w:rPr>
        <w:tab/>
        <w:t xml:space="preserve">middle size sand of exceptional cleanness, sharp form grains </w:t>
      </w:r>
    </w:p>
    <w:p w:rsidR="00B36FF6" w:rsidRDefault="00B77081">
      <w:pPr>
        <w:autoSpaceDE w:val="0"/>
        <w:autoSpaceDN w:val="0"/>
        <w:ind w:firstLine="72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and highly compacted to a relative compactness of RD&gt;79%, </w:t>
      </w:r>
    </w:p>
    <w:p w:rsidR="00B36FF6" w:rsidRDefault="00B77081">
      <w:pPr>
        <w:autoSpaceDE w:val="0"/>
        <w:autoSpaceDN w:val="0"/>
        <w:ind w:firstLine="72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grey color.</w:t>
      </w:r>
    </w:p>
    <w:p w:rsidR="00B36FF6" w:rsidRDefault="00B36FF6">
      <w:pPr>
        <w:autoSpaceDE w:val="0"/>
        <w:autoSpaceDN w:val="0"/>
        <w:ind w:firstLine="720"/>
        <w:rPr>
          <w:rFonts w:asciiTheme="minorHAnsi" w:hAnsiTheme="minorHAnsi" w:cs="Arial"/>
          <w:sz w:val="22"/>
          <w:szCs w:val="22"/>
        </w:rPr>
      </w:pPr>
    </w:p>
    <w:p w:rsidR="00B36FF6" w:rsidRDefault="00B77081">
      <w:pPr>
        <w:autoSpaceDE w:val="0"/>
        <w:autoSpaceDN w:val="0"/>
        <w:ind w:firstLine="426"/>
        <w:rPr>
          <w:rFonts w:asciiTheme="minorHAnsi" w:hAnsiTheme="minorHAnsi" w:cs="Arial"/>
          <w:sz w:val="22"/>
          <w:szCs w:val="22"/>
        </w:rPr>
      </w:pPr>
      <w:r>
        <w:rPr>
          <w:rFonts w:asciiTheme="minorHAnsi" w:hAnsiTheme="minorHAnsi" w:cs="Arial"/>
          <w:sz w:val="22"/>
          <w:szCs w:val="22"/>
        </w:rPr>
        <w:t>8.50-10.00 SFs</w:t>
      </w:r>
      <w:r>
        <w:rPr>
          <w:rFonts w:asciiTheme="minorHAnsi" w:hAnsiTheme="minorHAnsi" w:cs="Arial"/>
          <w:sz w:val="22"/>
          <w:szCs w:val="22"/>
        </w:rPr>
        <w:tab/>
        <w:t>small-grained sand, with a small percentage</w:t>
      </w:r>
      <w:r>
        <w:rPr>
          <w:rFonts w:asciiTheme="minorHAnsi" w:hAnsiTheme="minorHAnsi" w:cs="Arial"/>
          <w:sz w:val="22"/>
          <w:szCs w:val="22"/>
        </w:rPr>
        <w:t xml:space="preserve"> of sandy dust, very </w:t>
      </w:r>
    </w:p>
    <w:p w:rsidR="00B36FF6" w:rsidRDefault="00B77081">
      <w:pPr>
        <w:autoSpaceDE w:val="0"/>
        <w:autoSpaceDN w:val="0"/>
        <w:ind w:firstLine="426"/>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 xml:space="preserve">highly compacted and of a relative compactness RD=81-92%, </w:t>
      </w:r>
    </w:p>
    <w:p w:rsidR="00B36FF6" w:rsidRDefault="00B77081">
      <w:pPr>
        <w:autoSpaceDE w:val="0"/>
        <w:autoSpaceDN w:val="0"/>
        <w:ind w:firstLine="426"/>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grey color.</w:t>
      </w:r>
    </w:p>
    <w:p w:rsidR="00B36FF6" w:rsidRDefault="00B36FF6">
      <w:pPr>
        <w:jc w:val="both"/>
        <w:rPr>
          <w:rFonts w:asciiTheme="minorHAnsi" w:hAnsiTheme="minorHAnsi" w:cs="Arial"/>
          <w:sz w:val="22"/>
          <w:szCs w:val="22"/>
        </w:rPr>
      </w:pPr>
    </w:p>
    <w:p w:rsidR="00B36FF6" w:rsidRDefault="00B36FF6">
      <w:pPr>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For such type of facilities and the limited scope of exploration works, the scope of data obtained allow for approximately precise defining the conditions for ramming the poles into the ground and calculating the critical and allowed capacity. </w:t>
      </w:r>
    </w:p>
    <w:p w:rsidR="00B36FF6" w:rsidRDefault="00B36FF6">
      <w:pPr>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capaci</w:t>
      </w:r>
      <w:r>
        <w:rPr>
          <w:rFonts w:asciiTheme="minorHAnsi" w:hAnsiTheme="minorHAnsi" w:cs="Arial"/>
          <w:sz w:val="22"/>
          <w:szCs w:val="22"/>
        </w:rPr>
        <w:t xml:space="preserve">ty allowed is defined with two methods - the Mayerhof one and the one applying empirical correlation of the results of the dynamic penetration and the capacity allowed.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physical and mechanical features (internal friction angle and elasticity module, </w:t>
      </w:r>
      <w:r>
        <w:rPr>
          <w:rFonts w:asciiTheme="minorHAnsi" w:hAnsiTheme="minorHAnsi" w:cs="Arial"/>
          <w:sz w:val="22"/>
          <w:szCs w:val="22"/>
        </w:rPr>
        <w:t xml:space="preserve">as well relative compactness) required were obtained empirically, through correlation formulae of the results of the dynamic penetration. </w:t>
      </w:r>
    </w:p>
    <w:p w:rsidR="00B36FF6" w:rsidRDefault="00B36FF6">
      <w:pPr>
        <w:jc w:val="both"/>
        <w:rPr>
          <w:rFonts w:asciiTheme="minorHAnsi" w:hAnsiTheme="minorHAnsi" w:cs="Arial"/>
          <w:sz w:val="22"/>
          <w:szCs w:val="22"/>
        </w:rPr>
      </w:pP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The dynamic penetration results show that - after a depth of 4.50-5.00m - the layer of weakly granulated sand is com</w:t>
      </w:r>
      <w:r>
        <w:rPr>
          <w:rFonts w:asciiTheme="minorHAnsi" w:hAnsiTheme="minorHAnsi" w:cs="Arial"/>
          <w:sz w:val="22"/>
          <w:szCs w:val="22"/>
        </w:rPr>
        <w:t xml:space="preserve">pacted to maximum and of a capacity of 3.30 m; this layer is recommended as the one to be used when laying the foundations of the poles, with the foundations laid in a horizon, сса-6.5m calculated from the terrain surface. </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After depths of 5.50 m, the dyna</w:t>
      </w:r>
      <w:r>
        <w:rPr>
          <w:rFonts w:asciiTheme="minorHAnsi" w:hAnsiTheme="minorHAnsi" w:cs="Arial"/>
          <w:sz w:val="22"/>
          <w:szCs w:val="22"/>
        </w:rPr>
        <w:t>mic penetration results are rather high and due to the nature of the material into which the dynamic penetration is performed - mid-size grains weakly granulated sand and grains with sharp edges producing high levels of resistance to friction. As a result,</w:t>
      </w:r>
      <w:r>
        <w:rPr>
          <w:rFonts w:asciiTheme="minorHAnsi" w:hAnsiTheme="minorHAnsi" w:cs="Arial"/>
          <w:sz w:val="22"/>
          <w:szCs w:val="22"/>
        </w:rPr>
        <w:t xml:space="preserve"> the values of the internal friction angle obtained with the correlation formula are unrealistically high after the above depths. </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 xml:space="preserve">An internal friction angel of </w:t>
      </w:r>
      <w:r>
        <w:rPr>
          <w:rFonts w:asciiTheme="minorHAnsi" w:hAnsiTheme="minorHAnsi"/>
        </w:rPr>
        <w:sym w:font="Symbol" w:char="F06A"/>
      </w:r>
      <w:r>
        <w:rPr>
          <w:rFonts w:asciiTheme="minorHAnsi" w:hAnsiTheme="minorHAnsi" w:cs="Arial"/>
          <w:sz w:val="22"/>
          <w:szCs w:val="22"/>
        </w:rPr>
        <w:t xml:space="preserve"> = 36</w:t>
      </w:r>
      <w:r>
        <w:rPr>
          <w:rFonts w:asciiTheme="minorHAnsi" w:hAnsiTheme="minorHAnsi" w:cs="Arial"/>
          <w:sz w:val="22"/>
          <w:szCs w:val="22"/>
          <w:vertAlign w:val="superscript"/>
        </w:rPr>
        <w:t>0</w:t>
      </w:r>
      <w:r>
        <w:rPr>
          <w:rFonts w:asciiTheme="minorHAnsi" w:hAnsiTheme="minorHAnsi" w:cs="Arial"/>
          <w:sz w:val="22"/>
          <w:szCs w:val="22"/>
        </w:rPr>
        <w:t xml:space="preserve"> has been adopted, along with a compactibility module of E</w:t>
      </w:r>
      <w:r>
        <w:rPr>
          <w:rFonts w:asciiTheme="minorHAnsi" w:hAnsiTheme="minorHAnsi" w:cs="Arial"/>
          <w:sz w:val="22"/>
          <w:szCs w:val="22"/>
          <w:vertAlign w:val="subscript"/>
        </w:rPr>
        <w:t>s</w:t>
      </w:r>
      <w:r>
        <w:rPr>
          <w:rFonts w:asciiTheme="minorHAnsi" w:hAnsiTheme="minorHAnsi" w:cs="Arial"/>
          <w:sz w:val="22"/>
          <w:szCs w:val="22"/>
        </w:rPr>
        <w:t xml:space="preserve"> = 28000 KN/m</w:t>
      </w:r>
      <w:r>
        <w:rPr>
          <w:rFonts w:asciiTheme="minorHAnsi" w:hAnsiTheme="minorHAnsi" w:cs="Arial"/>
          <w:sz w:val="22"/>
          <w:szCs w:val="22"/>
          <w:vertAlign w:val="superscript"/>
        </w:rPr>
        <w:t>2</w:t>
      </w:r>
      <w:r>
        <w:rPr>
          <w:rFonts w:asciiTheme="minorHAnsi" w:hAnsiTheme="minorHAnsi" w:cs="Arial"/>
          <w:sz w:val="22"/>
          <w:szCs w:val="22"/>
        </w:rPr>
        <w:t>.</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The results o</w:t>
      </w:r>
      <w:r>
        <w:rPr>
          <w:rFonts w:asciiTheme="minorHAnsi" w:hAnsiTheme="minorHAnsi" w:cs="Arial"/>
          <w:sz w:val="22"/>
          <w:szCs w:val="22"/>
        </w:rPr>
        <w:t>f the calculations of the elasticity module and the relative compactness confirm the solid compactness of the layers made of weakly granulated sand, and - based on such results - rather high resistance is expected when poles are put in the ground in such a</w:t>
      </w:r>
      <w:r>
        <w:rPr>
          <w:rFonts w:asciiTheme="minorHAnsi" w:hAnsiTheme="minorHAnsi" w:cs="Arial"/>
          <w:sz w:val="22"/>
          <w:szCs w:val="22"/>
        </w:rPr>
        <w:t xml:space="preserve">n environment. </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 xml:space="preserve">It is recommended that the maximum length of the poles does not exceed L = 8.50-9.0 m, so that they penetrate not more than 2.50 – 3.00 m into the layer of weakly granulated  and well compacted sand. </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The upper part - the head of the pole i</w:t>
      </w:r>
      <w:r>
        <w:rPr>
          <w:rFonts w:asciiTheme="minorHAnsi" w:hAnsiTheme="minorHAnsi" w:cs="Arial"/>
          <w:sz w:val="22"/>
          <w:szCs w:val="22"/>
        </w:rPr>
        <w:t xml:space="preserve">s to be cut perpendicularly to its axes. To protect the pole head against splitting when being rammed into the ground, a steel crown - cap is to be placed, at a depth of h &gt; 10 cm and with a thickness of </w:t>
      </w:r>
      <w:r>
        <w:rPr>
          <w:rFonts w:asciiTheme="minorHAnsi" w:hAnsiTheme="minorHAnsi" w:cs="GreekC"/>
          <w:sz w:val="22"/>
          <w:szCs w:val="22"/>
        </w:rPr>
        <w:t>d</w:t>
      </w:r>
      <w:r>
        <w:rPr>
          <w:rFonts w:asciiTheme="minorHAnsi" w:hAnsiTheme="minorHAnsi" w:cs="Arial"/>
          <w:sz w:val="22"/>
          <w:szCs w:val="22"/>
        </w:rPr>
        <w:t>&gt; 6 mm. The tip is to be sharpened to a depth of h&gt;</w:t>
      </w:r>
      <w:r>
        <w:rPr>
          <w:rFonts w:asciiTheme="minorHAnsi" w:hAnsiTheme="minorHAnsi" w:cs="Arial"/>
          <w:sz w:val="22"/>
          <w:szCs w:val="22"/>
        </w:rPr>
        <w:t>1.5D, and a plating - boot is to be placed on the tip itself, made d=6-8mm thick and h=1.25 deep steel sheet.</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Having in mind the type of the facility, the calculated allowed capacities of the proposed diameters of the poles provide sufficient safety for sa</w:t>
      </w:r>
      <w:r>
        <w:rPr>
          <w:rFonts w:asciiTheme="minorHAnsi" w:hAnsiTheme="minorHAnsi" w:cs="Arial"/>
          <w:sz w:val="22"/>
          <w:szCs w:val="22"/>
        </w:rPr>
        <w:t xml:space="preserve">fely laying the foundations. The designed is given freedom to choose the pole diameter needed, depending on the real loads on the facility. It is recommended that </w:t>
      </w:r>
      <w:r>
        <w:rPr>
          <w:rFonts w:asciiTheme="minorHAnsi" w:hAnsiTheme="minorHAnsi" w:cs="Arial"/>
          <w:sz w:val="22"/>
          <w:szCs w:val="22"/>
        </w:rPr>
        <w:lastRenderedPageBreak/>
        <w:t xml:space="preserve">the allowed capacities - calculated with the Mayerhof method - are adopted. </w:t>
      </w:r>
    </w:p>
    <w:p w:rsidR="00B36FF6" w:rsidRDefault="00B77081">
      <w:pPr>
        <w:spacing w:after="200" w:line="276" w:lineRule="auto"/>
        <w:jc w:val="both"/>
        <w:rPr>
          <w:rFonts w:asciiTheme="minorHAnsi" w:hAnsiTheme="minorHAnsi" w:cs="Arial"/>
          <w:sz w:val="22"/>
          <w:szCs w:val="22"/>
        </w:rPr>
      </w:pPr>
      <w:r>
        <w:rPr>
          <w:rFonts w:asciiTheme="minorHAnsi" w:hAnsiTheme="minorHAnsi" w:cs="Arial"/>
          <w:sz w:val="22"/>
          <w:szCs w:val="22"/>
        </w:rPr>
        <w:t xml:space="preserve"> </w:t>
      </w:r>
    </w:p>
    <w:p w:rsidR="00B36FF6" w:rsidRDefault="00B77081">
      <w:pPr>
        <w:autoSpaceDE w:val="0"/>
        <w:autoSpaceDN w:val="0"/>
        <w:ind w:firstLine="720"/>
        <w:jc w:val="both"/>
        <w:rPr>
          <w:rFonts w:asciiTheme="minorHAnsi" w:hAnsiTheme="minorHAnsi" w:cs="Arial"/>
          <w:sz w:val="16"/>
          <w:szCs w:val="16"/>
        </w:rPr>
      </w:pPr>
      <w:r>
        <w:rPr>
          <w:rFonts w:asciiTheme="minorHAnsi" w:hAnsiTheme="minorHAnsi" w:cs="Arial"/>
          <w:b/>
          <w:bCs/>
          <w:noProof/>
          <w:sz w:val="22"/>
          <w:szCs w:val="22"/>
          <w:lang w:val="mk-MK" w:eastAsia="mk-MK"/>
        </w:rPr>
        <mc:AlternateContent>
          <mc:Choice Requires="wps">
            <w:drawing>
              <wp:anchor distT="0" distB="0" distL="114300" distR="114300" simplePos="0" relativeHeight="251663360" behindDoc="0" locked="0" layoutInCell="1" allowOverlap="1">
                <wp:simplePos x="0" y="0"/>
                <wp:positionH relativeFrom="column">
                  <wp:posOffset>2063750</wp:posOffset>
                </wp:positionH>
                <wp:positionV relativeFrom="paragraph">
                  <wp:posOffset>1758950</wp:posOffset>
                </wp:positionV>
                <wp:extent cx="1600200" cy="2228850"/>
                <wp:effectExtent l="635" t="190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both"/>
                              <w:rPr>
                                <w:rFonts w:ascii="Arial" w:hAnsi="Arial" w:cs="Arial"/>
                                <w:sz w:val="12"/>
                                <w:szCs w:val="12"/>
                              </w:rPr>
                            </w:pPr>
                            <w:r>
                              <w:rPr>
                                <w:rFonts w:ascii="Arial" w:hAnsi="Arial" w:cs="Arial"/>
                                <w:sz w:val="12"/>
                                <w:szCs w:val="12"/>
                              </w:rPr>
                              <w:t>Small dusty</w:t>
                            </w:r>
                            <w:r>
                              <w:rPr>
                                <w:rFonts w:ascii="Arial" w:hAnsi="Arial" w:cs="Arial"/>
                                <w:sz w:val="12"/>
                                <w:szCs w:val="12"/>
                              </w:rPr>
                              <w:t xml:space="preserve"> sand, with insignificant elasticity, weakly compacted, grey color.</w:t>
                            </w:r>
                          </w:p>
                          <w:p w:rsidR="00B36FF6" w:rsidRDefault="00B36FF6">
                            <w:pPr>
                              <w:autoSpaceDE w:val="0"/>
                              <w:autoSpaceDN w:val="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77081">
                            <w:pPr>
                              <w:autoSpaceDE w:val="0"/>
                              <w:autoSpaceDN w:val="0"/>
                              <w:jc w:val="both"/>
                              <w:rPr>
                                <w:rFonts w:ascii="Arial" w:hAnsi="Arial" w:cs="Arial"/>
                                <w:sz w:val="12"/>
                                <w:szCs w:val="12"/>
                              </w:rPr>
                            </w:pPr>
                            <w:r>
                              <w:rPr>
                                <w:rFonts w:ascii="Arial" w:hAnsi="Arial" w:cs="Arial"/>
                                <w:sz w:val="12"/>
                                <w:szCs w:val="12"/>
                              </w:rPr>
                              <w:t>weakly granulated sand, with insignificant presence of dust, well-compacted, grey color.</w:t>
                            </w:r>
                          </w:p>
                          <w:p w:rsidR="00B36FF6" w:rsidRDefault="00B36FF6">
                            <w:pPr>
                              <w:autoSpaceDE w:val="0"/>
                              <w:autoSpaceDN w:val="0"/>
                              <w:ind w:firstLine="72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77081">
                            <w:pPr>
                              <w:autoSpaceDE w:val="0"/>
                              <w:autoSpaceDN w:val="0"/>
                              <w:jc w:val="both"/>
                              <w:rPr>
                                <w:rFonts w:ascii="Arial" w:hAnsi="Arial" w:cs="Arial"/>
                                <w:sz w:val="12"/>
                                <w:szCs w:val="12"/>
                              </w:rPr>
                            </w:pPr>
                            <w:r>
                              <w:rPr>
                                <w:rFonts w:ascii="Arial" w:hAnsi="Arial" w:cs="Arial"/>
                                <w:sz w:val="12"/>
                                <w:szCs w:val="12"/>
                              </w:rPr>
                              <w:t xml:space="preserve">small-grained sand, clean and well compacted, light brown color. </w:t>
                            </w:r>
                          </w:p>
                          <w:p w:rsidR="00B36FF6" w:rsidRDefault="00B36FF6">
                            <w:pPr>
                              <w:autoSpaceDE w:val="0"/>
                              <w:autoSpaceDN w:val="0"/>
                              <w:ind w:firstLine="72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77081">
                            <w:pPr>
                              <w:autoSpaceDE w:val="0"/>
                              <w:autoSpaceDN w:val="0"/>
                              <w:jc w:val="both"/>
                              <w:rPr>
                                <w:rFonts w:ascii="Arial" w:hAnsi="Arial" w:cs="Arial"/>
                                <w:sz w:val="12"/>
                                <w:szCs w:val="12"/>
                              </w:rPr>
                            </w:pPr>
                            <w:r>
                              <w:rPr>
                                <w:rFonts w:ascii="Arial" w:hAnsi="Arial" w:cs="Arial"/>
                                <w:sz w:val="12"/>
                                <w:szCs w:val="12"/>
                              </w:rPr>
                              <w:t>middle</w:t>
                            </w:r>
                            <w:r>
                              <w:rPr>
                                <w:rFonts w:ascii="Arial" w:hAnsi="Arial" w:cs="Arial"/>
                                <w:sz w:val="12"/>
                                <w:szCs w:val="12"/>
                              </w:rPr>
                              <w:t xml:space="preserve"> size sand of exceptional cleanness, sharp form grains and highly compacted, grey color.</w:t>
                            </w:r>
                          </w:p>
                          <w:p w:rsidR="00B36FF6" w:rsidRDefault="00B36FF6">
                            <w:pPr>
                              <w:autoSpaceDE w:val="0"/>
                              <w:autoSpaceDN w:val="0"/>
                              <w:ind w:firstLine="720"/>
                              <w:jc w:val="both"/>
                              <w:rPr>
                                <w:rFonts w:ascii="Arial" w:hAnsi="Arial" w:cs="Arial"/>
                                <w:sz w:val="12"/>
                                <w:szCs w:val="12"/>
                              </w:rPr>
                            </w:pPr>
                          </w:p>
                          <w:p w:rsidR="00B36FF6" w:rsidRDefault="00B36FF6">
                            <w:pPr>
                              <w:autoSpaceDE w:val="0"/>
                              <w:autoSpaceDN w:val="0"/>
                              <w:jc w:val="both"/>
                              <w:rPr>
                                <w:rFonts w:ascii="Arial" w:hAnsi="Arial" w:cs="Arial"/>
                                <w:sz w:val="12"/>
                                <w:szCs w:val="12"/>
                              </w:rPr>
                            </w:pPr>
                          </w:p>
                          <w:p w:rsidR="00B36FF6" w:rsidRDefault="00B77081">
                            <w:pPr>
                              <w:autoSpaceDE w:val="0"/>
                              <w:autoSpaceDN w:val="0"/>
                              <w:jc w:val="both"/>
                              <w:rPr>
                                <w:rFonts w:ascii="Arial" w:hAnsi="Arial" w:cs="Arial"/>
                                <w:sz w:val="12"/>
                                <w:szCs w:val="12"/>
                              </w:rPr>
                            </w:pPr>
                            <w:r>
                              <w:rPr>
                                <w:rFonts w:ascii="Arial" w:hAnsi="Arial" w:cs="Arial"/>
                                <w:sz w:val="12"/>
                                <w:szCs w:val="12"/>
                              </w:rPr>
                              <w:t>small-grained sand, with a small percentage of sandy dust, very highly compacted, grey color.</w:t>
                            </w:r>
                          </w:p>
                          <w:p w:rsidR="00B36FF6" w:rsidRDefault="00B36FF6">
                            <w:pPr>
                              <w:jc w:val="both"/>
                              <w:rPr>
                                <w:rFonts w:ascii="Arial" w:hAnsi="Arial" w:cs="Arial"/>
                                <w:sz w:val="12"/>
                                <w:szCs w:val="12"/>
                              </w:rPr>
                            </w:pPr>
                          </w:p>
                          <w:p w:rsidR="00B36FF6" w:rsidRDefault="00B36FF6">
                            <w:pPr>
                              <w:jc w:val="both"/>
                              <w:rPr>
                                <w:rFonts w:ascii="Arial" w:hAnsi="Arial" w:cs="Arial"/>
                                <w:sz w:val="12"/>
                                <w:szCs w:val="12"/>
                              </w:rPr>
                            </w:pPr>
                          </w:p>
                          <w:p w:rsidR="00B36FF6" w:rsidRDefault="00B36FF6">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162.5pt;margin-top:138.5pt;width:126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" stroked="f">
                <v:textbox>
                  <w:txbxContent>
                    <w:p w:rsidR="00463186" w:rsidRPr="00320B6F" w:rsidRDefault="00463186" w:rsidP="00074413">
                      <w:pPr>
                        <w:jc w:val="both"/>
                        <w:rPr>
                          <w:rFonts w:ascii="Arial" w:hAnsi="Arial" w:cs="Arial"/>
                          <w:sz w:val="12"/>
                          <w:szCs w:val="12"/>
                        </w:rPr>
                      </w:pPr>
                      <w:r w:rsidRPr="00320B6F">
                        <w:rPr>
                          <w:rFonts w:ascii="Arial" w:hAnsi="Arial" w:cs="Arial"/>
                          <w:sz w:val="12"/>
                          <w:szCs w:val="12"/>
                        </w:rPr>
                        <w:t>Small dusty sand, with insignificant elasticity, weakly compacted,</w:t>
                      </w:r>
                      <w:r>
                        <w:rPr>
                          <w:rFonts w:ascii="Arial" w:hAnsi="Arial" w:cs="Arial"/>
                          <w:sz w:val="12"/>
                          <w:szCs w:val="12"/>
                        </w:rPr>
                        <w:t xml:space="preserve"> </w:t>
                      </w:r>
                      <w:r w:rsidRPr="00320B6F">
                        <w:rPr>
                          <w:rFonts w:ascii="Arial" w:hAnsi="Arial" w:cs="Arial"/>
                          <w:sz w:val="12"/>
                          <w:szCs w:val="12"/>
                        </w:rPr>
                        <w:t>grey color.</w:t>
                      </w:r>
                    </w:p>
                    <w:p w:rsidR="00463186" w:rsidRDefault="00463186" w:rsidP="00074413">
                      <w:pPr>
                        <w:autoSpaceDE w:val="0"/>
                        <w:autoSpaceDN w:val="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Pr="00320B6F" w:rsidRDefault="00463186" w:rsidP="00074413">
                      <w:pPr>
                        <w:autoSpaceDE w:val="0"/>
                        <w:autoSpaceDN w:val="0"/>
                        <w:jc w:val="both"/>
                        <w:rPr>
                          <w:rFonts w:ascii="Arial" w:hAnsi="Arial" w:cs="Arial"/>
                          <w:sz w:val="12"/>
                          <w:szCs w:val="12"/>
                        </w:rPr>
                      </w:pPr>
                      <w:proofErr w:type="gramStart"/>
                      <w:r w:rsidRPr="00320B6F">
                        <w:rPr>
                          <w:rFonts w:ascii="Arial" w:hAnsi="Arial" w:cs="Arial"/>
                          <w:sz w:val="12"/>
                          <w:szCs w:val="12"/>
                        </w:rPr>
                        <w:t>weakly</w:t>
                      </w:r>
                      <w:proofErr w:type="gramEnd"/>
                      <w:r w:rsidRPr="00320B6F">
                        <w:rPr>
                          <w:rFonts w:ascii="Arial" w:hAnsi="Arial" w:cs="Arial"/>
                          <w:sz w:val="12"/>
                          <w:szCs w:val="12"/>
                        </w:rPr>
                        <w:t xml:space="preserve"> granulated sand, with insig</w:t>
                      </w:r>
                      <w:r>
                        <w:rPr>
                          <w:rFonts w:ascii="Arial" w:hAnsi="Arial" w:cs="Arial"/>
                          <w:sz w:val="12"/>
                          <w:szCs w:val="12"/>
                        </w:rPr>
                        <w:t xml:space="preserve">nificant presence of dust, </w:t>
                      </w:r>
                      <w:r w:rsidRPr="00320B6F">
                        <w:rPr>
                          <w:rFonts w:ascii="Arial" w:hAnsi="Arial" w:cs="Arial"/>
                          <w:sz w:val="12"/>
                          <w:szCs w:val="12"/>
                        </w:rPr>
                        <w:t>well-compacted, grey color.</w:t>
                      </w:r>
                    </w:p>
                    <w:p w:rsidR="00463186" w:rsidRPr="00320B6F" w:rsidRDefault="00463186" w:rsidP="00074413">
                      <w:pPr>
                        <w:autoSpaceDE w:val="0"/>
                        <w:autoSpaceDN w:val="0"/>
                        <w:ind w:firstLine="72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Pr="00320B6F" w:rsidRDefault="00463186" w:rsidP="00074413">
                      <w:pPr>
                        <w:autoSpaceDE w:val="0"/>
                        <w:autoSpaceDN w:val="0"/>
                        <w:jc w:val="both"/>
                        <w:rPr>
                          <w:rFonts w:ascii="Arial" w:hAnsi="Arial" w:cs="Arial"/>
                          <w:sz w:val="12"/>
                          <w:szCs w:val="12"/>
                        </w:rPr>
                      </w:pPr>
                      <w:proofErr w:type="gramStart"/>
                      <w:r>
                        <w:rPr>
                          <w:rFonts w:ascii="Arial" w:hAnsi="Arial" w:cs="Arial"/>
                          <w:sz w:val="12"/>
                          <w:szCs w:val="12"/>
                        </w:rPr>
                        <w:t>small-grained</w:t>
                      </w:r>
                      <w:proofErr w:type="gramEnd"/>
                      <w:r>
                        <w:rPr>
                          <w:rFonts w:ascii="Arial" w:hAnsi="Arial" w:cs="Arial"/>
                          <w:sz w:val="12"/>
                          <w:szCs w:val="12"/>
                        </w:rPr>
                        <w:t xml:space="preserve"> sand, clean and well compacted</w:t>
                      </w:r>
                      <w:r w:rsidRPr="00320B6F">
                        <w:rPr>
                          <w:rFonts w:ascii="Arial" w:hAnsi="Arial" w:cs="Arial"/>
                          <w:sz w:val="12"/>
                          <w:szCs w:val="12"/>
                        </w:rPr>
                        <w:t xml:space="preserve">, light brown color. </w:t>
                      </w:r>
                    </w:p>
                    <w:p w:rsidR="00463186" w:rsidRPr="00320B6F" w:rsidRDefault="00463186" w:rsidP="00074413">
                      <w:pPr>
                        <w:autoSpaceDE w:val="0"/>
                        <w:autoSpaceDN w:val="0"/>
                        <w:ind w:firstLine="72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Pr="00320B6F" w:rsidRDefault="00463186" w:rsidP="00074413">
                      <w:pPr>
                        <w:autoSpaceDE w:val="0"/>
                        <w:autoSpaceDN w:val="0"/>
                        <w:jc w:val="both"/>
                        <w:rPr>
                          <w:rFonts w:ascii="Arial" w:hAnsi="Arial" w:cs="Arial"/>
                          <w:sz w:val="12"/>
                          <w:szCs w:val="12"/>
                        </w:rPr>
                      </w:pPr>
                      <w:proofErr w:type="gramStart"/>
                      <w:r w:rsidRPr="00320B6F">
                        <w:rPr>
                          <w:rFonts w:ascii="Arial" w:hAnsi="Arial" w:cs="Arial"/>
                          <w:sz w:val="12"/>
                          <w:szCs w:val="12"/>
                        </w:rPr>
                        <w:t>middle</w:t>
                      </w:r>
                      <w:proofErr w:type="gramEnd"/>
                      <w:r w:rsidRPr="00320B6F">
                        <w:rPr>
                          <w:rFonts w:ascii="Arial" w:hAnsi="Arial" w:cs="Arial"/>
                          <w:sz w:val="12"/>
                          <w:szCs w:val="12"/>
                        </w:rPr>
                        <w:t xml:space="preserve"> size sand of exceptional cleanness, sharp form grains and highly compacted, grey color.</w:t>
                      </w:r>
                    </w:p>
                    <w:p w:rsidR="00463186" w:rsidRPr="00320B6F" w:rsidRDefault="00463186" w:rsidP="00074413">
                      <w:pPr>
                        <w:autoSpaceDE w:val="0"/>
                        <w:autoSpaceDN w:val="0"/>
                        <w:ind w:firstLine="720"/>
                        <w:jc w:val="both"/>
                        <w:rPr>
                          <w:rFonts w:ascii="Arial" w:hAnsi="Arial" w:cs="Arial"/>
                          <w:sz w:val="12"/>
                          <w:szCs w:val="12"/>
                        </w:rPr>
                      </w:pPr>
                    </w:p>
                    <w:p w:rsidR="00463186" w:rsidRDefault="00463186" w:rsidP="00074413">
                      <w:pPr>
                        <w:autoSpaceDE w:val="0"/>
                        <w:autoSpaceDN w:val="0"/>
                        <w:jc w:val="both"/>
                        <w:rPr>
                          <w:rFonts w:ascii="Arial" w:hAnsi="Arial" w:cs="Arial"/>
                          <w:sz w:val="12"/>
                          <w:szCs w:val="12"/>
                        </w:rPr>
                      </w:pPr>
                    </w:p>
                    <w:p w:rsidR="00463186" w:rsidRPr="00320B6F" w:rsidRDefault="00463186" w:rsidP="00074413">
                      <w:pPr>
                        <w:autoSpaceDE w:val="0"/>
                        <w:autoSpaceDN w:val="0"/>
                        <w:jc w:val="both"/>
                        <w:rPr>
                          <w:rFonts w:ascii="Arial" w:hAnsi="Arial" w:cs="Arial"/>
                          <w:sz w:val="12"/>
                          <w:szCs w:val="12"/>
                        </w:rPr>
                      </w:pPr>
                      <w:proofErr w:type="gramStart"/>
                      <w:r w:rsidRPr="00320B6F">
                        <w:rPr>
                          <w:rFonts w:ascii="Arial" w:hAnsi="Arial" w:cs="Arial"/>
                          <w:sz w:val="12"/>
                          <w:szCs w:val="12"/>
                        </w:rPr>
                        <w:t>small-grained</w:t>
                      </w:r>
                      <w:proofErr w:type="gramEnd"/>
                      <w:r w:rsidRPr="00320B6F">
                        <w:rPr>
                          <w:rFonts w:ascii="Arial" w:hAnsi="Arial" w:cs="Arial"/>
                          <w:sz w:val="12"/>
                          <w:szCs w:val="12"/>
                        </w:rPr>
                        <w:t xml:space="preserve"> sand, with a small percentage of sandy dust, very </w:t>
                      </w:r>
                      <w:r>
                        <w:rPr>
                          <w:rFonts w:ascii="Arial" w:hAnsi="Arial" w:cs="Arial"/>
                          <w:sz w:val="12"/>
                          <w:szCs w:val="12"/>
                        </w:rPr>
                        <w:t>highly compacted</w:t>
                      </w:r>
                      <w:r w:rsidRPr="00320B6F">
                        <w:rPr>
                          <w:rFonts w:ascii="Arial" w:hAnsi="Arial" w:cs="Arial"/>
                          <w:sz w:val="12"/>
                          <w:szCs w:val="12"/>
                        </w:rPr>
                        <w:t>, grey color.</w:t>
                      </w:r>
                    </w:p>
                    <w:p w:rsidR="00463186" w:rsidRPr="00320B6F" w:rsidRDefault="00463186" w:rsidP="00074413">
                      <w:pPr>
                        <w:jc w:val="both"/>
                        <w:rPr>
                          <w:rFonts w:ascii="Arial" w:hAnsi="Arial" w:cs="Arial"/>
                          <w:sz w:val="12"/>
                          <w:szCs w:val="12"/>
                        </w:rPr>
                      </w:pPr>
                    </w:p>
                    <w:p w:rsidR="00463186" w:rsidRPr="00320B6F" w:rsidRDefault="00463186" w:rsidP="00074413">
                      <w:pPr>
                        <w:jc w:val="both"/>
                        <w:rPr>
                          <w:rFonts w:ascii="Arial" w:hAnsi="Arial" w:cs="Arial"/>
                          <w:sz w:val="12"/>
                          <w:szCs w:val="12"/>
                        </w:rPr>
                      </w:pPr>
                    </w:p>
                    <w:p w:rsidR="00463186" w:rsidRPr="00320B6F" w:rsidRDefault="00463186" w:rsidP="00074413">
                      <w:pPr>
                        <w:jc w:val="both"/>
                        <w:rPr>
                          <w:sz w:val="12"/>
                          <w:szCs w:val="12"/>
                        </w:rPr>
                      </w:pPr>
                    </w:p>
                  </w:txbxContent>
                </v:textbox>
              </v:shape>
            </w:pict>
          </mc:Fallback>
        </mc:AlternateContent>
      </w:r>
      <w:r>
        <w:rPr>
          <w:rFonts w:asciiTheme="minorHAnsi" w:hAnsiTheme="minorHAnsi" w:cs="Arial"/>
          <w:b/>
          <w:bCs/>
          <w:noProof/>
          <w:sz w:val="22"/>
          <w:szCs w:val="22"/>
          <w:lang w:val="mk-MK" w:eastAsia="mk-MK"/>
        </w:rPr>
        <mc:AlternateContent>
          <mc:Choice Requires="wpg">
            <w:drawing>
              <wp:anchor distT="0" distB="0" distL="114300" distR="114300" simplePos="0" relativeHeight="251660288" behindDoc="0" locked="0" layoutInCell="1" allowOverlap="1">
                <wp:simplePos x="0" y="0"/>
                <wp:positionH relativeFrom="column">
                  <wp:posOffset>1028700</wp:posOffset>
                </wp:positionH>
                <wp:positionV relativeFrom="paragraph">
                  <wp:posOffset>114300</wp:posOffset>
                </wp:positionV>
                <wp:extent cx="4229100" cy="1085850"/>
                <wp:effectExtent l="13335" t="5080" r="0" b="444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085850"/>
                          <a:chOff x="2601" y="1598"/>
                          <a:chExt cx="6660" cy="1710"/>
                        </a:xfrm>
                      </wpg:grpSpPr>
                      <wps:wsp>
                        <wps:cNvPr id="35" name="Text Box 4"/>
                        <wps:cNvSpPr txBox="1">
                          <a:spLocks noChangeArrowheads="1"/>
                        </wps:cNvSpPr>
                        <wps:spPr bwMode="auto">
                          <a:xfrm>
                            <a:off x="2601" y="1730"/>
                            <a:ext cx="518" cy="900"/>
                          </a:xfrm>
                          <a:prstGeom prst="rect">
                            <a:avLst/>
                          </a:prstGeom>
                          <a:solidFill>
                            <a:srgbClr val="FFFFFF"/>
                          </a:solidFill>
                          <a:ln w="9525">
                            <a:solidFill>
                              <a:srgbClr val="FFFFFF"/>
                            </a:solidFill>
                            <a:miter lim="800000"/>
                            <a:headEnd/>
                            <a:tailEnd/>
                          </a:ln>
                        </wps:spPr>
                        <wps:txbx>
                          <w:txbxContent>
                            <w:p w:rsidR="00B36FF6" w:rsidRDefault="00B77081">
                              <w:pPr>
                                <w:rPr>
                                  <w:b/>
                                  <w:sz w:val="16"/>
                                  <w:szCs w:val="16"/>
                                </w:rPr>
                              </w:pPr>
                              <w:r>
                                <w:rPr>
                                  <w:b/>
                                  <w:sz w:val="16"/>
                                  <w:szCs w:val="16"/>
                                </w:rPr>
                                <w:t>Depth m’</w:t>
                              </w:r>
                            </w:p>
                          </w:txbxContent>
                        </wps:txbx>
                        <wps:bodyPr rot="0" vert="eaVert" wrap="square" lIns="91440" tIns="45720" rIns="91440" bIns="45720" anchor="t" anchorCtr="0" upright="1">
                          <a:noAutofit/>
                        </wps:bodyPr>
                      </wps:wsp>
                      <wps:wsp>
                        <wps:cNvPr id="36" name="Text Box 5"/>
                        <wps:cNvSpPr txBox="1">
                          <a:spLocks noChangeArrowheads="1"/>
                        </wps:cNvSpPr>
                        <wps:spPr bwMode="auto">
                          <a:xfrm>
                            <a:off x="3141" y="1598"/>
                            <a:ext cx="518" cy="1080"/>
                          </a:xfrm>
                          <a:prstGeom prst="rect">
                            <a:avLst/>
                          </a:prstGeom>
                          <a:solidFill>
                            <a:srgbClr val="FFFFFF"/>
                          </a:solidFill>
                          <a:ln w="9525">
                            <a:solidFill>
                              <a:srgbClr val="FFFFFF"/>
                            </a:solidFill>
                            <a:miter lim="800000"/>
                            <a:headEnd/>
                            <a:tailEnd/>
                          </a:ln>
                        </wps:spPr>
                        <wps:txbx>
                          <w:txbxContent>
                            <w:p w:rsidR="00B36FF6" w:rsidRDefault="00B77081">
                              <w:pPr>
                                <w:rPr>
                                  <w:b/>
                                  <w:sz w:val="16"/>
                                  <w:szCs w:val="16"/>
                                </w:rPr>
                              </w:pPr>
                              <w:r>
                                <w:rPr>
                                  <w:b/>
                                  <w:sz w:val="16"/>
                                  <w:szCs w:val="16"/>
                                </w:rPr>
                                <w:t>Thickness m’</w:t>
                              </w:r>
                            </w:p>
                          </w:txbxContent>
                        </wps:txbx>
                        <wps:bodyPr rot="0" vert="eaVert" wrap="square" lIns="91440" tIns="45720" rIns="91440" bIns="45720" anchor="t" anchorCtr="0" upright="1">
                          <a:noAutofit/>
                        </wps:bodyPr>
                      </wps:wsp>
                      <wps:wsp>
                        <wps:cNvPr id="37" name="Text Box 6"/>
                        <wps:cNvSpPr txBox="1">
                          <a:spLocks noChangeArrowheads="1"/>
                        </wps:cNvSpPr>
                        <wps:spPr bwMode="auto">
                          <a:xfrm>
                            <a:off x="3705" y="1778"/>
                            <a:ext cx="518" cy="708"/>
                          </a:xfrm>
                          <a:prstGeom prst="rect">
                            <a:avLst/>
                          </a:prstGeom>
                          <a:solidFill>
                            <a:srgbClr val="FFFFFF"/>
                          </a:solidFill>
                          <a:ln w="9525">
                            <a:solidFill>
                              <a:srgbClr val="FFFFFF"/>
                            </a:solidFill>
                            <a:miter lim="800000"/>
                            <a:headEnd/>
                            <a:tailEnd/>
                          </a:ln>
                        </wps:spPr>
                        <wps:txbx>
                          <w:txbxContent>
                            <w:p w:rsidR="00B36FF6" w:rsidRDefault="00B77081">
                              <w:pPr>
                                <w:rPr>
                                  <w:b/>
                                  <w:sz w:val="16"/>
                                  <w:szCs w:val="16"/>
                                </w:rPr>
                              </w:pPr>
                              <w:r>
                                <w:rPr>
                                  <w:b/>
                                  <w:sz w:val="16"/>
                                  <w:szCs w:val="16"/>
                                </w:rPr>
                                <w:t>NPV</w:t>
                              </w:r>
                            </w:p>
                          </w:txbxContent>
                        </wps:txbx>
                        <wps:bodyPr rot="0" vert="eaVert" wrap="square" lIns="91440" tIns="45720" rIns="91440" bIns="45720" anchor="t" anchorCtr="0" upright="1">
                          <a:noAutofit/>
                        </wps:bodyPr>
                      </wps:wsp>
                      <wps:wsp>
                        <wps:cNvPr id="38" name="Text Box 7"/>
                        <wps:cNvSpPr txBox="1">
                          <a:spLocks noChangeArrowheads="1"/>
                        </wps:cNvSpPr>
                        <wps:spPr bwMode="auto">
                          <a:xfrm>
                            <a:off x="4761" y="1958"/>
                            <a:ext cx="15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Description</w:t>
                              </w:r>
                            </w:p>
                          </w:txbxContent>
                        </wps:txbx>
                        <wps:bodyPr rot="0" vert="horz" wrap="square" lIns="91440" tIns="45720" rIns="91440" bIns="45720" anchor="t" anchorCtr="0" upright="1">
                          <a:noAutofit/>
                        </wps:bodyPr>
                      </wps:wsp>
                      <wps:wsp>
                        <wps:cNvPr id="39" name="Text Box 8"/>
                        <wps:cNvSpPr txBox="1">
                          <a:spLocks noChangeArrowheads="1"/>
                        </wps:cNvSpPr>
                        <wps:spPr bwMode="auto">
                          <a:xfrm>
                            <a:off x="6561" y="1958"/>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Symbol</w:t>
                              </w:r>
                            </w:p>
                          </w:txbxContent>
                        </wps:txbx>
                        <wps:bodyPr rot="0" vert="horz" wrap="square" lIns="91440" tIns="45720" rIns="91440" bIns="45720" anchor="t" anchorCtr="0" upright="1">
                          <a:noAutofit/>
                        </wps:bodyPr>
                      </wps:wsp>
                      <wps:wsp>
                        <wps:cNvPr id="40" name="Text Box 9"/>
                        <wps:cNvSpPr txBox="1">
                          <a:spLocks noChangeArrowheads="1"/>
                        </wps:cNvSpPr>
                        <wps:spPr bwMode="auto">
                          <a:xfrm>
                            <a:off x="7377" y="1958"/>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Mark</w:t>
                              </w:r>
                            </w:p>
                          </w:txbxContent>
                        </wps:txbx>
                        <wps:bodyPr rot="0" vert="horz" wrap="square" lIns="91440" tIns="45720" rIns="91440" bIns="45720" anchor="t" anchorCtr="0" upright="1">
                          <a:noAutofit/>
                        </wps:bodyPr>
                      </wps:wsp>
                      <wps:wsp>
                        <wps:cNvPr id="41" name="Text Box 10"/>
                        <wps:cNvSpPr txBox="1">
                          <a:spLocks noChangeArrowheads="1"/>
                        </wps:cNvSpPr>
                        <wps:spPr bwMode="auto">
                          <a:xfrm>
                            <a:off x="8181" y="1778"/>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rPr>
                                  <w:sz w:val="10"/>
                                  <w:szCs w:val="10"/>
                                </w:rPr>
                              </w:pPr>
                              <w:r>
                                <w:rPr>
                                  <w:sz w:val="10"/>
                                  <w:szCs w:val="10"/>
                                </w:rPr>
                                <w:t>Cylinder</w:t>
                              </w:r>
                            </w:p>
                            <w:p w:rsidR="00B36FF6" w:rsidRDefault="00B77081">
                              <w:pPr>
                                <w:rPr>
                                  <w:sz w:val="10"/>
                                  <w:szCs w:val="10"/>
                                </w:rPr>
                              </w:pPr>
                              <w:r>
                                <w:rPr>
                                  <w:sz w:val="10"/>
                                  <w:szCs w:val="10"/>
                                </w:rPr>
                                <w:t>Paraphyn core</w:t>
                              </w:r>
                            </w:p>
                            <w:p w:rsidR="00B36FF6" w:rsidRDefault="00B77081">
                              <w:pPr>
                                <w:rPr>
                                  <w:sz w:val="10"/>
                                  <w:szCs w:val="10"/>
                                </w:rPr>
                              </w:pPr>
                              <w:r>
                                <w:rPr>
                                  <w:sz w:val="10"/>
                                  <w:szCs w:val="10"/>
                                </w:rPr>
                                <w:t>Classification tests</w:t>
                              </w:r>
                            </w:p>
                            <w:p w:rsidR="00B36FF6" w:rsidRDefault="00B77081">
                              <w:pPr>
                                <w:rPr>
                                  <w:sz w:val="10"/>
                                  <w:szCs w:val="10"/>
                                </w:rPr>
                              </w:pPr>
                              <w:r>
                                <w:rPr>
                                  <w:sz w:val="10"/>
                                  <w:szCs w:val="10"/>
                                </w:rPr>
                                <w:t>SPT</w:t>
                              </w:r>
                            </w:p>
                            <w:p w:rsidR="00B36FF6" w:rsidRDefault="00B36FF6">
                              <w:pPr>
                                <w:rPr>
                                  <w:b/>
                                  <w:sz w:val="10"/>
                                  <w:szCs w:val="10"/>
                                </w:rPr>
                              </w:pPr>
                            </w:p>
                          </w:txbxContent>
                        </wps:txbx>
                        <wps:bodyPr rot="0" vert="horz" wrap="square" lIns="91440" tIns="45720" rIns="91440" bIns="45720" anchor="t" anchorCtr="0" upright="1">
                          <a:noAutofit/>
                        </wps:bodyPr>
                      </wps:wsp>
                      <wps:wsp>
                        <wps:cNvPr id="42" name="Text Box 11"/>
                        <wps:cNvSpPr txBox="1">
                          <a:spLocks noChangeArrowheads="1"/>
                        </wps:cNvSpPr>
                        <wps:spPr bwMode="auto">
                          <a:xfrm>
                            <a:off x="4661" y="2948"/>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rPr>
                                  <w:b/>
                                  <w:sz w:val="16"/>
                                  <w:szCs w:val="16"/>
                                  <w:vertAlign w:val="subscript"/>
                                </w:rPr>
                              </w:pPr>
                              <w:r>
                                <w:rPr>
                                  <w:b/>
                                  <w:sz w:val="16"/>
                                  <w:szCs w:val="16"/>
                                </w:rPr>
                                <w:t>D</w:t>
                              </w:r>
                              <w:r>
                                <w:rPr>
                                  <w:b/>
                                  <w:sz w:val="16"/>
                                  <w:szCs w:val="16"/>
                                  <w:vertAlign w:val="subscript"/>
                                </w:rPr>
                                <w:t xml:space="preserve">1 </w:t>
                              </w:r>
                              <w:r>
                                <w:rPr>
                                  <w:b/>
                                  <w:sz w:val="16"/>
                                  <w:szCs w:val="16"/>
                                </w:rPr>
                                <w:t>(0.00 - 10.00)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8" style="position:absolute;left:0;text-align:left;margin-left:81pt;margin-top:9pt;width:333pt;height:85.5pt;z-index:251660288" coordorigin="2601,1598" coordsize="66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">
                <v:shape id="Text Box 4" o:spid="_x0000_s1029" type="#_x0000_t202" style="position:absolute;left:2601;top:1730;width:5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IMIA&#10;AADbAAAADwAAAGRycy9kb3ducmV2LnhtbESPwW7CMBBE75X6D9YicSsOVFSQYlBBReJIAx+wirdJ&#10;IF4H2wTz9xipUo+jmXmjWayiaUVPzjeWFYxHGQji0uqGKwXHw/ZtBsIHZI2tZVJwJw+r5evLAnNt&#10;b/xDfREqkSDsc1RQh9DlUvqyJoN+ZDvi5P1aZzAk6SqpHd4S3LRykmUf0mDDaaHGjjY1lefiahTI&#10;9niJh/XFbcr9ia6x1/NvnCs1HMSvTxCBYvgP/7V3WsH7F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LggwgAAANsAAAAPAAAAAAAAAAAAAAAAAJgCAABkcnMvZG93&#10;bnJldi54bWxQSwUGAAAAAAQABAD1AAAAhwMAAAAA&#10;" strokecolor="white">
                  <v:textbox style="layout-flow:vertical-ideographic">
                    <w:txbxContent>
                      <w:p w:rsidR="00463186" w:rsidRPr="00F20E8B" w:rsidRDefault="00463186" w:rsidP="00074413">
                        <w:pPr>
                          <w:rPr>
                            <w:b/>
                            <w:sz w:val="16"/>
                            <w:szCs w:val="16"/>
                          </w:rPr>
                        </w:pPr>
                        <w:r w:rsidRPr="00F20E8B">
                          <w:rPr>
                            <w:b/>
                            <w:sz w:val="16"/>
                            <w:szCs w:val="16"/>
                          </w:rPr>
                          <w:t>Depth m’</w:t>
                        </w:r>
                      </w:p>
                    </w:txbxContent>
                  </v:textbox>
                </v:shape>
                <v:shape id="Text Box 5" o:spid="_x0000_s1030" type="#_x0000_t202" style="position:absolute;left:3141;top:1598;width:51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mV8IA&#10;AADbAAAADwAAAGRycy9kb3ducmV2LnhtbESPwWrDMBBE74X8g9hCb7XcBkztRAlNaCDHNskHLNbG&#10;dmqtHEmx1b+PCoUeh5l5wyzX0fRiJOc7ywpeshwEcW11x42C03H3/AbCB2SNvWVS8EMe1qvZwxIr&#10;bSf+ovEQGpEg7CtU0IYwVFL6uiWDPrMDcfLO1hkMSbpGaodTgptevuZ5IQ12nBZaHGjbUv19uBkF&#10;sj9d43Fzddv680K3OOryA0ulnh7j+wJEoBj+w3/tvVYwL+D3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iZXwgAAANsAAAAPAAAAAAAAAAAAAAAAAJgCAABkcnMvZG93&#10;bnJldi54bWxQSwUGAAAAAAQABAD1AAAAhwMAAAAA&#10;" strokecolor="white">
                  <v:textbox style="layout-flow:vertical-ideographic">
                    <w:txbxContent>
                      <w:p w:rsidR="00463186" w:rsidRPr="00F20E8B" w:rsidRDefault="00463186" w:rsidP="00074413">
                        <w:pPr>
                          <w:rPr>
                            <w:b/>
                            <w:sz w:val="16"/>
                            <w:szCs w:val="16"/>
                          </w:rPr>
                        </w:pPr>
                        <w:r>
                          <w:rPr>
                            <w:b/>
                            <w:sz w:val="16"/>
                            <w:szCs w:val="16"/>
                          </w:rPr>
                          <w:t xml:space="preserve">Thickness </w:t>
                        </w:r>
                        <w:r w:rsidRPr="00F20E8B">
                          <w:rPr>
                            <w:b/>
                            <w:sz w:val="16"/>
                            <w:szCs w:val="16"/>
                          </w:rPr>
                          <w:t>m’</w:t>
                        </w:r>
                      </w:p>
                    </w:txbxContent>
                  </v:textbox>
                </v:shape>
                <v:shape id="Text Box 6" o:spid="_x0000_s1031" type="#_x0000_t202" style="position:absolute;left:3705;top:1778;width:518;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DzMIA&#10;AADbAAAADwAAAGRycy9kb3ducmV2LnhtbESPwW7CMBBE75X6D9YicSsOVKKQYlBBReJIAx+wirdJ&#10;IF4H2wTz9xipUo+jmXmjWayiaUVPzjeWFYxHGQji0uqGKwXHw/ZtBsIHZI2tZVJwJw+r5evLAnNt&#10;b/xDfREqkSDsc1RQh9DlUvqyJoN+ZDvi5P1aZzAk6SqpHd4S3LRykmVTabDhtFBjR5uaynNxNQpk&#10;e7zEw/riNuX+RNfY6/k3zpUaDuLXJ4hAMfyH/9o7reD9A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oPMwgAAANsAAAAPAAAAAAAAAAAAAAAAAJgCAABkcnMvZG93&#10;bnJldi54bWxQSwUGAAAAAAQABAD1AAAAhwMAAAAA&#10;" strokecolor="white">
                  <v:textbox style="layout-flow:vertical-ideographic">
                    <w:txbxContent>
                      <w:p w:rsidR="00463186" w:rsidRPr="00F20E8B" w:rsidRDefault="00463186" w:rsidP="00074413">
                        <w:pPr>
                          <w:rPr>
                            <w:b/>
                            <w:sz w:val="16"/>
                            <w:szCs w:val="16"/>
                          </w:rPr>
                        </w:pPr>
                        <w:r>
                          <w:rPr>
                            <w:b/>
                            <w:sz w:val="16"/>
                            <w:szCs w:val="16"/>
                          </w:rPr>
                          <w:t>NPV</w:t>
                        </w:r>
                      </w:p>
                    </w:txbxContent>
                  </v:textbox>
                </v:shape>
                <v:shape id="Text Box 7" o:spid="_x0000_s1032" type="#_x0000_t202" style="position:absolute;left:4761;top:1958;width:15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463186" w:rsidRPr="00CF5F42" w:rsidRDefault="00463186" w:rsidP="00074413">
                        <w:pPr>
                          <w:jc w:val="center"/>
                          <w:rPr>
                            <w:b/>
                            <w:sz w:val="16"/>
                            <w:szCs w:val="16"/>
                          </w:rPr>
                        </w:pPr>
                        <w:r>
                          <w:rPr>
                            <w:b/>
                            <w:sz w:val="16"/>
                            <w:szCs w:val="16"/>
                          </w:rPr>
                          <w:t>Description</w:t>
                        </w:r>
                      </w:p>
                    </w:txbxContent>
                  </v:textbox>
                </v:shape>
                <v:shape id="Text Box 8" o:spid="_x0000_s1033" type="#_x0000_t202" style="position:absolute;left:6561;top:195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463186" w:rsidRPr="00CF5F42" w:rsidRDefault="00463186" w:rsidP="00074413">
                        <w:pPr>
                          <w:jc w:val="center"/>
                          <w:rPr>
                            <w:b/>
                            <w:sz w:val="16"/>
                            <w:szCs w:val="16"/>
                          </w:rPr>
                        </w:pPr>
                        <w:r>
                          <w:rPr>
                            <w:b/>
                            <w:sz w:val="16"/>
                            <w:szCs w:val="16"/>
                          </w:rPr>
                          <w:t>Symbol</w:t>
                        </w:r>
                      </w:p>
                    </w:txbxContent>
                  </v:textbox>
                </v:shape>
                <v:shape id="Text Box 9" o:spid="_x0000_s1034" type="#_x0000_t202" style="position:absolute;left:7377;top:195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463186" w:rsidRPr="00CF5F42" w:rsidRDefault="00463186" w:rsidP="00074413">
                        <w:pPr>
                          <w:jc w:val="center"/>
                          <w:rPr>
                            <w:b/>
                            <w:sz w:val="16"/>
                            <w:szCs w:val="16"/>
                          </w:rPr>
                        </w:pPr>
                        <w:r>
                          <w:rPr>
                            <w:b/>
                            <w:sz w:val="16"/>
                            <w:szCs w:val="16"/>
                          </w:rPr>
                          <w:t>Mark</w:t>
                        </w:r>
                      </w:p>
                    </w:txbxContent>
                  </v:textbox>
                </v:shape>
                <v:shape id="Text Box 10" o:spid="_x0000_s1035" type="#_x0000_t202" style="position:absolute;left:8181;top:177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463186" w:rsidRPr="00CF5F42" w:rsidRDefault="00463186" w:rsidP="00074413">
                        <w:pPr>
                          <w:rPr>
                            <w:sz w:val="10"/>
                            <w:szCs w:val="10"/>
                          </w:rPr>
                        </w:pPr>
                        <w:r w:rsidRPr="00CF5F42">
                          <w:rPr>
                            <w:sz w:val="10"/>
                            <w:szCs w:val="10"/>
                          </w:rPr>
                          <w:t>Cylinder</w:t>
                        </w:r>
                      </w:p>
                      <w:p w:rsidR="00463186" w:rsidRPr="00CF5F42" w:rsidRDefault="00463186" w:rsidP="00074413">
                        <w:pPr>
                          <w:rPr>
                            <w:sz w:val="10"/>
                            <w:szCs w:val="10"/>
                          </w:rPr>
                        </w:pPr>
                        <w:r w:rsidRPr="00CF5F42">
                          <w:rPr>
                            <w:sz w:val="10"/>
                            <w:szCs w:val="10"/>
                          </w:rPr>
                          <w:t>Paraphyn core</w:t>
                        </w:r>
                      </w:p>
                      <w:p w:rsidR="00463186" w:rsidRDefault="00463186" w:rsidP="00074413">
                        <w:pPr>
                          <w:rPr>
                            <w:sz w:val="10"/>
                            <w:szCs w:val="10"/>
                          </w:rPr>
                        </w:pPr>
                        <w:r>
                          <w:rPr>
                            <w:sz w:val="10"/>
                            <w:szCs w:val="10"/>
                          </w:rPr>
                          <w:t>Classification tests</w:t>
                        </w:r>
                      </w:p>
                      <w:p w:rsidR="00463186" w:rsidRPr="00CF5F42" w:rsidRDefault="00463186" w:rsidP="00074413">
                        <w:pPr>
                          <w:rPr>
                            <w:sz w:val="10"/>
                            <w:szCs w:val="10"/>
                          </w:rPr>
                        </w:pPr>
                        <w:r>
                          <w:rPr>
                            <w:sz w:val="10"/>
                            <w:szCs w:val="10"/>
                          </w:rPr>
                          <w:t>SPT</w:t>
                        </w:r>
                      </w:p>
                      <w:p w:rsidR="00463186" w:rsidRPr="00CF5F42" w:rsidRDefault="00463186" w:rsidP="00074413">
                        <w:pPr>
                          <w:rPr>
                            <w:b/>
                            <w:sz w:val="10"/>
                            <w:szCs w:val="10"/>
                          </w:rPr>
                        </w:pPr>
                      </w:p>
                    </w:txbxContent>
                  </v:textbox>
                </v:shape>
                <v:shape id="Text Box 11" o:spid="_x0000_s1036" type="#_x0000_t202" style="position:absolute;left:4661;top:2948;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463186" w:rsidRPr="00A71EEB" w:rsidRDefault="00463186" w:rsidP="00074413">
                        <w:pPr>
                          <w:rPr>
                            <w:b/>
                            <w:sz w:val="16"/>
                            <w:szCs w:val="16"/>
                            <w:vertAlign w:val="subscript"/>
                          </w:rPr>
                        </w:pPr>
                        <w:r>
                          <w:rPr>
                            <w:b/>
                            <w:sz w:val="16"/>
                            <w:szCs w:val="16"/>
                          </w:rPr>
                          <w:t>D</w:t>
                        </w:r>
                        <w:r>
                          <w:rPr>
                            <w:b/>
                            <w:sz w:val="16"/>
                            <w:szCs w:val="16"/>
                            <w:vertAlign w:val="subscript"/>
                          </w:rPr>
                          <w:t xml:space="preserve">1 </w:t>
                        </w:r>
                        <w:r w:rsidRPr="00A71EEB">
                          <w:rPr>
                            <w:b/>
                            <w:sz w:val="16"/>
                            <w:szCs w:val="16"/>
                          </w:rPr>
                          <w:t>(0.00 - 10.00</w:t>
                        </w:r>
                        <w:r>
                          <w:rPr>
                            <w:b/>
                            <w:sz w:val="16"/>
                            <w:szCs w:val="16"/>
                          </w:rPr>
                          <w:t>)</w:t>
                        </w:r>
                      </w:p>
                    </w:txbxContent>
                  </v:textbox>
                </v:shape>
              </v:group>
            </w:pict>
          </mc:Fallback>
        </mc:AlternateContent>
      </w:r>
      <w:r>
        <w:rPr>
          <w:rFonts w:asciiTheme="minorHAnsi" w:hAnsiTheme="minorHAnsi" w:cs="Arial"/>
          <w:b/>
          <w:bCs/>
          <w:noProof/>
          <w:sz w:val="22"/>
          <w:szCs w:val="22"/>
          <w:lang w:val="mk-MK" w:eastAsia="mk-MK"/>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1371600</wp:posOffset>
                </wp:positionV>
                <wp:extent cx="1117600" cy="228600"/>
                <wp:effectExtent l="3810" t="0" r="254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rPr>
                                <w:b/>
                                <w:sz w:val="16"/>
                                <w:szCs w:val="16"/>
                                <w:vertAlign w:val="subscript"/>
                              </w:rPr>
                            </w:pPr>
                            <w:r>
                              <w:rPr>
                                <w:b/>
                                <w:sz w:val="16"/>
                                <w:szCs w:val="16"/>
                              </w:rPr>
                              <w:t>Mil-organic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166.5pt;margin-top:108pt;width:8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C9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" stroked="f">
                <v:textbox>
                  <w:txbxContent>
                    <w:p w:rsidR="00463186" w:rsidRPr="00A71EEB" w:rsidRDefault="00463186" w:rsidP="00074413">
                      <w:pPr>
                        <w:rPr>
                          <w:b/>
                          <w:sz w:val="16"/>
                          <w:szCs w:val="16"/>
                          <w:vertAlign w:val="subscript"/>
                        </w:rPr>
                      </w:pPr>
                      <w:r>
                        <w:rPr>
                          <w:b/>
                          <w:sz w:val="16"/>
                          <w:szCs w:val="16"/>
                        </w:rPr>
                        <w:t>Mil-organic surface</w:t>
                      </w:r>
                    </w:p>
                  </w:txbxContent>
                </v:textbox>
              </v:shape>
            </w:pict>
          </mc:Fallback>
        </mc:AlternateContent>
      </w:r>
      <w:r>
        <w:rPr>
          <w:rFonts w:asciiTheme="minorHAnsi" w:hAnsiTheme="minorHAnsi" w:cs="Arial"/>
          <w:noProof/>
          <w:sz w:val="22"/>
          <w:szCs w:val="22"/>
        </w:rPr>
        <w:tab/>
      </w:r>
      <w:r>
        <w:rPr>
          <w:rFonts w:asciiTheme="minorHAnsi" w:hAnsiTheme="minorHAnsi" w:cs="Arial"/>
          <w:noProof/>
          <w:sz w:val="22"/>
          <w:szCs w:val="22"/>
          <w:lang w:val="mk-MK" w:eastAsia="mk-MK"/>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-175260</wp:posOffset>
                </wp:positionV>
                <wp:extent cx="4800600" cy="312420"/>
                <wp:effectExtent l="13335" t="10795" r="5715" b="101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solidFill>
                          <a:srgbClr val="FFFFFF"/>
                        </a:solidFill>
                        <a:ln w="9525">
                          <a:solidFill>
                            <a:srgbClr val="FFFFFF"/>
                          </a:solidFill>
                          <a:miter lim="800000"/>
                          <a:headEnd/>
                          <a:tailEnd/>
                        </a:ln>
                      </wps:spPr>
                      <wps:txbx>
                        <w:txbxContent>
                          <w:p w:rsidR="00B36FF6" w:rsidRDefault="00B77081">
                            <w:pPr>
                              <w:rPr>
                                <w:b/>
                                <w:sz w:val="20"/>
                                <w:szCs w:val="20"/>
                              </w:rPr>
                            </w:pPr>
                            <w:r>
                              <w:rPr>
                                <w:b/>
                                <w:sz w:val="20"/>
                                <w:szCs w:val="20"/>
                              </w:rPr>
                              <w:t xml:space="preserve">Facility: Port at the </w:t>
                            </w:r>
                            <w:smartTag w:uri="urn:schemas-microsoft-com:office:smarttags" w:element="PlaceType">
                              <w:r>
                                <w:rPr>
                                  <w:b/>
                                  <w:sz w:val="20"/>
                                  <w:szCs w:val="20"/>
                                </w:rPr>
                                <w:t>village</w:t>
                              </w:r>
                            </w:smartTag>
                            <w:r>
                              <w:rPr>
                                <w:b/>
                                <w:sz w:val="20"/>
                                <w:szCs w:val="20"/>
                              </w:rPr>
                              <w:t xml:space="preserve"> of </w:t>
                            </w:r>
                            <w:smartTag w:uri="urn:schemas-microsoft-com:office:smarttags" w:element="PlaceName">
                              <w:r>
                                <w:rPr>
                                  <w:b/>
                                  <w:sz w:val="20"/>
                                  <w:szCs w:val="20"/>
                                </w:rPr>
                                <w:t>Stenje</w:t>
                              </w:r>
                            </w:smartTag>
                            <w:r>
                              <w:rPr>
                                <w:b/>
                                <w:sz w:val="20"/>
                                <w:szCs w:val="20"/>
                              </w:rPr>
                              <w:t xml:space="preserve">, </w:t>
                            </w:r>
                            <w:smartTag w:uri="urn:schemas-microsoft-com:office:smarttags" w:element="place">
                              <w:smartTag w:uri="urn:schemas-microsoft-com:office:smarttags" w:element="PlaceType">
                                <w:r>
                                  <w:rPr>
                                    <w:b/>
                                    <w:sz w:val="20"/>
                                    <w:szCs w:val="20"/>
                                  </w:rPr>
                                  <w:t>municipality</w:t>
                                </w:r>
                              </w:smartTag>
                              <w:r>
                                <w:rPr>
                                  <w:b/>
                                  <w:sz w:val="20"/>
                                  <w:szCs w:val="20"/>
                                </w:rPr>
                                <w:t xml:space="preserve"> of </w:t>
                              </w:r>
                              <w:smartTag w:uri="urn:schemas-microsoft-com:office:smarttags" w:element="PlaceName">
                                <w:r>
                                  <w:rPr>
                                    <w:b/>
                                    <w:sz w:val="20"/>
                                    <w:szCs w:val="20"/>
                                  </w:rPr>
                                  <w:t>Resen</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36pt;margin-top:-13.8pt;width:378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" strokecolor="white">
                <v:textbox>
                  <w:txbxContent>
                    <w:p w:rsidR="00463186" w:rsidRPr="00A10F59" w:rsidRDefault="00463186" w:rsidP="00074413">
                      <w:pPr>
                        <w:rPr>
                          <w:b/>
                          <w:sz w:val="20"/>
                          <w:szCs w:val="20"/>
                        </w:rPr>
                      </w:pPr>
                      <w:r w:rsidRPr="00A10F59">
                        <w:rPr>
                          <w:b/>
                          <w:sz w:val="20"/>
                          <w:szCs w:val="20"/>
                        </w:rPr>
                        <w:t xml:space="preserve">Facility: </w:t>
                      </w:r>
                      <w:r>
                        <w:rPr>
                          <w:b/>
                          <w:sz w:val="20"/>
                          <w:szCs w:val="20"/>
                        </w:rPr>
                        <w:t xml:space="preserve">Port at the </w:t>
                      </w:r>
                      <w:smartTag w:uri="urn:schemas-microsoft-com:office:smarttags" w:element="PlaceType">
                        <w:r>
                          <w:rPr>
                            <w:b/>
                            <w:sz w:val="20"/>
                            <w:szCs w:val="20"/>
                          </w:rPr>
                          <w:t>village</w:t>
                        </w:r>
                      </w:smartTag>
                      <w:r>
                        <w:rPr>
                          <w:b/>
                          <w:sz w:val="20"/>
                          <w:szCs w:val="20"/>
                        </w:rPr>
                        <w:t xml:space="preserve"> of </w:t>
                      </w:r>
                      <w:smartTag w:uri="urn:schemas-microsoft-com:office:smarttags" w:element="PlaceName">
                        <w:r>
                          <w:rPr>
                            <w:b/>
                            <w:sz w:val="20"/>
                            <w:szCs w:val="20"/>
                          </w:rPr>
                          <w:t>Stenje</w:t>
                        </w:r>
                      </w:smartTag>
                      <w:r>
                        <w:rPr>
                          <w:b/>
                          <w:sz w:val="20"/>
                          <w:szCs w:val="20"/>
                        </w:rPr>
                        <w:t xml:space="preserve">, </w:t>
                      </w:r>
                      <w:smartTag w:uri="urn:schemas-microsoft-com:office:smarttags" w:element="place">
                        <w:smartTag w:uri="urn:schemas-microsoft-com:office:smarttags" w:element="PlaceType">
                          <w:r>
                            <w:rPr>
                              <w:b/>
                              <w:sz w:val="20"/>
                              <w:szCs w:val="20"/>
                            </w:rPr>
                            <w:t>municipality</w:t>
                          </w:r>
                        </w:smartTag>
                        <w:r>
                          <w:rPr>
                            <w:b/>
                            <w:sz w:val="20"/>
                            <w:szCs w:val="20"/>
                          </w:rPr>
                          <w:t xml:space="preserve"> of </w:t>
                        </w:r>
                        <w:smartTag w:uri="urn:schemas-microsoft-com:office:smarttags" w:element="PlaceName">
                          <w:r>
                            <w:rPr>
                              <w:b/>
                              <w:sz w:val="20"/>
                              <w:szCs w:val="20"/>
                            </w:rPr>
                            <w:t>Resen</w:t>
                          </w:r>
                        </w:smartTag>
                      </w:smartTag>
                    </w:p>
                  </w:txbxContent>
                </v:textbox>
              </v:shape>
            </w:pict>
          </mc:Fallback>
        </mc:AlternateContent>
      </w:r>
      <w:r>
        <w:rPr>
          <w:rFonts w:asciiTheme="minorHAnsi" w:hAnsiTheme="minorHAnsi" w:cs="Arial"/>
          <w:noProof/>
          <w:sz w:val="22"/>
          <w:szCs w:val="22"/>
          <w:lang w:val="mk-MK" w:eastAsia="mk-MK"/>
        </w:rPr>
        <w:drawing>
          <wp:inline distT="0" distB="0" distL="0" distR="0">
            <wp:extent cx="4448175" cy="579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5791200"/>
                    </a:xfrm>
                    <a:prstGeom prst="rect">
                      <a:avLst/>
                    </a:prstGeom>
                    <a:noFill/>
                    <a:ln>
                      <a:noFill/>
                    </a:ln>
                  </pic:spPr>
                </pic:pic>
              </a:graphicData>
            </a:graphic>
          </wp:inline>
        </w:drawing>
      </w:r>
      <w:r>
        <w:rPr>
          <w:rFonts w:asciiTheme="minorHAnsi" w:hAnsiTheme="minorHAnsi" w:cs="Arial"/>
          <w:noProof/>
          <w:sz w:val="22"/>
          <w:szCs w:val="22"/>
        </w:rPr>
        <w:tab/>
      </w:r>
    </w:p>
    <w:p w:rsidR="00B36FF6" w:rsidRDefault="00B36FF6">
      <w:pPr>
        <w:tabs>
          <w:tab w:val="center" w:pos="4252"/>
          <w:tab w:val="right" w:pos="8504"/>
        </w:tabs>
        <w:rPr>
          <w:rFonts w:asciiTheme="minorHAnsi" w:hAnsiTheme="minorHAnsi" w:cs="Arial"/>
          <w:sz w:val="22"/>
          <w:szCs w:val="22"/>
        </w:rPr>
      </w:pPr>
    </w:p>
    <w:p w:rsidR="00B36FF6" w:rsidRDefault="00B77081">
      <w:pPr>
        <w:jc w:val="center"/>
        <w:rPr>
          <w:rFonts w:asciiTheme="minorHAnsi" w:hAnsiTheme="minorHAnsi" w:cs="Arial"/>
          <w:b/>
          <w:bCs/>
          <w:sz w:val="22"/>
          <w:szCs w:val="22"/>
        </w:rPr>
      </w:pPr>
      <w:r>
        <w:rPr>
          <w:rFonts w:asciiTheme="minorHAnsi" w:hAnsiTheme="minorHAnsi" w:cs="Arial"/>
          <w:b/>
          <w:bCs/>
          <w:sz w:val="22"/>
          <w:szCs w:val="22"/>
        </w:rPr>
        <w:t xml:space="preserve">Figure 10 – Geo-mechanical profile </w:t>
      </w: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bCs/>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lastRenderedPageBreak/>
        <w:t>2.3.3. Disposition of the Port/Marine</w:t>
      </w:r>
    </w:p>
    <w:p w:rsidR="00B36FF6" w:rsidRDefault="00B36FF6">
      <w:pPr>
        <w:jc w:val="both"/>
        <w:rPr>
          <w:rFonts w:asciiTheme="minorHAnsi" w:hAnsiTheme="minorHAnsi" w:cs="Arial"/>
          <w:b/>
          <w:sz w:val="22"/>
          <w:szCs w:val="22"/>
        </w:rPr>
      </w:pPr>
    </w:p>
    <w:p w:rsidR="00B36FF6" w:rsidRDefault="00B77081">
      <w:pPr>
        <w:jc w:val="center"/>
        <w:rPr>
          <w:rFonts w:asciiTheme="minorHAnsi" w:hAnsiTheme="minorHAnsi" w:cs="Arial"/>
          <w:b/>
          <w:sz w:val="22"/>
          <w:szCs w:val="22"/>
        </w:rPr>
      </w:pPr>
      <w:r>
        <w:rPr>
          <w:rFonts w:asciiTheme="minorHAnsi" w:hAnsiTheme="minorHAnsi" w:cs="Arial"/>
          <w:b/>
          <w:noProof/>
          <w:sz w:val="22"/>
          <w:szCs w:val="22"/>
          <w:lang w:val="mk-MK" w:eastAsia="mk-MK"/>
        </w:rPr>
        <w:drawing>
          <wp:inline distT="0" distB="0" distL="0" distR="0">
            <wp:extent cx="5400675" cy="171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rsidR="00B36FF6" w:rsidRDefault="00B36FF6">
      <w:pPr>
        <w:jc w:val="both"/>
        <w:rPr>
          <w:rFonts w:asciiTheme="minorHAnsi" w:hAnsiTheme="minorHAnsi" w:cs="Arial"/>
          <w:b/>
          <w:sz w:val="22"/>
          <w:szCs w:val="22"/>
        </w:rPr>
      </w:pPr>
    </w:p>
    <w:p w:rsidR="00B36FF6" w:rsidRDefault="00B77081">
      <w:pPr>
        <w:jc w:val="center"/>
        <w:rPr>
          <w:rFonts w:asciiTheme="minorHAnsi" w:hAnsiTheme="minorHAnsi" w:cs="Arial"/>
          <w:b/>
          <w:sz w:val="22"/>
          <w:szCs w:val="22"/>
        </w:rPr>
      </w:pPr>
      <w:r>
        <w:rPr>
          <w:rFonts w:asciiTheme="minorHAnsi" w:hAnsiTheme="minorHAnsi" w:cs="Arial"/>
          <w:b/>
          <w:bCs/>
          <w:sz w:val="22"/>
          <w:szCs w:val="22"/>
        </w:rPr>
        <w:t xml:space="preserve">Figure </w:t>
      </w:r>
      <w:r>
        <w:rPr>
          <w:rFonts w:asciiTheme="minorHAnsi" w:hAnsiTheme="minorHAnsi" w:cs="Arial"/>
          <w:b/>
          <w:bCs/>
          <w:sz w:val="22"/>
          <w:szCs w:val="22"/>
        </w:rPr>
        <w:t>11 – Disposition</w:t>
      </w:r>
    </w:p>
    <w:p w:rsidR="00B36FF6" w:rsidRDefault="00B36FF6">
      <w:pPr>
        <w:jc w:val="center"/>
        <w:rPr>
          <w:rFonts w:asciiTheme="minorHAnsi" w:hAnsiTheme="minorHAnsi" w:cs="Arial"/>
          <w:b/>
          <w:color w:val="FF0000"/>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Item 2.3.1. of</w:t>
      </w:r>
      <w:r>
        <w:rPr>
          <w:rFonts w:asciiTheme="minorHAnsi" w:hAnsiTheme="minorHAnsi" w:cs="Arial"/>
          <w:sz w:val="22"/>
          <w:szCs w:val="22"/>
        </w:rPr>
        <w:t xml:space="preserve"> the above description already pointed out that the cleared passage through the reed from the shore to the open lake will be used to enable access for the police boats. The cleared passage is 10.00 m wide and 40.00 m long (from the end of the existing port</w:t>
      </w:r>
      <w:r>
        <w:rPr>
          <w:rFonts w:asciiTheme="minorHAnsi" w:hAnsiTheme="minorHAnsi" w:cs="Arial"/>
          <w:sz w:val="22"/>
          <w:szCs w:val="22"/>
        </w:rPr>
        <w:t xml:space="preserve">). The elevation point of the lake bottom at the end of the reed band is 843.30 m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It is envisaged that the port be placed alongside the reed, on the part facing the village. Not only does such a position ensure free space for other vesse</w:t>
      </w:r>
      <w:r>
        <w:rPr>
          <w:rFonts w:asciiTheme="minorHAnsi" w:hAnsiTheme="minorHAnsi" w:cs="Arial"/>
          <w:sz w:val="22"/>
          <w:szCs w:val="22"/>
        </w:rPr>
        <w:t xml:space="preserve">ls to access the shore, as well, but any new and additional clearing of the reed is thus avoided.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color w:val="FF0000"/>
          <w:sz w:val="22"/>
          <w:szCs w:val="22"/>
        </w:rPr>
      </w:pPr>
      <w:r>
        <w:rPr>
          <w:rFonts w:asciiTheme="minorHAnsi" w:hAnsiTheme="minorHAnsi" w:cs="Arial"/>
          <w:sz w:val="22"/>
          <w:szCs w:val="22"/>
        </w:rPr>
        <w:t>The disposition of the port helps maintain the input parameters required: at the access point, the depth is larger than the boats’ draft (at a minimum eleva</w:t>
      </w:r>
      <w:r>
        <w:rPr>
          <w:rFonts w:asciiTheme="minorHAnsi" w:hAnsiTheme="minorHAnsi" w:cs="Arial"/>
          <w:sz w:val="22"/>
          <w:szCs w:val="22"/>
        </w:rPr>
        <w:t>tion point of the lake water of 844.00 m above sea level).  In this, the elevation point of the lake bottom is 842.70 m above sea level. The platform is set at 1.50 m above sea level in the lake when the Basic Project was being developed, i.e. at an elevat</w:t>
      </w:r>
      <w:r>
        <w:rPr>
          <w:rFonts w:asciiTheme="minorHAnsi" w:hAnsiTheme="minorHAnsi" w:cs="Arial"/>
          <w:sz w:val="22"/>
          <w:szCs w:val="22"/>
        </w:rPr>
        <w:t>ion point of 846.00 m above sea level</w:t>
      </w:r>
    </w:p>
    <w:p w:rsidR="00B36FF6" w:rsidRDefault="00B77081">
      <w:pPr>
        <w:jc w:val="both"/>
        <w:rPr>
          <w:rFonts w:asciiTheme="minorHAnsi" w:hAnsiTheme="minorHAnsi" w:cs="Arial"/>
          <w:sz w:val="22"/>
          <w:szCs w:val="22"/>
        </w:rPr>
      </w:pPr>
      <w:r>
        <w:rPr>
          <w:rFonts w:asciiTheme="minorHAnsi" w:hAnsiTheme="minorHAnsi" w:cs="Arial"/>
          <w:color w:val="FF0000"/>
          <w:sz w:val="22"/>
          <w:szCs w:val="22"/>
        </w:rPr>
        <w:t xml:space="preserve"> </w:t>
      </w:r>
    </w:p>
    <w:p w:rsidR="00B36FF6" w:rsidRDefault="00B77081">
      <w:pPr>
        <w:jc w:val="both"/>
        <w:rPr>
          <w:rFonts w:asciiTheme="minorHAnsi" w:hAnsiTheme="minorHAnsi" w:cs="Arial"/>
          <w:sz w:val="22"/>
          <w:szCs w:val="22"/>
        </w:rPr>
      </w:pPr>
      <w:r>
        <w:rPr>
          <w:rFonts w:asciiTheme="minorHAnsi" w:hAnsiTheme="minorHAnsi" w:cs="Arial"/>
          <w:sz w:val="22"/>
          <w:szCs w:val="22"/>
        </w:rPr>
        <w:t>With the input parameters adopted, the total length of the port (main access platform) is L = 66.00 m (along the axis, between the poles at both ends). Of this length, at the time of development of the Basic Project,</w:t>
      </w:r>
      <w:r>
        <w:rPr>
          <w:rFonts w:asciiTheme="minorHAnsi" w:hAnsiTheme="minorHAnsi" w:cs="Arial"/>
          <w:sz w:val="22"/>
          <w:szCs w:val="22"/>
        </w:rPr>
        <w:t xml:space="preserve"> 10.30 m are on land, and the rest is in water. The port being of such length, its end is outside the reed band.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At the end of the access platform, a secondary platform is laid perpendicularly to the first one, to enable access to the boat procured. The </w:t>
      </w:r>
      <w:r>
        <w:rPr>
          <w:rFonts w:asciiTheme="minorHAnsi" w:hAnsiTheme="minorHAnsi" w:cs="Arial"/>
          <w:sz w:val="22"/>
          <w:szCs w:val="22"/>
        </w:rPr>
        <w:t xml:space="preserve">length of this access platform is L = 9.00 m (along the axis, between the poles at both ends). In case of realization of the second phase (procurement of yet another boat), one more symmetrical secondary platform will be built, with a matching length.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w:t>
      </w:r>
      <w:r>
        <w:rPr>
          <w:rFonts w:asciiTheme="minorHAnsi" w:hAnsiTheme="minorHAnsi" w:cs="Arial"/>
          <w:sz w:val="22"/>
          <w:szCs w:val="22"/>
        </w:rPr>
        <w:t xml:space="preserve">e start of the main access platform is at a 3.00 m distance from the farther part of the end of the existing port.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2.3.4. Construction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port is in the function of monitoring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smartTag>
      <w:r>
        <w:rPr>
          <w:rFonts w:asciiTheme="minorHAnsi" w:hAnsiTheme="minorHAnsi" w:cs="Arial"/>
          <w:sz w:val="22"/>
          <w:szCs w:val="22"/>
        </w:rPr>
        <w:t>. The main and secondary platform will lead to the boat, whi</w:t>
      </w:r>
      <w:r>
        <w:rPr>
          <w:rFonts w:asciiTheme="minorHAnsi" w:hAnsiTheme="minorHAnsi" w:cs="Arial"/>
          <w:sz w:val="22"/>
          <w:szCs w:val="22"/>
        </w:rPr>
        <w:t xml:space="preserve">ch - when not in use - is elevated to a lift protected from water and waves and serves for the purpose of monitoring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smartTag>
      <w:r>
        <w:rPr>
          <w:rFonts w:asciiTheme="minorHAnsi" w:hAnsiTheme="minorHAnsi" w:cs="Arial"/>
          <w:sz w:val="22"/>
          <w:szCs w:val="22"/>
        </w:rPr>
        <w:t xml:space="preserv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main port platform is of an axis width of 2.85 m (axis width between the poles of 2.60 m) and axis length of 66.0 m,</w:t>
      </w:r>
      <w:r>
        <w:rPr>
          <w:rFonts w:asciiTheme="minorHAnsi" w:hAnsiTheme="minorHAnsi" w:cs="Arial"/>
          <w:sz w:val="22"/>
          <w:szCs w:val="22"/>
        </w:rPr>
        <w:t xml:space="preserve"> of which 11.40 m on land and the remaining 54.60 m in water). The secondary platform, set at a right angle to the main one, is 1.65 m wide, with a 9.00 m long axis, and entirely in water.</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platforms are supported by wooden poles with a diameter of D =</w:t>
      </w:r>
      <w:r>
        <w:rPr>
          <w:rFonts w:asciiTheme="minorHAnsi" w:hAnsiTheme="minorHAnsi" w:cs="Arial"/>
          <w:sz w:val="22"/>
          <w:szCs w:val="22"/>
        </w:rPr>
        <w:t xml:space="preserve"> 25 cm, and the boat lift lies on 4 wooden poles, with a diameter of D = 30 cm. The platform poles are positioned at a distance of 3.00 m in a horizontal line, and the traversal distance between the poles is 2.60 m for the main platform and 1.40 m for the </w:t>
      </w:r>
      <w:r>
        <w:rPr>
          <w:rFonts w:asciiTheme="minorHAnsi" w:hAnsiTheme="minorHAnsi" w:cs="Arial"/>
          <w:sz w:val="22"/>
          <w:szCs w:val="22"/>
        </w:rPr>
        <w:t>secondary one. The total width of the main platform is 2.85 m, and that of the secondary one is 1.65 m. The platform floor is made of wooden planks with a height of 3.8 cm and width of 20 cm. The planks of the main platform lie on wooden beams - two end wo</w:t>
      </w:r>
      <w:r>
        <w:rPr>
          <w:rFonts w:asciiTheme="minorHAnsi" w:hAnsiTheme="minorHAnsi" w:cs="Arial"/>
          <w:sz w:val="22"/>
          <w:szCs w:val="22"/>
        </w:rPr>
        <w:t>oden beans with a cross-cut of 10/20 cm, length of 2.75 cm and one middle wooden beam with a cross-cut of 14/20 and a length of 2.99 m. The middle beam lies on traversal beams with a cross-cut of 14/20 and a length of 2.85 m, set at both sides of each pole</w:t>
      </w:r>
      <w:r>
        <w:rPr>
          <w:rFonts w:asciiTheme="minorHAnsi" w:hAnsiTheme="minorHAnsi" w:cs="Arial"/>
          <w:sz w:val="22"/>
          <w:szCs w:val="22"/>
        </w:rPr>
        <w:t xml:space="preserve">. The end beams also lie on the transversal ones, but above the beds of the latter. The traversal beams of the poles lie across cheeks screwed to the poles with 2xM20 and 1xM20 screws, going through the horizontal main pillars and the pole. The cheeks are </w:t>
      </w:r>
      <w:r>
        <w:rPr>
          <w:rFonts w:asciiTheme="minorHAnsi" w:hAnsiTheme="minorHAnsi" w:cs="Arial"/>
          <w:sz w:val="22"/>
          <w:szCs w:val="22"/>
        </w:rPr>
        <w:t>with a cut-cross of 14/30 and a length of 165 mm. In this part, the pole is processed on both sides, i.e. 2.5 cm canals are made, thus enabling complete contact of the poles with the cheeks. The cheeks outside the pole are of a length of 140 mm and the sam</w:t>
      </w:r>
      <w:r>
        <w:rPr>
          <w:rFonts w:asciiTheme="minorHAnsi" w:hAnsiTheme="minorHAnsi" w:cs="Arial"/>
          <w:sz w:val="22"/>
          <w:szCs w:val="22"/>
        </w:rPr>
        <w:t>e width of the traversal main pillar. Sideways to the cheeks and the traversal main pillars, U-profiles 140 are placed on both sides. The planks of the wooden platform lie on end wooden planks with a cross-cut of 10/20 cm and length of 2.75 m. The end beam</w:t>
      </w:r>
      <w:r>
        <w:rPr>
          <w:rFonts w:asciiTheme="minorHAnsi" w:hAnsiTheme="minorHAnsi" w:cs="Arial"/>
          <w:sz w:val="22"/>
          <w:szCs w:val="22"/>
        </w:rPr>
        <w:t>s lie above the beds of the transversal beams, which have a cross-cut of 14/20 and a length of 1.6 m, set at both sides of each pole. The connection of the traversal beams and the poles is the same as the one on the main platform. The connection of the pla</w:t>
      </w:r>
      <w:r>
        <w:rPr>
          <w:rFonts w:asciiTheme="minorHAnsi" w:hAnsiTheme="minorHAnsi" w:cs="Arial"/>
          <w:sz w:val="22"/>
          <w:szCs w:val="22"/>
        </w:rPr>
        <w:t xml:space="preserve">nks and the end and middle beams is secured with two nails under each support. The connection between the end and middle beams with the transversal main pillars Gnp is with angles, a M12 bolt and self-cutting screws.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poles for the main and secondary </w:t>
      </w:r>
      <w:r>
        <w:rPr>
          <w:rFonts w:asciiTheme="minorHAnsi" w:hAnsiTheme="minorHAnsi" w:cs="Arial"/>
          <w:sz w:val="22"/>
          <w:szCs w:val="22"/>
        </w:rPr>
        <w:t xml:space="preserve">platform are with a round cross-cut of a D = 25 diameter, and the poles for the lift with a round cross-cut of a D = 30 diameter. The depth to which the poles are rammed into the ground is defined in accordance with the geo-mechanical report and is 5.50 m </w:t>
      </w:r>
      <w:r>
        <w:rPr>
          <w:rFonts w:asciiTheme="minorHAnsi" w:hAnsiTheme="minorHAnsi" w:cs="Arial"/>
          <w:sz w:val="22"/>
          <w:szCs w:val="22"/>
        </w:rPr>
        <w:t>above the terrain level + the length of the processed pole tip, which is 50 cm for poles with D = 25 and 60 cm for poles with D = 30 cm, so that the entire length of the poles on the terrain is L</w:t>
      </w:r>
      <w:r>
        <w:rPr>
          <w:rFonts w:asciiTheme="minorHAnsi" w:hAnsiTheme="minorHAnsi" w:cs="Arial"/>
          <w:sz w:val="22"/>
          <w:szCs w:val="22"/>
          <w:vertAlign w:val="subscript"/>
        </w:rPr>
        <w:t>1</w:t>
      </w:r>
      <w:r>
        <w:rPr>
          <w:rFonts w:asciiTheme="minorHAnsi" w:hAnsiTheme="minorHAnsi" w:cs="Arial"/>
          <w:sz w:val="22"/>
          <w:szCs w:val="22"/>
        </w:rPr>
        <w:t xml:space="preserve"> = 5.50 + 0.50 = 6.00 m, L</w:t>
      </w:r>
      <w:r>
        <w:rPr>
          <w:rFonts w:asciiTheme="minorHAnsi" w:hAnsiTheme="minorHAnsi" w:cs="Arial"/>
          <w:sz w:val="22"/>
          <w:szCs w:val="22"/>
          <w:vertAlign w:val="subscript"/>
        </w:rPr>
        <w:t>2</w:t>
      </w:r>
      <w:r>
        <w:rPr>
          <w:rFonts w:asciiTheme="minorHAnsi" w:hAnsiTheme="minorHAnsi" w:cs="Arial"/>
          <w:sz w:val="22"/>
          <w:szCs w:val="22"/>
        </w:rPr>
        <w:t xml:space="preserve"> = 5.50 + 0.60 = 6.10 m. Such len</w:t>
      </w:r>
      <w:r>
        <w:rPr>
          <w:rFonts w:asciiTheme="minorHAnsi" w:hAnsiTheme="minorHAnsi" w:cs="Arial"/>
          <w:sz w:val="22"/>
          <w:szCs w:val="22"/>
        </w:rPr>
        <w:t>gths of putting the poles into the ground are in line with the recommendation of the geo-mechanical report that the poles penetrate not more than 0.5 - 1.0 m in the layer of weakly granulated, well-compacted sand; the D = 25 cm poles for the platforms pene</w:t>
      </w:r>
      <w:r>
        <w:rPr>
          <w:rFonts w:asciiTheme="minorHAnsi" w:hAnsiTheme="minorHAnsi" w:cs="Arial"/>
          <w:sz w:val="22"/>
          <w:szCs w:val="22"/>
        </w:rPr>
        <w:t xml:space="preserve">trate 80 cm into this layer, and the poles of d = 30 cm for the lift go 90 cm into the layer. The geo-mechanical report also gives the individual pole capacity allowed, calculated by the Mayerhof method.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poles need to be specially processed on both e</w:t>
      </w:r>
      <w:r>
        <w:rPr>
          <w:rFonts w:asciiTheme="minorHAnsi" w:hAnsiTheme="minorHAnsi" w:cs="Arial"/>
          <w:sz w:val="22"/>
          <w:szCs w:val="22"/>
        </w:rPr>
        <w:t xml:space="preserve">nds - at the end going into the terrain, the pole is processed by a spiky four-sided cut and steel boots are placed on such cut pole to protect the pole tip during the ramming, and a steel cone ring is placed on the upper part onto which force is applied, </w:t>
      </w:r>
      <w:r>
        <w:rPr>
          <w:rFonts w:asciiTheme="minorHAnsi" w:hAnsiTheme="minorHAnsi" w:cs="Arial"/>
          <w:sz w:val="22"/>
          <w:szCs w:val="22"/>
        </w:rPr>
        <w:t>to protect the pole against splitting. Once the poles are rammed to the depth required, the pole that is higher than 50 cm above the required height is cut to the desired one, to remove the upper part that will probably be somewhat damaged by the blows dur</w:t>
      </w:r>
      <w:r>
        <w:rPr>
          <w:rFonts w:asciiTheme="minorHAnsi" w:hAnsiTheme="minorHAnsi" w:cs="Arial"/>
          <w:sz w:val="22"/>
          <w:szCs w:val="22"/>
        </w:rPr>
        <w:t xml:space="preserve">ing the ramming. The poles placed in such a way end in a decorative protective metal “cap”. The poles should also be processed in the part where the cheeks onto which the platform lies are placed. </w:t>
      </w:r>
    </w:p>
    <w:p w:rsidR="00B36FF6" w:rsidRDefault="00B77081">
      <w:pPr>
        <w:jc w:val="both"/>
        <w:rPr>
          <w:rFonts w:asciiTheme="minorHAnsi" w:hAnsiTheme="minorHAnsi" w:cs="Arial"/>
          <w:sz w:val="22"/>
          <w:szCs w:val="22"/>
        </w:rPr>
      </w:pPr>
      <w:r>
        <w:rPr>
          <w:rFonts w:asciiTheme="minorHAnsi" w:hAnsiTheme="minorHAnsi" w:cs="Arial"/>
          <w:sz w:val="22"/>
          <w:szCs w:val="22"/>
        </w:rPr>
        <w:t>Horizontal and vertical bracings are placed on the platfor</w:t>
      </w:r>
      <w:r>
        <w:rPr>
          <w:rFonts w:asciiTheme="minorHAnsi" w:hAnsiTheme="minorHAnsi" w:cs="Arial"/>
          <w:sz w:val="22"/>
          <w:szCs w:val="22"/>
        </w:rPr>
        <w:t xml:space="preserve">m poles. The vertical ones are in fact two </w:t>
      </w:r>
      <w:r>
        <w:rPr>
          <w:rFonts w:asciiTheme="minorHAnsi" w:hAnsiTheme="minorHAnsi" w:cs="Arial"/>
          <w:sz w:val="22"/>
          <w:szCs w:val="22"/>
        </w:rPr>
        <w:lastRenderedPageBreak/>
        <w:t>diagonals in the form of an ‘x’, placed on each side of the pole and one on the other side. The horizontal bracings are placed on the external sides of the port and are also x-shaped, but - unlike the vertical one</w:t>
      </w:r>
      <w:r>
        <w:rPr>
          <w:rFonts w:asciiTheme="minorHAnsi" w:hAnsiTheme="minorHAnsi" w:cs="Arial"/>
          <w:sz w:val="22"/>
          <w:szCs w:val="22"/>
        </w:rPr>
        <w:t>s - these are placed on one side of the pole and, in addition to being screwed to the poles at the ends, they are also screwed one to another in the middle. The bracings are screwed to the poles with 2xM14 in each knot, and with 1xM14 to one another. These</w:t>
      </w:r>
      <w:r>
        <w:rPr>
          <w:rFonts w:asciiTheme="minorHAnsi" w:hAnsiTheme="minorHAnsi" w:cs="Arial"/>
          <w:sz w:val="22"/>
          <w:szCs w:val="22"/>
        </w:rPr>
        <w:t xml:space="preserve"> horizontal and vertical bracings are with dimensions of 6/20 cm. On the lift poles, only horizontal bracings are placed on the external sides in the form of an ‘x’; these bracings are with dimensions of 10/20 cm in a cross-cut.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In the case of all connec</w:t>
      </w:r>
      <w:r>
        <w:rPr>
          <w:rFonts w:asciiTheme="minorHAnsi" w:hAnsiTheme="minorHAnsi" w:cs="Arial"/>
          <w:sz w:val="22"/>
          <w:szCs w:val="22"/>
        </w:rPr>
        <w:t xml:space="preserve">tions, one plate and two screws are affixed on one side of the screw.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On the D = 30 cm poles - foreseen to the supporting poles for the boat lift - once the lift is installed and the boat is put in place, an overhang for the boat may be constructed of st</w:t>
      </w:r>
      <w:r>
        <w:rPr>
          <w:rFonts w:asciiTheme="minorHAnsi" w:hAnsiTheme="minorHAnsi" w:cs="Arial"/>
          <w:sz w:val="22"/>
          <w:szCs w:val="22"/>
        </w:rPr>
        <w:t xml:space="preserve">itchless steel pipes; the cover will be made of a stretched cloth placed only on top of the arches in the roof plane. It is foreseen that the overhang be constructed of Ф76.1 mm </w:t>
      </w:r>
      <w:r>
        <w:rPr>
          <w:rFonts w:asciiTheme="minorHAnsi" w:hAnsiTheme="minorHAnsi"/>
          <w:sz w:val="22"/>
          <w:szCs w:val="22"/>
        </w:rPr>
        <w:t xml:space="preserve">б </w:t>
      </w:r>
      <w:r>
        <w:rPr>
          <w:rFonts w:asciiTheme="minorHAnsi" w:hAnsiTheme="minorHAnsi" w:cs="Arial"/>
          <w:sz w:val="22"/>
          <w:szCs w:val="22"/>
        </w:rPr>
        <w:t>= 3.2 mm, Ф114.3 mm б = 4.0 mm, Ф159 mm б=4.0 mm steel profiles, with the ma</w:t>
      </w:r>
      <w:r>
        <w:rPr>
          <w:rFonts w:asciiTheme="minorHAnsi" w:hAnsiTheme="minorHAnsi" w:cs="Arial"/>
          <w:sz w:val="22"/>
          <w:szCs w:val="22"/>
        </w:rPr>
        <w:t>terial being 0361 construction steel. The anchor construction is to be developed additionally, depending on the supporting space.</w:t>
      </w:r>
    </w:p>
    <w:p w:rsidR="00B36FF6" w:rsidRDefault="00B36FF6">
      <w:pPr>
        <w:jc w:val="both"/>
        <w:rPr>
          <w:rFonts w:asciiTheme="minorHAnsi" w:hAnsiTheme="minorHAnsi" w:cs="Arial"/>
          <w:color w:val="FF0000"/>
          <w:sz w:val="22"/>
          <w:szCs w:val="22"/>
        </w:rPr>
      </w:pPr>
    </w:p>
    <w:p w:rsidR="00B36FF6" w:rsidRDefault="00B77081">
      <w:pPr>
        <w:pStyle w:val="ListParagraph"/>
        <w:ind w:left="0"/>
        <w:jc w:val="both"/>
        <w:rPr>
          <w:rFonts w:asciiTheme="minorHAnsi" w:hAnsiTheme="minorHAnsi" w:cs="Arial"/>
          <w:szCs w:val="22"/>
        </w:rPr>
      </w:pPr>
      <w:r>
        <w:rPr>
          <w:rFonts w:asciiTheme="minorHAnsi" w:hAnsiTheme="minorHAnsi" w:cs="Arial"/>
          <w:szCs w:val="22"/>
        </w:rPr>
        <w:t>All steel joints are to be zinc-plated, the screws and screw nuts as well and of an 8.8 class, and the overhang is to be mini</w:t>
      </w:r>
      <w:r>
        <w:rPr>
          <w:rFonts w:asciiTheme="minorHAnsi" w:hAnsiTheme="minorHAnsi" w:cs="Arial"/>
          <w:szCs w:val="22"/>
        </w:rPr>
        <w:t xml:space="preserve">mized and painted in two layers, in order to protect the metal elements against corrosion, as a part of them is in direct, and another part is indirect contact with water. </w:t>
      </w:r>
    </w:p>
    <w:p w:rsidR="00B36FF6" w:rsidRDefault="00B77081">
      <w:pPr>
        <w:pStyle w:val="ListParagraph"/>
        <w:ind w:left="0"/>
        <w:jc w:val="both"/>
        <w:rPr>
          <w:rFonts w:asciiTheme="minorHAnsi" w:hAnsiTheme="minorHAnsi" w:cs="Arial"/>
          <w:szCs w:val="22"/>
        </w:rPr>
      </w:pPr>
      <w:r>
        <w:rPr>
          <w:rFonts w:asciiTheme="minorHAnsi" w:hAnsiTheme="minorHAnsi" w:cs="Arial"/>
          <w:szCs w:val="22"/>
        </w:rPr>
        <w:t>The wooden construction elements of the platforms and bracings (planks, bracings</w:t>
      </w:r>
      <w:r>
        <w:rPr>
          <w:rFonts w:asciiTheme="minorHAnsi" w:hAnsiTheme="minorHAnsi" w:cs="Arial"/>
          <w:szCs w:val="22"/>
        </w:rPr>
        <w:t xml:space="preserve"> and main pillars Gnk, Gns and Gnp) need to be appropriately protected against the influence of water by impregnation with chemical conservation means, all in accordance with the rules for construction of wooden ports in water. </w:t>
      </w:r>
    </w:p>
    <w:p w:rsidR="00B36FF6" w:rsidRDefault="00B77081">
      <w:pPr>
        <w:pStyle w:val="ListParagraph"/>
        <w:ind w:left="0"/>
        <w:jc w:val="both"/>
        <w:rPr>
          <w:rFonts w:asciiTheme="minorHAnsi" w:hAnsiTheme="minorHAnsi" w:cs="Arial"/>
          <w:szCs w:val="22"/>
        </w:rPr>
      </w:pPr>
      <w:r>
        <w:rPr>
          <w:rFonts w:asciiTheme="minorHAnsi" w:hAnsiTheme="minorHAnsi" w:cs="Arial"/>
          <w:szCs w:val="22"/>
        </w:rPr>
        <w:t>Care should be taken regard</w:t>
      </w:r>
      <w:r>
        <w:rPr>
          <w:rFonts w:asciiTheme="minorHAnsi" w:hAnsiTheme="minorHAnsi" w:cs="Arial"/>
          <w:szCs w:val="22"/>
        </w:rPr>
        <w:t xml:space="preserve">ing the moisture of the wood for constructions directly exposed to water; for such a type of constructions, the wood moisture recommended is 18-20%. </w:t>
      </w:r>
    </w:p>
    <w:p w:rsidR="00B36FF6" w:rsidRDefault="00B77081">
      <w:pPr>
        <w:pStyle w:val="ListParagraph"/>
        <w:ind w:left="0"/>
        <w:jc w:val="both"/>
        <w:rPr>
          <w:rFonts w:asciiTheme="minorHAnsi" w:hAnsiTheme="minorHAnsi" w:cs="Arial"/>
          <w:szCs w:val="22"/>
        </w:rPr>
      </w:pPr>
      <w:r>
        <w:rPr>
          <w:rFonts w:asciiTheme="minorHAnsi" w:hAnsiTheme="minorHAnsi" w:cs="Arial"/>
          <w:szCs w:val="22"/>
        </w:rPr>
        <w:t>Special attention needs to be paid to the protection at work, as the construction will be put up both in a</w:t>
      </w:r>
      <w:r>
        <w:rPr>
          <w:rFonts w:asciiTheme="minorHAnsi" w:hAnsiTheme="minorHAnsi" w:cs="Arial"/>
          <w:szCs w:val="22"/>
        </w:rPr>
        <w:t xml:space="preserve">nd under water, always in accordance with the legal provisions for such a type of construction facilities. </w:t>
      </w:r>
    </w:p>
    <w:p w:rsidR="00B36FF6" w:rsidRDefault="00B77081">
      <w:pPr>
        <w:pStyle w:val="ListParagraph"/>
        <w:ind w:left="0"/>
        <w:jc w:val="both"/>
        <w:rPr>
          <w:rFonts w:asciiTheme="minorHAnsi" w:hAnsiTheme="minorHAnsi" w:cs="Arial"/>
          <w:szCs w:val="22"/>
        </w:rPr>
      </w:pPr>
      <w:r>
        <w:rPr>
          <w:rFonts w:asciiTheme="minorHAnsi" w:hAnsiTheme="minorHAnsi" w:cs="Arial"/>
          <w:szCs w:val="22"/>
        </w:rPr>
        <w:t>The entire construction is to be subjected to regular controls, while the connections, i.e. screws need to also be controlled periodically, i.e. dep</w:t>
      </w:r>
      <w:r>
        <w:rPr>
          <w:rFonts w:asciiTheme="minorHAnsi" w:hAnsiTheme="minorHAnsi" w:cs="Arial"/>
          <w:szCs w:val="22"/>
        </w:rPr>
        <w:t xml:space="preserve">ending on the durability of the means for protecting wood against atmospheric influences and insects, wood needs to be coated with primer, color and varnish. </w:t>
      </w:r>
    </w:p>
    <w:p w:rsidR="00B36FF6" w:rsidRDefault="00B36FF6">
      <w:pPr>
        <w:pStyle w:val="ListParagraph"/>
        <w:ind w:left="0"/>
        <w:jc w:val="both"/>
        <w:rPr>
          <w:rFonts w:asciiTheme="minorHAnsi" w:hAnsiTheme="minorHAnsi" w:cs="Arial"/>
          <w:szCs w:val="22"/>
        </w:rPr>
      </w:pPr>
    </w:p>
    <w:p w:rsidR="00B36FF6" w:rsidRDefault="00B77081">
      <w:pPr>
        <w:jc w:val="center"/>
        <w:rPr>
          <w:rFonts w:asciiTheme="minorHAnsi" w:hAnsiTheme="minorHAnsi" w:cs="Arial"/>
          <w:b/>
          <w:color w:val="FF0000"/>
          <w:sz w:val="22"/>
          <w:szCs w:val="22"/>
        </w:rPr>
      </w:pPr>
      <w:r>
        <w:rPr>
          <w:rFonts w:asciiTheme="minorHAnsi" w:hAnsiTheme="minorHAnsi" w:cs="Arial"/>
          <w:b/>
          <w:noProof/>
          <w:color w:val="FF0000"/>
          <w:sz w:val="22"/>
          <w:szCs w:val="22"/>
          <w:lang w:val="mk-MK" w:eastAsia="mk-MK"/>
        </w:rPr>
        <w:lastRenderedPageBreak/>
        <w:drawing>
          <wp:inline distT="0" distB="0" distL="0" distR="0">
            <wp:extent cx="3724275" cy="1676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1676400"/>
                    </a:xfrm>
                    <a:prstGeom prst="rect">
                      <a:avLst/>
                    </a:prstGeom>
                    <a:noFill/>
                    <a:ln>
                      <a:noFill/>
                    </a:ln>
                  </pic:spPr>
                </pic:pic>
              </a:graphicData>
            </a:graphic>
          </wp:inline>
        </w:drawing>
      </w:r>
    </w:p>
    <w:p w:rsidR="00B36FF6" w:rsidRDefault="00B36FF6">
      <w:pPr>
        <w:jc w:val="both"/>
        <w:rPr>
          <w:rFonts w:asciiTheme="minorHAnsi" w:hAnsiTheme="minorHAnsi" w:cs="Arial"/>
          <w:b/>
          <w:color w:val="FF0000"/>
          <w:sz w:val="22"/>
          <w:szCs w:val="22"/>
        </w:rPr>
      </w:pPr>
    </w:p>
    <w:p w:rsidR="00B36FF6" w:rsidRDefault="00B77081">
      <w:pPr>
        <w:jc w:val="center"/>
        <w:rPr>
          <w:rFonts w:asciiTheme="minorHAnsi" w:hAnsiTheme="minorHAnsi" w:cs="Arial"/>
          <w:b/>
          <w:sz w:val="22"/>
          <w:szCs w:val="22"/>
        </w:rPr>
      </w:pPr>
      <w:r>
        <w:rPr>
          <w:rFonts w:asciiTheme="minorHAnsi" w:hAnsiTheme="minorHAnsi" w:cs="Arial"/>
          <w:b/>
          <w:bCs/>
          <w:sz w:val="22"/>
          <w:szCs w:val="22"/>
        </w:rPr>
        <w:t>Figure 12 – Port built on supporting poles</w:t>
      </w:r>
    </w:p>
    <w:p w:rsidR="00B36FF6" w:rsidRDefault="00B36FF6">
      <w:pPr>
        <w:jc w:val="center"/>
        <w:rPr>
          <w:rFonts w:asciiTheme="minorHAnsi" w:hAnsiTheme="minorHAnsi" w:cs="Arial"/>
          <w:b/>
          <w:color w:val="FF0000"/>
          <w:sz w:val="22"/>
          <w:szCs w:val="22"/>
        </w:rPr>
      </w:pPr>
    </w:p>
    <w:p w:rsidR="00B36FF6" w:rsidRDefault="00B77081">
      <w:pPr>
        <w:jc w:val="center"/>
        <w:rPr>
          <w:rFonts w:asciiTheme="minorHAnsi" w:hAnsiTheme="minorHAnsi" w:cs="Arial"/>
          <w:b/>
          <w:color w:val="FF0000"/>
          <w:sz w:val="22"/>
          <w:szCs w:val="22"/>
        </w:rPr>
      </w:pPr>
      <w:r>
        <w:rPr>
          <w:rFonts w:asciiTheme="minorHAnsi" w:hAnsiTheme="minorHAnsi" w:cs="Arial"/>
          <w:b/>
          <w:noProof/>
          <w:color w:val="FF0000"/>
          <w:sz w:val="22"/>
          <w:szCs w:val="22"/>
          <w:lang w:val="mk-MK" w:eastAsia="mk-MK"/>
        </w:rPr>
        <w:drawing>
          <wp:inline distT="0" distB="0" distL="0" distR="0">
            <wp:extent cx="3762375" cy="1714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375" cy="1714500"/>
                    </a:xfrm>
                    <a:prstGeom prst="rect">
                      <a:avLst/>
                    </a:prstGeom>
                    <a:noFill/>
                    <a:ln>
                      <a:noFill/>
                    </a:ln>
                  </pic:spPr>
                </pic:pic>
              </a:graphicData>
            </a:graphic>
          </wp:inline>
        </w:drawing>
      </w:r>
    </w:p>
    <w:p w:rsidR="00B36FF6" w:rsidRDefault="00B36FF6">
      <w:pPr>
        <w:jc w:val="center"/>
        <w:rPr>
          <w:rFonts w:asciiTheme="minorHAnsi" w:hAnsiTheme="minorHAnsi" w:cs="Arial"/>
          <w:b/>
          <w:color w:val="FF0000"/>
          <w:sz w:val="22"/>
          <w:szCs w:val="22"/>
        </w:rPr>
      </w:pPr>
    </w:p>
    <w:p w:rsidR="00B36FF6" w:rsidRDefault="00B77081">
      <w:pPr>
        <w:jc w:val="center"/>
        <w:rPr>
          <w:rFonts w:asciiTheme="minorHAnsi" w:hAnsiTheme="minorHAnsi" w:cs="Arial"/>
          <w:b/>
          <w:sz w:val="22"/>
          <w:szCs w:val="22"/>
        </w:rPr>
      </w:pPr>
      <w:r>
        <w:rPr>
          <w:rFonts w:asciiTheme="minorHAnsi" w:hAnsiTheme="minorHAnsi" w:cs="Arial"/>
          <w:b/>
          <w:bCs/>
          <w:sz w:val="22"/>
          <w:szCs w:val="22"/>
        </w:rPr>
        <w:t>Figure 13 – Pole tip</w:t>
      </w:r>
    </w:p>
    <w:p w:rsidR="00B36FF6" w:rsidRDefault="00B36FF6">
      <w:pPr>
        <w:jc w:val="center"/>
        <w:rPr>
          <w:rFonts w:asciiTheme="minorHAnsi" w:hAnsiTheme="minorHAnsi" w:cs="Arial"/>
          <w:b/>
          <w:color w:val="FF0000"/>
          <w:sz w:val="22"/>
          <w:szCs w:val="22"/>
        </w:rPr>
      </w:pPr>
    </w:p>
    <w:p w:rsidR="00B36FF6" w:rsidRDefault="00B77081">
      <w:pPr>
        <w:jc w:val="center"/>
        <w:rPr>
          <w:rFonts w:asciiTheme="minorHAnsi" w:hAnsiTheme="minorHAnsi" w:cs="Arial"/>
          <w:b/>
          <w:sz w:val="22"/>
          <w:szCs w:val="22"/>
        </w:rPr>
      </w:pPr>
      <w:r>
        <w:rPr>
          <w:rFonts w:asciiTheme="minorHAnsi" w:hAnsiTheme="minorHAnsi" w:cs="Arial"/>
          <w:b/>
          <w:noProof/>
          <w:sz w:val="22"/>
          <w:szCs w:val="22"/>
          <w:lang w:val="mk-MK" w:eastAsia="mk-MK"/>
        </w:rPr>
        <w:drawing>
          <wp:inline distT="0" distB="0" distL="0" distR="0">
            <wp:extent cx="3267075" cy="2438400"/>
            <wp:effectExtent l="0" t="0" r="9525" b="0"/>
            <wp:docPr id="5" name="Picture 5" descr="C:\Users\Mirko\Documents\Stenje_pristaniste\boat lift cover in a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ko\Documents\Stenje_pristaniste\boat lift cover in a bo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p>
    <w:p w:rsidR="00B36FF6" w:rsidRDefault="00B77081">
      <w:pPr>
        <w:jc w:val="center"/>
        <w:rPr>
          <w:rFonts w:asciiTheme="minorHAnsi" w:hAnsiTheme="minorHAnsi" w:cs="Arial"/>
          <w:b/>
          <w:sz w:val="22"/>
          <w:szCs w:val="22"/>
        </w:rPr>
      </w:pPr>
      <w:r>
        <w:rPr>
          <w:rFonts w:asciiTheme="minorHAnsi" w:hAnsiTheme="minorHAnsi" w:cs="Arial"/>
          <w:b/>
          <w:bCs/>
          <w:sz w:val="22"/>
          <w:szCs w:val="22"/>
        </w:rPr>
        <w:t>Figure 14 – Overhang</w:t>
      </w:r>
    </w:p>
    <w:p w:rsidR="00B36FF6" w:rsidRDefault="00B77081">
      <w:pPr>
        <w:jc w:val="both"/>
        <w:rPr>
          <w:rFonts w:asciiTheme="minorHAnsi" w:hAnsiTheme="minorHAnsi" w:cs="Arial"/>
          <w:b/>
          <w:sz w:val="22"/>
          <w:szCs w:val="22"/>
        </w:rPr>
      </w:pPr>
      <w:r>
        <w:rPr>
          <w:rFonts w:asciiTheme="minorHAnsi" w:hAnsiTheme="minorHAnsi" w:cs="Arial"/>
          <w:b/>
          <w:sz w:val="22"/>
          <w:szCs w:val="22"/>
        </w:rPr>
        <w:t>2</w:t>
      </w:r>
      <w:r>
        <w:rPr>
          <w:rFonts w:asciiTheme="minorHAnsi" w:hAnsiTheme="minorHAnsi" w:cs="Arial"/>
          <w:b/>
          <w:sz w:val="22"/>
          <w:szCs w:val="22"/>
        </w:rPr>
        <w:t>.3.5. Boat Lift</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It was already said previously in the technical description that installation of a boat lift is foreseen for elevating the boat to a safe level above the height of the maximum wave.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boat life consists of an accepting platform (beams), which - when the boat is not harbored - is lowered into the water, to a depth larger than the boat’s draft. When the boat arrives to the port, the </w:t>
      </w:r>
      <w:r>
        <w:rPr>
          <w:rFonts w:asciiTheme="minorHAnsi" w:hAnsiTheme="minorHAnsi" w:cs="Arial"/>
          <w:sz w:val="22"/>
          <w:szCs w:val="22"/>
        </w:rPr>
        <w:lastRenderedPageBreak/>
        <w:t>platform accepts it and lifts it to the height (elev</w:t>
      </w:r>
      <w:r>
        <w:rPr>
          <w:rFonts w:asciiTheme="minorHAnsi" w:hAnsiTheme="minorHAnsi" w:cs="Arial"/>
          <w:sz w:val="22"/>
          <w:szCs w:val="22"/>
        </w:rPr>
        <w:t xml:space="preserve">ation point) required.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Item 2.3.2 (Input Parameters) states the elevation points defining the movement of the boat lift, as follows: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1"/>
        </w:numPr>
        <w:overflowPunct/>
        <w:adjustRightInd/>
        <w:spacing w:line="240" w:lineRule="auto"/>
        <w:jc w:val="both"/>
        <w:rPr>
          <w:rFonts w:asciiTheme="minorHAnsi" w:hAnsiTheme="minorHAnsi"/>
        </w:rPr>
      </w:pPr>
      <w:r>
        <w:rPr>
          <w:rFonts w:asciiTheme="minorHAnsi" w:hAnsiTheme="minorHAnsi" w:cs="Arial"/>
          <w:szCs w:val="22"/>
        </w:rPr>
        <w:t xml:space="preserve">844,00 m above sea level - the minimum level of the lake water over the past ten years or so </w:t>
      </w:r>
    </w:p>
    <w:p w:rsidR="00B36FF6" w:rsidRDefault="00B77081">
      <w:pPr>
        <w:pStyle w:val="ListParagraph"/>
        <w:widowControl/>
        <w:numPr>
          <w:ilvl w:val="0"/>
          <w:numId w:val="81"/>
        </w:numPr>
        <w:overflowPunct/>
        <w:adjustRightInd/>
        <w:spacing w:line="240" w:lineRule="auto"/>
        <w:jc w:val="both"/>
        <w:rPr>
          <w:rFonts w:asciiTheme="minorHAnsi" w:hAnsiTheme="minorHAnsi"/>
        </w:rPr>
      </w:pPr>
      <w:r>
        <w:rPr>
          <w:rFonts w:asciiTheme="minorHAnsi" w:hAnsiTheme="minorHAnsi" w:cs="Arial"/>
          <w:szCs w:val="22"/>
        </w:rPr>
        <w:t xml:space="preserve">844,50 m above sea level </w:t>
      </w:r>
      <w:r>
        <w:rPr>
          <w:rFonts w:asciiTheme="minorHAnsi" w:hAnsiTheme="minorHAnsi" w:cs="Arial"/>
          <w:szCs w:val="22"/>
        </w:rPr>
        <w:t>- the level of the lake water at the time of development of the technical documentation</w:t>
      </w: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 xml:space="preserve">842,67 m above sea level – elevation point on the terrain, at the place where the boat lift is installed </w:t>
      </w: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846,50 m above sea level - elevation point on the lift platfor</w:t>
      </w:r>
      <w:r>
        <w:rPr>
          <w:rFonts w:asciiTheme="minorHAnsi" w:hAnsiTheme="minorHAnsi" w:cs="Arial"/>
          <w:szCs w:val="22"/>
        </w:rPr>
        <w:t xml:space="preserve">m when the boat is up </w:t>
      </w: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 xml:space="preserve">843,10 m above sea level - elevation point on the lift platform when the boat is lowered </w:t>
      </w: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0,80 m - boat draft</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These elevation points ensure: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Accepting the boat at a minimum level of the water in the late over the past ten years or</w:t>
      </w:r>
      <w:r>
        <w:rPr>
          <w:rFonts w:asciiTheme="minorHAnsi" w:hAnsiTheme="minorHAnsi" w:cs="Arial"/>
          <w:szCs w:val="22"/>
        </w:rPr>
        <w:t xml:space="preserve"> so - 844.00 m above sea level. At this elevation point, the boat bottom is at an elevation point of 843.20 m above sea level and 0.53 m above the elevation point of the terrain at the access point.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It was adopted that the elevation point on the upper si</w:t>
      </w:r>
      <w:r>
        <w:rPr>
          <w:rFonts w:asciiTheme="minorHAnsi" w:hAnsiTheme="minorHAnsi" w:cs="Arial"/>
          <w:szCs w:val="22"/>
        </w:rPr>
        <w:t xml:space="preserve">de of the accepting platform of the boat lift is 843.10 m above sea level. This elevation point ensures 10.00 cm larger depth than the needed one, defined by the boat draft. </w:t>
      </w:r>
    </w:p>
    <w:p w:rsidR="00B36FF6" w:rsidRDefault="00B36FF6">
      <w:pPr>
        <w:jc w:val="both"/>
        <w:rPr>
          <w:rFonts w:asciiTheme="minorHAnsi" w:hAnsiTheme="minorHAnsi" w:cs="Arial"/>
          <w:sz w:val="22"/>
          <w:szCs w:val="22"/>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rPr>
      </w:pPr>
      <w:r>
        <w:rPr>
          <w:rFonts w:asciiTheme="minorHAnsi" w:hAnsiTheme="minorHAnsi" w:cs="Arial"/>
          <w:szCs w:val="22"/>
        </w:rPr>
        <w:t>The accepting lift platform rises to an elevation point of 846.50 m above sea le</w:t>
      </w:r>
      <w:r>
        <w:rPr>
          <w:rFonts w:asciiTheme="minorHAnsi" w:hAnsiTheme="minorHAnsi" w:cs="Arial"/>
          <w:szCs w:val="22"/>
        </w:rPr>
        <w:t>vel. This elevation point is 2.00 m higher than the elevation point of the lake at the time of development of the project (844.50 m above sea level), i.e. 50.00 cm above the height of the maximum wave. Such adopted elevation point of rising of the boat ens</w:t>
      </w:r>
      <w:r>
        <w:rPr>
          <w:rFonts w:asciiTheme="minorHAnsi" w:hAnsiTheme="minorHAnsi" w:cs="Arial"/>
          <w:szCs w:val="22"/>
        </w:rPr>
        <w:t>ures its rising above the height of the maximum wave even when the water level rises to an elevation point of 845.00 m above sea level.</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elevation points adopted define the movement of the lift platform, which is H = 3.40 m (134”).</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boat lift is se</w:t>
      </w:r>
      <w:r>
        <w:rPr>
          <w:rFonts w:asciiTheme="minorHAnsi" w:hAnsiTheme="minorHAnsi" w:cs="Arial"/>
          <w:sz w:val="22"/>
          <w:szCs w:val="22"/>
        </w:rPr>
        <w:t xml:space="preserve">t on 4 poles, on which the main metal beams of the lift lie. The upper end of the poles onto which the boat lift construction lies is at an elevation point of 847.00 m above sea level. </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supply of the boat lift is not part of this tender. It will be de</w:t>
      </w:r>
      <w:r>
        <w:rPr>
          <w:rFonts w:asciiTheme="minorHAnsi" w:hAnsiTheme="minorHAnsi" w:cs="Arial"/>
          <w:sz w:val="22"/>
          <w:szCs w:val="22"/>
        </w:rPr>
        <w:t>livered by another supplier hired by UNDP in a separate contract. However, the Construction Contractor responsible for the marine will be responsible for the installation of the boat lift under the supervision of representatives of the supplier.</w:t>
      </w:r>
    </w:p>
    <w:p w:rsidR="00B36FF6" w:rsidRDefault="00B36FF6">
      <w:pPr>
        <w:jc w:val="both"/>
        <w:rPr>
          <w:rFonts w:asciiTheme="minorHAnsi" w:hAnsiTheme="minorHAnsi" w:cs="Arial"/>
          <w:sz w:val="22"/>
          <w:szCs w:val="22"/>
        </w:rPr>
      </w:pPr>
    </w:p>
    <w:p w:rsidR="00B36FF6" w:rsidRDefault="00B77081">
      <w:pPr>
        <w:jc w:val="center"/>
        <w:rPr>
          <w:rFonts w:asciiTheme="minorHAnsi" w:hAnsiTheme="minorHAnsi" w:cs="Arial"/>
          <w:b/>
          <w:sz w:val="22"/>
          <w:szCs w:val="22"/>
        </w:rPr>
      </w:pPr>
      <w:r>
        <w:rPr>
          <w:rFonts w:asciiTheme="minorHAnsi" w:hAnsiTheme="minorHAnsi" w:cs="Arial"/>
          <w:b/>
          <w:noProof/>
          <w:sz w:val="22"/>
          <w:szCs w:val="22"/>
          <w:lang w:val="mk-MK" w:eastAsia="mk-MK"/>
        </w:rPr>
        <w:lastRenderedPageBreak/>
        <w:drawing>
          <wp:inline distT="0" distB="0" distL="0" distR="0">
            <wp:extent cx="3190875" cy="2314575"/>
            <wp:effectExtent l="0" t="0" r="9525" b="9525"/>
            <wp:docPr id="4" name="Picture 4" descr="C:\Users\Mirko\Documents\Stenje_pristaniste\imag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rko\Documents\Stenje_pristaniste\images_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2314575"/>
                    </a:xfrm>
                    <a:prstGeom prst="rect">
                      <a:avLst/>
                    </a:prstGeom>
                    <a:noFill/>
                    <a:ln>
                      <a:noFill/>
                    </a:ln>
                  </pic:spPr>
                </pic:pic>
              </a:graphicData>
            </a:graphic>
          </wp:inline>
        </w:drawing>
      </w:r>
    </w:p>
    <w:p w:rsidR="00B36FF6" w:rsidRDefault="00B36FF6">
      <w:pPr>
        <w:jc w:val="center"/>
        <w:rPr>
          <w:rFonts w:asciiTheme="minorHAnsi" w:hAnsiTheme="minorHAnsi" w:cs="Arial"/>
          <w:b/>
          <w:sz w:val="22"/>
          <w:szCs w:val="22"/>
        </w:rPr>
      </w:pPr>
    </w:p>
    <w:p w:rsidR="00B36FF6" w:rsidRDefault="00B77081">
      <w:pPr>
        <w:jc w:val="center"/>
        <w:rPr>
          <w:rFonts w:asciiTheme="minorHAnsi" w:hAnsiTheme="minorHAnsi" w:cs="Arial"/>
          <w:b/>
          <w:bCs/>
          <w:sz w:val="22"/>
          <w:szCs w:val="22"/>
        </w:rPr>
      </w:pPr>
      <w:r>
        <w:rPr>
          <w:rFonts w:asciiTheme="minorHAnsi" w:hAnsiTheme="minorHAnsi" w:cs="Arial"/>
          <w:b/>
          <w:bCs/>
          <w:sz w:val="22"/>
          <w:szCs w:val="22"/>
        </w:rPr>
        <w:t>Figure</w:t>
      </w:r>
      <w:r>
        <w:rPr>
          <w:rFonts w:asciiTheme="minorHAnsi" w:hAnsiTheme="minorHAnsi" w:cs="Arial"/>
          <w:b/>
          <w:bCs/>
          <w:sz w:val="22"/>
          <w:szCs w:val="22"/>
        </w:rPr>
        <w:t xml:space="preserve"> 15 – Two-engine boat lift</w:t>
      </w:r>
    </w:p>
    <w:p w:rsidR="00B36FF6" w:rsidRDefault="00B36FF6">
      <w:pPr>
        <w:jc w:val="center"/>
        <w:rPr>
          <w:rFonts w:asciiTheme="minorHAnsi" w:hAnsiTheme="minorHAnsi" w:cs="Arial"/>
          <w:b/>
          <w:sz w:val="22"/>
          <w:szCs w:val="22"/>
        </w:rPr>
      </w:pPr>
    </w:p>
    <w:p w:rsidR="00B36FF6" w:rsidRDefault="00B77081">
      <w:pPr>
        <w:jc w:val="center"/>
        <w:rPr>
          <w:rFonts w:asciiTheme="minorHAnsi" w:hAnsiTheme="minorHAnsi" w:cs="Arial"/>
          <w:b/>
          <w:sz w:val="22"/>
          <w:szCs w:val="22"/>
        </w:rPr>
      </w:pPr>
      <w:r>
        <w:rPr>
          <w:rFonts w:asciiTheme="minorHAnsi" w:hAnsiTheme="minorHAnsi" w:cs="Arial"/>
          <w:b/>
          <w:noProof/>
          <w:sz w:val="28"/>
          <w:szCs w:val="28"/>
          <w:lang w:val="mk-MK" w:eastAsia="mk-MK"/>
        </w:rPr>
        <mc:AlternateContent>
          <mc:Choice Requires="wpg">
            <w:drawing>
              <wp:anchor distT="0" distB="0" distL="114300" distR="114300" simplePos="0" relativeHeight="251665408" behindDoc="0" locked="0" layoutInCell="1" allowOverlap="1">
                <wp:simplePos x="0" y="0"/>
                <wp:positionH relativeFrom="column">
                  <wp:posOffset>1143000</wp:posOffset>
                </wp:positionH>
                <wp:positionV relativeFrom="paragraph">
                  <wp:posOffset>82550</wp:posOffset>
                </wp:positionV>
                <wp:extent cx="3223260" cy="2660650"/>
                <wp:effectExtent l="3810" t="0" r="190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260" cy="2660650"/>
                          <a:chOff x="3501" y="1548"/>
                          <a:chExt cx="5076" cy="4190"/>
                        </a:xfrm>
                      </wpg:grpSpPr>
                      <wps:wsp>
                        <wps:cNvPr id="27" name="Text Box 23"/>
                        <wps:cNvSpPr txBox="1">
                          <a:spLocks noChangeArrowheads="1"/>
                        </wps:cNvSpPr>
                        <wps:spPr bwMode="auto">
                          <a:xfrm>
                            <a:off x="3901" y="1548"/>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Non-corrosive steel electric motor</w:t>
                              </w:r>
                            </w:p>
                          </w:txbxContent>
                        </wps:txbx>
                        <wps:bodyPr rot="0" vert="horz" wrap="square" lIns="91440" tIns="45720" rIns="91440" bIns="45720" anchor="t" anchorCtr="0" upright="1">
                          <a:noAutofit/>
                        </wps:bodyPr>
                      </wps:wsp>
                      <wps:wsp>
                        <wps:cNvPr id="28" name="Text Box 24"/>
                        <wps:cNvSpPr txBox="1">
                          <a:spLocks noChangeArrowheads="1"/>
                        </wps:cNvSpPr>
                        <wps:spPr bwMode="auto">
                          <a:xfrm>
                            <a:off x="6417" y="1598"/>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Carpenter-style processed wooden support or an aluminum I profile beam</w:t>
                              </w:r>
                            </w:p>
                          </w:txbxContent>
                        </wps:txbx>
                        <wps:bodyPr rot="0" vert="horz" wrap="square" lIns="91440" tIns="45720" rIns="91440" bIns="45720" anchor="t" anchorCtr="0" upright="1">
                          <a:noAutofit/>
                        </wps:bodyPr>
                      </wps:wsp>
                      <wps:wsp>
                        <wps:cNvPr id="29" name="Text Box 25"/>
                        <wps:cNvSpPr txBox="1">
                          <a:spLocks noChangeArrowheads="1"/>
                        </wps:cNvSpPr>
                        <wps:spPr bwMode="auto">
                          <a:xfrm>
                            <a:off x="4581" y="3317"/>
                            <a:ext cx="108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Reductor</w:t>
                              </w:r>
                            </w:p>
                          </w:txbxContent>
                        </wps:txbx>
                        <wps:bodyPr rot="0" vert="horz" wrap="square" lIns="91440" tIns="45720" rIns="91440" bIns="45720" anchor="t" anchorCtr="0" upright="1">
                          <a:noAutofit/>
                        </wps:bodyPr>
                      </wps:wsp>
                      <wps:wsp>
                        <wps:cNvPr id="30" name="Text Box 26"/>
                        <wps:cNvSpPr txBox="1">
                          <a:spLocks noChangeArrowheads="1"/>
                        </wps:cNvSpPr>
                        <wps:spPr bwMode="auto">
                          <a:xfrm>
                            <a:off x="3501" y="5198"/>
                            <a:ext cx="1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Adjustable guiding bar</w:t>
                              </w:r>
                            </w:p>
                          </w:txbxContent>
                        </wps:txbx>
                        <wps:bodyPr rot="0" vert="horz" wrap="square" lIns="91440" tIns="45720" rIns="91440" bIns="45720" anchor="t" anchorCtr="0" upright="1">
                          <a:noAutofit/>
                        </wps:bodyPr>
                      </wps:wsp>
                      <wps:wsp>
                        <wps:cNvPr id="31" name="Text Box 27"/>
                        <wps:cNvSpPr txBox="1">
                          <a:spLocks noChangeArrowheads="1"/>
                        </wps:cNvSpPr>
                        <wps:spPr bwMode="auto">
                          <a:xfrm>
                            <a:off x="6561" y="4937"/>
                            <a:ext cx="180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b/>
                                  <w:sz w:val="16"/>
                                  <w:szCs w:val="16"/>
                                </w:rPr>
                              </w:pPr>
                              <w:r>
                                <w:rPr>
                                  <w:b/>
                                  <w:sz w:val="16"/>
                                  <w:szCs w:val="16"/>
                                </w:rPr>
                                <w:t>Cables with reductor for a longer and faster lift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9" style="position:absolute;left:0;text-align:left;margin-left:90pt;margin-top:6.5pt;width:253.8pt;height:209.5pt;z-index:251665408" coordorigin="3501,1548" coordsize="5076,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">
                <v:shape id="Text Box 23" o:spid="_x0000_s1040" type="#_x0000_t202" style="position:absolute;left:3901;top:154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463186" w:rsidRPr="00C52DA0" w:rsidRDefault="00463186" w:rsidP="00074413">
                        <w:pPr>
                          <w:jc w:val="center"/>
                          <w:rPr>
                            <w:b/>
                            <w:sz w:val="16"/>
                            <w:szCs w:val="16"/>
                          </w:rPr>
                        </w:pPr>
                        <w:r w:rsidRPr="00C52DA0">
                          <w:rPr>
                            <w:b/>
                            <w:sz w:val="16"/>
                            <w:szCs w:val="16"/>
                          </w:rPr>
                          <w:t>Non-corrosive steel electric motor</w:t>
                        </w:r>
                      </w:p>
                    </w:txbxContent>
                  </v:textbox>
                </v:shape>
                <v:shape id="Text Box 24" o:spid="_x0000_s1041" type="#_x0000_t202" style="position:absolute;left:6417;top:1598;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463186" w:rsidRPr="00C52DA0" w:rsidRDefault="00463186" w:rsidP="00074413">
                        <w:pPr>
                          <w:jc w:val="center"/>
                          <w:rPr>
                            <w:b/>
                            <w:sz w:val="16"/>
                            <w:szCs w:val="16"/>
                          </w:rPr>
                        </w:pPr>
                        <w:r>
                          <w:rPr>
                            <w:b/>
                            <w:sz w:val="16"/>
                            <w:szCs w:val="16"/>
                          </w:rPr>
                          <w:t>Carpenter-style processed wooden support or an aluminum I profile beam</w:t>
                        </w:r>
                      </w:p>
                    </w:txbxContent>
                  </v:textbox>
                </v:shape>
                <v:shape id="Text Box 25" o:spid="_x0000_s1042" type="#_x0000_t202" style="position:absolute;left:4581;top:3317;width:10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63186" w:rsidRPr="00C52DA0" w:rsidRDefault="00463186" w:rsidP="00074413">
                        <w:pPr>
                          <w:jc w:val="center"/>
                          <w:rPr>
                            <w:b/>
                            <w:sz w:val="16"/>
                            <w:szCs w:val="16"/>
                          </w:rPr>
                        </w:pPr>
                        <w:r>
                          <w:rPr>
                            <w:b/>
                            <w:sz w:val="16"/>
                            <w:szCs w:val="16"/>
                          </w:rPr>
                          <w:t>Reductor</w:t>
                        </w:r>
                      </w:p>
                    </w:txbxContent>
                  </v:textbox>
                </v:shape>
                <v:shape id="Text Box 26" o:spid="_x0000_s1043" type="#_x0000_t202" style="position:absolute;left:3501;top:5198;width:1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463186" w:rsidRPr="00C52DA0" w:rsidRDefault="00463186" w:rsidP="00074413">
                        <w:pPr>
                          <w:jc w:val="center"/>
                          <w:rPr>
                            <w:b/>
                            <w:sz w:val="16"/>
                            <w:szCs w:val="16"/>
                          </w:rPr>
                        </w:pPr>
                        <w:r>
                          <w:rPr>
                            <w:b/>
                            <w:sz w:val="16"/>
                            <w:szCs w:val="16"/>
                          </w:rPr>
                          <w:t>Adjustable guiding bar</w:t>
                        </w:r>
                      </w:p>
                    </w:txbxContent>
                  </v:textbox>
                </v:shape>
                <v:shape id="Text Box 27" o:spid="_x0000_s1044" type="#_x0000_t202" style="position:absolute;left:6561;top:4937;width:180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463186" w:rsidRPr="00C52DA0" w:rsidRDefault="00463186" w:rsidP="00074413">
                        <w:pPr>
                          <w:jc w:val="center"/>
                          <w:rPr>
                            <w:b/>
                            <w:sz w:val="16"/>
                            <w:szCs w:val="16"/>
                          </w:rPr>
                        </w:pPr>
                        <w:r>
                          <w:rPr>
                            <w:b/>
                            <w:sz w:val="16"/>
                            <w:szCs w:val="16"/>
                          </w:rPr>
                          <w:t>Cables with reductor for a longer and faster lift</w:t>
                        </w:r>
                      </w:p>
                    </w:txbxContent>
                  </v:textbox>
                </v:shape>
              </v:group>
            </w:pict>
          </mc:Fallback>
        </mc:AlternateContent>
      </w:r>
      <w:r>
        <w:rPr>
          <w:rFonts w:asciiTheme="minorHAnsi" w:hAnsiTheme="minorHAnsi" w:cs="Arial"/>
          <w:b/>
          <w:noProof/>
          <w:sz w:val="22"/>
          <w:szCs w:val="22"/>
          <w:lang w:val="mk-MK" w:eastAsia="mk-MK"/>
        </w:rPr>
        <w:drawing>
          <wp:inline distT="0" distB="0" distL="0" distR="0">
            <wp:extent cx="31623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2952750"/>
                    </a:xfrm>
                    <a:prstGeom prst="rect">
                      <a:avLst/>
                    </a:prstGeom>
                    <a:noFill/>
                    <a:ln>
                      <a:noFill/>
                    </a:ln>
                  </pic:spPr>
                </pic:pic>
              </a:graphicData>
            </a:graphic>
          </wp:inline>
        </w:drawing>
      </w:r>
    </w:p>
    <w:p w:rsidR="00B36FF6" w:rsidRDefault="00B77081">
      <w:pPr>
        <w:jc w:val="center"/>
        <w:rPr>
          <w:rFonts w:asciiTheme="minorHAnsi" w:hAnsiTheme="minorHAnsi" w:cs="Arial"/>
          <w:b/>
          <w:bCs/>
          <w:sz w:val="22"/>
          <w:szCs w:val="22"/>
        </w:rPr>
      </w:pPr>
      <w:r>
        <w:rPr>
          <w:rFonts w:asciiTheme="minorHAnsi" w:hAnsiTheme="minorHAnsi" w:cs="Arial"/>
          <w:b/>
          <w:bCs/>
          <w:sz w:val="22"/>
          <w:szCs w:val="22"/>
        </w:rPr>
        <w:t xml:space="preserve">Figure 16 – Construction of the boat lift with two engines </w:t>
      </w:r>
    </w:p>
    <w:p w:rsidR="00B36FF6" w:rsidRDefault="00B36FF6">
      <w:pPr>
        <w:jc w:val="center"/>
        <w:rPr>
          <w:rFonts w:asciiTheme="minorHAnsi" w:hAnsiTheme="minorHAnsi" w:cs="Arial"/>
          <w:b/>
          <w:bCs/>
          <w:sz w:val="22"/>
          <w:szCs w:val="22"/>
        </w:rPr>
      </w:pPr>
    </w:p>
    <w:p w:rsidR="00B36FF6" w:rsidRDefault="00B36FF6">
      <w:pPr>
        <w:jc w:val="center"/>
        <w:rPr>
          <w:rFonts w:asciiTheme="minorHAnsi" w:hAnsiTheme="minorHAnsi" w:cs="Arial"/>
          <w:b/>
          <w:sz w:val="22"/>
          <w:szCs w:val="22"/>
        </w:rPr>
      </w:pPr>
    </w:p>
    <w:p w:rsidR="00B36FF6" w:rsidRDefault="00B77081">
      <w:pPr>
        <w:jc w:val="center"/>
        <w:rPr>
          <w:rFonts w:asciiTheme="minorHAnsi" w:hAnsiTheme="minorHAnsi"/>
        </w:rPr>
      </w:pPr>
      <w:r>
        <w:rPr>
          <w:rFonts w:asciiTheme="minorHAnsi" w:hAnsiTheme="minorHAnsi" w:cs="Arial"/>
          <w:b/>
          <w:noProof/>
          <w:sz w:val="28"/>
          <w:szCs w:val="28"/>
          <w:lang w:val="mk-MK" w:eastAsia="mk-MK"/>
        </w:rPr>
        <w:lastRenderedPageBreak/>
        <mc:AlternateContent>
          <mc:Choice Requires="wpg">
            <w:drawing>
              <wp:anchor distT="0" distB="0" distL="114300" distR="114300" simplePos="0" relativeHeight="251664384" behindDoc="0" locked="0" layoutInCell="1" allowOverlap="1">
                <wp:simplePos x="0" y="0"/>
                <wp:positionH relativeFrom="column">
                  <wp:posOffset>527050</wp:posOffset>
                </wp:positionH>
                <wp:positionV relativeFrom="paragraph">
                  <wp:posOffset>-3810</wp:posOffset>
                </wp:positionV>
                <wp:extent cx="4438650" cy="2082800"/>
                <wp:effectExtent l="0" t="0" r="254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082800"/>
                          <a:chOff x="2531" y="6278"/>
                          <a:chExt cx="6990" cy="3280"/>
                        </a:xfrm>
                      </wpg:grpSpPr>
                      <wps:wsp>
                        <wps:cNvPr id="20" name="Text Box 16"/>
                        <wps:cNvSpPr txBox="1">
                          <a:spLocks noChangeArrowheads="1"/>
                        </wps:cNvSpPr>
                        <wps:spPr bwMode="auto">
                          <a:xfrm>
                            <a:off x="5121" y="6278"/>
                            <a:ext cx="2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sz w:val="20"/>
                                  <w:szCs w:val="20"/>
                                </w:rPr>
                              </w:pPr>
                              <w:r>
                                <w:rPr>
                                  <w:sz w:val="20"/>
                                  <w:szCs w:val="20"/>
                                </w:rPr>
                                <w:t>upper beam</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2531" y="6668"/>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sz w:val="20"/>
                                  <w:szCs w:val="20"/>
                                </w:rPr>
                              </w:pPr>
                              <w:r>
                                <w:rPr>
                                  <w:sz w:val="20"/>
                                  <w:szCs w:val="20"/>
                                </w:rPr>
                                <w:t>hanging beam</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7721" y="6818"/>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sz w:val="20"/>
                                  <w:szCs w:val="20"/>
                                </w:rPr>
                              </w:pPr>
                              <w:r>
                                <w:rPr>
                                  <w:sz w:val="20"/>
                                  <w:szCs w:val="20"/>
                                </w:rPr>
                                <w:t>hanging beam</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5481" y="9198"/>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sz w:val="20"/>
                                  <w:szCs w:val="20"/>
                                </w:rPr>
                              </w:pPr>
                              <w:r>
                                <w:rPr>
                                  <w:sz w:val="20"/>
                                  <w:szCs w:val="20"/>
                                </w:rPr>
                                <w:t>upper beam</w:t>
                              </w:r>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4281" y="7718"/>
                            <a:ext cx="10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jc w:val="center"/>
                                <w:rPr>
                                  <w:sz w:val="20"/>
                                  <w:szCs w:val="20"/>
                                </w:rPr>
                              </w:pPr>
                              <w:r>
                                <w:rPr>
                                  <w:sz w:val="20"/>
                                  <w:szCs w:val="20"/>
                                </w:rPr>
                                <w:t>boat axis</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6171" y="7218"/>
                            <a:ext cx="540" cy="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FF6" w:rsidRDefault="00B77081">
                              <w:pPr>
                                <w:rPr>
                                  <w:sz w:val="20"/>
                                  <w:szCs w:val="20"/>
                                </w:rPr>
                              </w:pPr>
                              <w:r>
                                <w:rPr>
                                  <w:sz w:val="20"/>
                                  <w:szCs w:val="20"/>
                                </w:rPr>
                                <w:t>Gravity axis</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5" style="position:absolute;left:0;text-align:left;margin-left:41.5pt;margin-top:-.3pt;width:349.5pt;height:164pt;z-index:251664384" coordorigin="2531,6278" coordsize="6990,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">
                <v:shape id="Text Box 16" o:spid="_x0000_s1046" type="#_x0000_t202" style="position:absolute;left:5121;top:6278;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463186" w:rsidRPr="009724FB" w:rsidRDefault="00463186" w:rsidP="00074413">
                        <w:pPr>
                          <w:jc w:val="center"/>
                          <w:rPr>
                            <w:sz w:val="20"/>
                            <w:szCs w:val="20"/>
                          </w:rPr>
                        </w:pPr>
                        <w:proofErr w:type="gramStart"/>
                        <w:r w:rsidRPr="009724FB">
                          <w:rPr>
                            <w:sz w:val="20"/>
                            <w:szCs w:val="20"/>
                          </w:rPr>
                          <w:t>upper</w:t>
                        </w:r>
                        <w:proofErr w:type="gramEnd"/>
                        <w:r w:rsidRPr="009724FB">
                          <w:rPr>
                            <w:sz w:val="20"/>
                            <w:szCs w:val="20"/>
                          </w:rPr>
                          <w:t xml:space="preserve"> beam</w:t>
                        </w:r>
                      </w:p>
                    </w:txbxContent>
                  </v:textbox>
                </v:shape>
                <v:shape id="Text Box 17" o:spid="_x0000_s1047" type="#_x0000_t202" style="position:absolute;left:2531;top:666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463186" w:rsidRPr="00A66753" w:rsidRDefault="00463186" w:rsidP="00074413">
                        <w:pPr>
                          <w:jc w:val="center"/>
                          <w:rPr>
                            <w:sz w:val="20"/>
                            <w:szCs w:val="20"/>
                          </w:rPr>
                        </w:pPr>
                        <w:proofErr w:type="gramStart"/>
                        <w:r w:rsidRPr="00A66753">
                          <w:rPr>
                            <w:sz w:val="20"/>
                            <w:szCs w:val="20"/>
                          </w:rPr>
                          <w:t>hanging</w:t>
                        </w:r>
                        <w:proofErr w:type="gramEnd"/>
                        <w:r w:rsidRPr="00A66753">
                          <w:rPr>
                            <w:sz w:val="20"/>
                            <w:szCs w:val="20"/>
                          </w:rPr>
                          <w:t xml:space="preserve"> beam</w:t>
                        </w:r>
                      </w:p>
                    </w:txbxContent>
                  </v:textbox>
                </v:shape>
                <v:shape id="Text Box 18" o:spid="_x0000_s1048" type="#_x0000_t202" style="position:absolute;left:7721;top:681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463186" w:rsidRPr="00A66753" w:rsidRDefault="00463186" w:rsidP="00074413">
                        <w:pPr>
                          <w:jc w:val="center"/>
                          <w:rPr>
                            <w:sz w:val="20"/>
                            <w:szCs w:val="20"/>
                          </w:rPr>
                        </w:pPr>
                        <w:proofErr w:type="gramStart"/>
                        <w:r w:rsidRPr="00A66753">
                          <w:rPr>
                            <w:sz w:val="20"/>
                            <w:szCs w:val="20"/>
                          </w:rPr>
                          <w:t>hanging</w:t>
                        </w:r>
                        <w:proofErr w:type="gramEnd"/>
                        <w:r w:rsidRPr="00A66753">
                          <w:rPr>
                            <w:sz w:val="20"/>
                            <w:szCs w:val="20"/>
                          </w:rPr>
                          <w:t xml:space="preserve"> beam</w:t>
                        </w:r>
                      </w:p>
                    </w:txbxContent>
                  </v:textbox>
                </v:shape>
                <v:shape id="Text Box 19" o:spid="_x0000_s1049" type="#_x0000_t202" style="position:absolute;left:5481;top:919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463186" w:rsidRPr="00A66753" w:rsidRDefault="00463186" w:rsidP="00074413">
                        <w:pPr>
                          <w:jc w:val="center"/>
                          <w:rPr>
                            <w:sz w:val="20"/>
                            <w:szCs w:val="20"/>
                          </w:rPr>
                        </w:pPr>
                        <w:proofErr w:type="gramStart"/>
                        <w:r>
                          <w:rPr>
                            <w:sz w:val="20"/>
                            <w:szCs w:val="20"/>
                          </w:rPr>
                          <w:t>upper</w:t>
                        </w:r>
                        <w:proofErr w:type="gramEnd"/>
                        <w:r w:rsidRPr="00A66753">
                          <w:rPr>
                            <w:sz w:val="20"/>
                            <w:szCs w:val="20"/>
                          </w:rPr>
                          <w:t xml:space="preserve"> beam</w:t>
                        </w:r>
                      </w:p>
                    </w:txbxContent>
                  </v:textbox>
                </v:shape>
                <v:shape id="Text Box 20" o:spid="_x0000_s1050" type="#_x0000_t202" style="position:absolute;left:4281;top:7718;width:10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463186" w:rsidRPr="00A66753" w:rsidRDefault="00463186" w:rsidP="00074413">
                        <w:pPr>
                          <w:jc w:val="center"/>
                          <w:rPr>
                            <w:sz w:val="20"/>
                            <w:szCs w:val="20"/>
                          </w:rPr>
                        </w:pPr>
                        <w:proofErr w:type="gramStart"/>
                        <w:r>
                          <w:rPr>
                            <w:sz w:val="20"/>
                            <w:szCs w:val="20"/>
                          </w:rPr>
                          <w:t>boat</w:t>
                        </w:r>
                        <w:proofErr w:type="gramEnd"/>
                        <w:r>
                          <w:rPr>
                            <w:sz w:val="20"/>
                            <w:szCs w:val="20"/>
                          </w:rPr>
                          <w:t xml:space="preserve"> axis</w:t>
                        </w:r>
                      </w:p>
                    </w:txbxContent>
                  </v:textbox>
                </v:shape>
                <v:shape id="Text Box 21" o:spid="_x0000_s1051" type="#_x0000_t202" style="position:absolute;left:6171;top:7218;width:5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L3MUA&#10;AADbAAAADwAAAGRycy9kb3ducmV2LnhtbESPQWvCQBSE7wX/w/KEXkQ3RmpK6ioSFCxBxLS9P7Kv&#10;STD7NmS3Gv+9Wyj0OMzMN8xqM5hWXKl3jWUF81kEgri0uuFKwefHfvoKwnlkja1lUnAnB5v16GmF&#10;qbY3PtO18JUIEHYpKqi971IpXVmTQTezHXHwvm1v0AfZV1L3eAtw08o4ipbSYMNhocaOsprKS/Fj&#10;FEwWudvOkyH5Whyz03u+m5x9Tko9j4ftGwhPg/8P/7UPWkH8Ar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gvcxQAAANsAAAAPAAAAAAAAAAAAAAAAAJgCAABkcnMv&#10;ZG93bnJldi54bWxQSwUGAAAAAAQABAD1AAAAigMAAAAA&#10;" stroked="f">
                  <v:textbox style="layout-flow:vertical-ideographic">
                    <w:txbxContent>
                      <w:p w:rsidR="00463186" w:rsidRPr="009724FB" w:rsidRDefault="00463186" w:rsidP="00074413">
                        <w:pPr>
                          <w:rPr>
                            <w:sz w:val="20"/>
                            <w:szCs w:val="20"/>
                          </w:rPr>
                        </w:pPr>
                        <w:r w:rsidRPr="009724FB">
                          <w:rPr>
                            <w:sz w:val="20"/>
                            <w:szCs w:val="20"/>
                          </w:rPr>
                          <w:t>Gravity axis</w:t>
                        </w:r>
                      </w:p>
                    </w:txbxContent>
                  </v:textbox>
                </v:shape>
              </v:group>
            </w:pict>
          </mc:Fallback>
        </mc:AlternateContent>
      </w:r>
      <w:r>
        <w:rPr>
          <w:rFonts w:asciiTheme="minorHAnsi" w:hAnsiTheme="minorHAnsi" w:cs="Arial"/>
          <w:b/>
          <w:noProof/>
          <w:color w:val="FF0000"/>
          <w:sz w:val="22"/>
          <w:szCs w:val="22"/>
          <w:lang w:val="mk-MK" w:eastAsia="mk-MK"/>
        </w:rPr>
        <w:drawing>
          <wp:inline distT="0" distB="0" distL="0" distR="0">
            <wp:extent cx="382905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9050" cy="2038350"/>
                    </a:xfrm>
                    <a:prstGeom prst="rect">
                      <a:avLst/>
                    </a:prstGeom>
                    <a:noFill/>
                    <a:ln>
                      <a:noFill/>
                    </a:ln>
                  </pic:spPr>
                </pic:pic>
              </a:graphicData>
            </a:graphic>
          </wp:inline>
        </w:drawing>
      </w:r>
    </w:p>
    <w:p w:rsidR="00B36FF6" w:rsidRDefault="00B36FF6">
      <w:pPr>
        <w:jc w:val="center"/>
        <w:rPr>
          <w:rFonts w:asciiTheme="minorHAnsi" w:hAnsiTheme="minorHAnsi" w:cs="Arial"/>
          <w:b/>
          <w:bCs/>
          <w:sz w:val="22"/>
          <w:szCs w:val="22"/>
        </w:rPr>
      </w:pPr>
    </w:p>
    <w:p w:rsidR="00B36FF6" w:rsidRDefault="00B77081">
      <w:pPr>
        <w:jc w:val="center"/>
        <w:rPr>
          <w:rFonts w:asciiTheme="minorHAnsi" w:hAnsiTheme="minorHAnsi" w:cs="Arial"/>
          <w:b/>
          <w:sz w:val="22"/>
          <w:szCs w:val="22"/>
        </w:rPr>
      </w:pPr>
      <w:r>
        <w:rPr>
          <w:rFonts w:asciiTheme="minorHAnsi" w:hAnsiTheme="minorHAnsi" w:cs="Arial"/>
          <w:b/>
          <w:bCs/>
          <w:sz w:val="22"/>
          <w:szCs w:val="22"/>
        </w:rPr>
        <w:t>Figure 17 –position of the boat in the lift</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photos of the type of the port, the boat lift and the overhang are from the gallery of referent manufacturers of boat lifts. </w:t>
      </w:r>
    </w:p>
    <w:p w:rsidR="00B36FF6" w:rsidRDefault="00B36FF6">
      <w:pPr>
        <w:jc w:val="both"/>
        <w:rPr>
          <w:rFonts w:asciiTheme="minorHAnsi" w:hAnsiTheme="minorHAnsi" w:cs="Arial"/>
          <w:b/>
          <w:sz w:val="28"/>
          <w:szCs w:val="28"/>
        </w:rPr>
      </w:pPr>
    </w:p>
    <w:p w:rsidR="00B36FF6" w:rsidRDefault="00B36FF6">
      <w:pPr>
        <w:jc w:val="center"/>
        <w:rPr>
          <w:rFonts w:asciiTheme="minorHAnsi" w:hAnsiTheme="minorHAnsi"/>
          <w:b/>
        </w:rPr>
      </w:pPr>
    </w:p>
    <w:p w:rsidR="00B36FF6" w:rsidRDefault="00B77081">
      <w:pPr>
        <w:pStyle w:val="ListParagraph"/>
        <w:numPr>
          <w:ilvl w:val="3"/>
          <w:numId w:val="6"/>
        </w:numPr>
        <w:ind w:left="0" w:firstLine="0"/>
        <w:rPr>
          <w:rFonts w:asciiTheme="minorHAnsi" w:hAnsiTheme="minorHAnsi" w:cs="Arial"/>
          <w:b/>
        </w:rPr>
      </w:pPr>
      <w:r>
        <w:rPr>
          <w:rFonts w:asciiTheme="minorHAnsi" w:hAnsiTheme="minorHAnsi" w:cs="Arial"/>
          <w:b/>
        </w:rPr>
        <w:t xml:space="preserve">CONSTRUCTION </w:t>
      </w:r>
    </w:p>
    <w:p w:rsidR="00B36FF6" w:rsidRDefault="00B36FF6">
      <w:pPr>
        <w:jc w:val="center"/>
        <w:rPr>
          <w:rFonts w:asciiTheme="minorHAnsi" w:hAnsiTheme="minorHAnsi"/>
          <w:lang w:val="mk-MK"/>
        </w:rPr>
      </w:pPr>
    </w:p>
    <w:p w:rsidR="00B36FF6" w:rsidRDefault="00B77081">
      <w:pPr>
        <w:jc w:val="both"/>
        <w:rPr>
          <w:rFonts w:asciiTheme="minorHAnsi" w:hAnsiTheme="minorHAnsi" w:cs="Arial"/>
          <w:sz w:val="22"/>
          <w:szCs w:val="22"/>
        </w:rPr>
      </w:pPr>
      <w:r>
        <w:rPr>
          <w:rFonts w:asciiTheme="minorHAnsi" w:hAnsiTheme="minorHAnsi" w:cs="Arial"/>
          <w:sz w:val="22"/>
          <w:szCs w:val="22"/>
        </w:rPr>
        <w:t>The port is in the function of monitoring the Prespa Lake. The main and secondary platform will lead to the b</w:t>
      </w:r>
      <w:r>
        <w:rPr>
          <w:rFonts w:asciiTheme="minorHAnsi" w:hAnsiTheme="minorHAnsi" w:cs="Arial"/>
          <w:sz w:val="22"/>
          <w:szCs w:val="22"/>
        </w:rPr>
        <w:t xml:space="preserve">oat, which - when not in use - is elevated to a lift protected from water and waves and serves for the purpose of monitoring the </w:t>
      </w:r>
      <w:smartTag w:uri="urn:schemas-microsoft-com:office:smarttags" w:element="place">
        <w:smartTag w:uri="urn:schemas-microsoft-com:office:smarttags" w:element="PlaceName">
          <w:r>
            <w:rPr>
              <w:rFonts w:asciiTheme="minorHAnsi" w:hAnsiTheme="minorHAnsi" w:cs="Arial"/>
              <w:sz w:val="22"/>
              <w:szCs w:val="22"/>
            </w:rPr>
            <w:t>Prespa</w:t>
          </w:r>
        </w:smartTag>
        <w:r>
          <w:rPr>
            <w:rFonts w:asciiTheme="minorHAnsi" w:hAnsiTheme="minorHAnsi" w:cs="Arial"/>
            <w:sz w:val="22"/>
            <w:szCs w:val="22"/>
          </w:rPr>
          <w:t xml:space="preserve"> </w:t>
        </w:r>
        <w:smartTag w:uri="urn:schemas-microsoft-com:office:smarttags" w:element="PlaceType">
          <w:r>
            <w:rPr>
              <w:rFonts w:asciiTheme="minorHAnsi" w:hAnsiTheme="minorHAnsi" w:cs="Arial"/>
              <w:sz w:val="22"/>
              <w:szCs w:val="22"/>
            </w:rPr>
            <w:t>Lake</w:t>
          </w:r>
        </w:smartTag>
      </w:smartTag>
      <w:r>
        <w:rPr>
          <w:rFonts w:asciiTheme="minorHAnsi" w:hAnsiTheme="minorHAnsi" w:cs="Arial"/>
          <w:sz w:val="22"/>
          <w:szCs w:val="22"/>
        </w:rPr>
        <w:t>.</w:t>
      </w:r>
    </w:p>
    <w:p w:rsidR="00B36FF6" w:rsidRDefault="00B36FF6">
      <w:pPr>
        <w:rPr>
          <w:rFonts w:asciiTheme="minorHAnsi" w:hAnsiTheme="minorHAnsi"/>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main port platform is of an axis width of 2.60 m and an axis length of 66.0 m, of which 11.40 m on land and </w:t>
      </w:r>
      <w:r>
        <w:rPr>
          <w:rFonts w:asciiTheme="minorHAnsi" w:hAnsiTheme="minorHAnsi" w:cs="Arial"/>
          <w:sz w:val="22"/>
          <w:szCs w:val="22"/>
        </w:rPr>
        <w:t>the remaining 54.60 m in water. The secondary platform, set at a right angle to the main one, has an axis wide 1.40 m wide and a 9.00 m long axis, and is entirely in water.</w:t>
      </w:r>
    </w:p>
    <w:p w:rsidR="00B36FF6" w:rsidRDefault="00B36FF6">
      <w:pPr>
        <w:autoSpaceDE w:val="0"/>
        <w:autoSpaceDN w:val="0"/>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In March 2013, the level of the water in the lake was 844.50 m above sea level, th</w:t>
      </w:r>
      <w:r>
        <w:rPr>
          <w:rFonts w:asciiTheme="minorHAnsi" w:hAnsiTheme="minorHAnsi" w:cs="Arial"/>
          <w:sz w:val="22"/>
          <w:szCs w:val="22"/>
        </w:rPr>
        <w:t xml:space="preserve">e elevation point of the platforms was defined at 846.00 m, and the elevation point of the tip of all poles was set at 847.0o m, i.e. 1.00 m above the platforms.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platforms are supported by wooden poles with a diameter of D = 25 cm, and the boat lift </w:t>
      </w:r>
      <w:r>
        <w:rPr>
          <w:rFonts w:asciiTheme="minorHAnsi" w:hAnsiTheme="minorHAnsi" w:cs="Arial"/>
          <w:sz w:val="22"/>
          <w:szCs w:val="22"/>
        </w:rPr>
        <w:t>lies on 4 wooden poles, with a diameter of D = 30 cm. The platform poles are positioned at an axis distance of 3.00 m, and the traversal distance between the poles is 2.60 m for the main platform and 1.40 m for the secondary one. The total width of the mai</w:t>
      </w:r>
      <w:r>
        <w:rPr>
          <w:rFonts w:asciiTheme="minorHAnsi" w:hAnsiTheme="minorHAnsi" w:cs="Arial"/>
          <w:sz w:val="22"/>
          <w:szCs w:val="22"/>
        </w:rPr>
        <w:t>n platform is 2.85 m, and that of the secondary one is 1.65 m. The platform floor is made of wooden planks with a height of 3.8 cm and width of 20 cm.</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lang w:val="mk-MK"/>
        </w:rPr>
      </w:pPr>
      <w:r>
        <w:rPr>
          <w:rFonts w:asciiTheme="minorHAnsi" w:hAnsiTheme="minorHAnsi" w:cs="Arial"/>
          <w:sz w:val="22"/>
          <w:szCs w:val="22"/>
        </w:rPr>
        <w:t>The planks of the main platform lie on wooden beams - two end wooden beans with a cross-cut of 10/20 cm,</w:t>
      </w:r>
      <w:r>
        <w:rPr>
          <w:rFonts w:asciiTheme="minorHAnsi" w:hAnsiTheme="minorHAnsi" w:cs="Arial"/>
          <w:sz w:val="22"/>
          <w:szCs w:val="22"/>
        </w:rPr>
        <w:t xml:space="preserve"> length of 2.75 m and one middle wooden beam with a cross-cut of 14/20 and a length of 2.99 m. The middle beam lies on traversal beams with a cross-cut of 14/20 and a length of 2.85 m, set at both sides of each pole. The end beams also lie on the transvers</w:t>
      </w:r>
      <w:r>
        <w:rPr>
          <w:rFonts w:asciiTheme="minorHAnsi" w:hAnsiTheme="minorHAnsi" w:cs="Arial"/>
          <w:sz w:val="22"/>
          <w:szCs w:val="22"/>
        </w:rPr>
        <w:t>al ones, but above the beds of the latter. The traversal beams of the poles lie across cheeks screwed to the poles with 2xM20 and 1xM20 screws, going through the horizontal main Gnp pillars and the pole, the cheeks are with a cut-cross of 14/30 and a lengt</w:t>
      </w:r>
      <w:r>
        <w:rPr>
          <w:rFonts w:asciiTheme="minorHAnsi" w:hAnsiTheme="minorHAnsi" w:cs="Arial"/>
          <w:sz w:val="22"/>
          <w:szCs w:val="22"/>
        </w:rPr>
        <w:t xml:space="preserve">h of 165 mm. In this part, the pole is processed on both sides, i.e. 2.5 cm canals are made, thus enabling complete contact of the poles with the cheeks and the cheeks outside the pole are of a length </w:t>
      </w:r>
      <w:r>
        <w:rPr>
          <w:rFonts w:asciiTheme="minorHAnsi" w:hAnsiTheme="minorHAnsi" w:cs="Arial"/>
          <w:sz w:val="22"/>
          <w:szCs w:val="22"/>
        </w:rPr>
        <w:lastRenderedPageBreak/>
        <w:t>of 140 mm and the same width of the traversal main pill</w:t>
      </w:r>
      <w:r>
        <w:rPr>
          <w:rFonts w:asciiTheme="minorHAnsi" w:hAnsiTheme="minorHAnsi" w:cs="Arial"/>
          <w:sz w:val="22"/>
          <w:szCs w:val="22"/>
        </w:rPr>
        <w:t>ar. Sideways to the cheeks and the traversal main pillars, U-profiles 140 are placed on both sides. The planks of the wooden platform lie on Gnk end wooden planks with a cross-cut of 10/20 cm and length of 2.75 m. The Gnk end beams lie above the beds of th</w:t>
      </w:r>
      <w:r>
        <w:rPr>
          <w:rFonts w:asciiTheme="minorHAnsi" w:hAnsiTheme="minorHAnsi" w:cs="Arial"/>
          <w:sz w:val="22"/>
          <w:szCs w:val="22"/>
        </w:rPr>
        <w:t xml:space="preserve">e Gnp transversal beams, with a cross-cut of 14/20 and a length of 1.65 m, set at both sides of each pole. The connection of the traversal beams and the poles is the same as the one on the main platform. The connection of the planks and the end and middle </w:t>
      </w:r>
      <w:r>
        <w:rPr>
          <w:rFonts w:asciiTheme="minorHAnsi" w:hAnsiTheme="minorHAnsi" w:cs="Arial"/>
          <w:sz w:val="22"/>
          <w:szCs w:val="22"/>
        </w:rPr>
        <w:t>beams Gnk and Gns is secured with two nails under each support. The connection between the end and middle beams Gnk and Gns with the transversal main pillars Gnp is with angles, a M12 bolt and self-cutting screws.</w:t>
      </w:r>
    </w:p>
    <w:p w:rsidR="00B36FF6" w:rsidRDefault="00B36FF6">
      <w:pPr>
        <w:autoSpaceDE w:val="0"/>
        <w:autoSpaceDN w:val="0"/>
        <w:jc w:val="both"/>
        <w:rPr>
          <w:rFonts w:asciiTheme="minorHAnsi" w:hAnsiTheme="minorHAnsi" w:cs="Arial"/>
          <w:sz w:val="22"/>
          <w:szCs w:val="22"/>
          <w:lang w:val="mk-MK"/>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poles for the main and secondary plat</w:t>
      </w:r>
      <w:r>
        <w:rPr>
          <w:rFonts w:asciiTheme="minorHAnsi" w:hAnsiTheme="minorHAnsi" w:cs="Arial"/>
          <w:sz w:val="22"/>
          <w:szCs w:val="22"/>
        </w:rPr>
        <w:t>form are with a round cross-cut of a D = 25 diameter, and the poles for the lift with a round cross-cut of a D = 30 diameter. The depth to which the poles are rammed into the ground is defined in accordance with the geo-mechanical report and is 5.50 m abov</w:t>
      </w:r>
      <w:r>
        <w:rPr>
          <w:rFonts w:asciiTheme="minorHAnsi" w:hAnsiTheme="minorHAnsi" w:cs="Arial"/>
          <w:sz w:val="22"/>
          <w:szCs w:val="22"/>
        </w:rPr>
        <w:t>e the terrain level + the length of the processed pole tip, which is 50 cm for poles with D = 25 and 60 cm for poles with D = 30 cm, so that the entire length of the poles on the terrain is L</w:t>
      </w:r>
      <w:r>
        <w:rPr>
          <w:rFonts w:asciiTheme="minorHAnsi" w:hAnsiTheme="minorHAnsi" w:cs="Arial"/>
          <w:sz w:val="22"/>
          <w:szCs w:val="22"/>
          <w:vertAlign w:val="subscript"/>
        </w:rPr>
        <w:t>1</w:t>
      </w:r>
      <w:r>
        <w:rPr>
          <w:rFonts w:asciiTheme="minorHAnsi" w:hAnsiTheme="minorHAnsi" w:cs="Arial"/>
          <w:sz w:val="22"/>
          <w:szCs w:val="22"/>
        </w:rPr>
        <w:t xml:space="preserve"> = 5.50 + 0.50 = 6.00 m, L</w:t>
      </w:r>
      <w:r>
        <w:rPr>
          <w:rFonts w:asciiTheme="minorHAnsi" w:hAnsiTheme="minorHAnsi" w:cs="Arial"/>
          <w:sz w:val="22"/>
          <w:szCs w:val="22"/>
          <w:vertAlign w:val="subscript"/>
        </w:rPr>
        <w:t>2</w:t>
      </w:r>
      <w:r>
        <w:rPr>
          <w:rFonts w:asciiTheme="minorHAnsi" w:hAnsiTheme="minorHAnsi" w:cs="Arial"/>
          <w:sz w:val="22"/>
          <w:szCs w:val="22"/>
        </w:rPr>
        <w:t xml:space="preserve"> = 5.50 + 0.60 = 6.10 m; such lengths</w:t>
      </w:r>
      <w:r>
        <w:rPr>
          <w:rFonts w:asciiTheme="minorHAnsi" w:hAnsiTheme="minorHAnsi" w:cs="Arial"/>
          <w:sz w:val="22"/>
          <w:szCs w:val="22"/>
        </w:rPr>
        <w:t xml:space="preserve"> of putting the poles into the ground are in line with the recommendation of the geo-mechanical report that the poles penetrate not more than 0.5 - 1.0 m in the layer of weakly granulated, well-compacted sand; the D = 25 cm poles for the platforms penetrat</w:t>
      </w:r>
      <w:r>
        <w:rPr>
          <w:rFonts w:asciiTheme="minorHAnsi" w:hAnsiTheme="minorHAnsi" w:cs="Arial"/>
          <w:sz w:val="22"/>
          <w:szCs w:val="22"/>
        </w:rPr>
        <w:t>e 80 cm into this layer, and the poles of d = 30 cm for the lift go 90 cm into the layer. The geo-mechanical report also gives the individual pole capacity allowed, calculated by the Mayerhof method and, depending on the pole diameter, the capacity is: D=0</w:t>
      </w:r>
      <w:r>
        <w:rPr>
          <w:rFonts w:asciiTheme="minorHAnsi" w:hAnsiTheme="minorHAnsi" w:cs="Arial"/>
          <w:sz w:val="22"/>
          <w:szCs w:val="22"/>
        </w:rPr>
        <w:t>.20m Q=189.22Kn, D=0.25m Q=295.66Kn , D=0.30m Q=425.75Kn , D=0.40m Q=756.89Kn.</w:t>
      </w:r>
    </w:p>
    <w:p w:rsidR="00B36FF6" w:rsidRDefault="00B36FF6">
      <w:pPr>
        <w:autoSpaceDE w:val="0"/>
        <w:autoSpaceDN w:val="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poles need to be specially processed on both ends - at the end going into the terrain, the pole is processed by a spiky four-sided cut and steel boots are placed on such cu</w:t>
      </w:r>
      <w:r>
        <w:rPr>
          <w:rFonts w:asciiTheme="minorHAnsi" w:hAnsiTheme="minorHAnsi" w:cs="Arial"/>
          <w:sz w:val="22"/>
          <w:szCs w:val="22"/>
        </w:rPr>
        <w:t>t pole to protect the pole tip during the ramming, and a steel cone ring is placed on the upper part onto which force is applied, to protect the pole against splitting. Once the poles are rammed to the depth required, the pole that is higher than 50 cm abo</w:t>
      </w:r>
      <w:r>
        <w:rPr>
          <w:rFonts w:asciiTheme="minorHAnsi" w:hAnsiTheme="minorHAnsi" w:cs="Arial"/>
          <w:sz w:val="22"/>
          <w:szCs w:val="22"/>
        </w:rPr>
        <w:t>ve the required height is cut to the desired one, to remove the upper part that will probably be somewhat damaged by the blows during the ramming. The poles placed in such a way end in a decorative protective metal “cap”. The poles should also be processed</w:t>
      </w:r>
      <w:r>
        <w:rPr>
          <w:rFonts w:asciiTheme="minorHAnsi" w:hAnsiTheme="minorHAnsi" w:cs="Arial"/>
          <w:sz w:val="22"/>
          <w:szCs w:val="22"/>
        </w:rPr>
        <w:t xml:space="preserve"> in the part where the cheeks onto which the platform lies are placed.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height of the water level, defined at an elevation point of 844.50 m to the upper edge of the platforms is 1.50 m and is defined at an elevation point of 846.00 m, whereas the len</w:t>
      </w:r>
      <w:r>
        <w:rPr>
          <w:rFonts w:asciiTheme="minorHAnsi" w:hAnsiTheme="minorHAnsi" w:cs="Arial"/>
          <w:sz w:val="22"/>
          <w:szCs w:val="22"/>
        </w:rPr>
        <w:t xml:space="preserve">gth of the platforms’ level is extended for an additional 1.00 m, and the upper edge of the pole is defined at an elevation point of 847.00 m. </w:t>
      </w:r>
    </w:p>
    <w:p w:rsidR="00B36FF6" w:rsidRDefault="00B36FF6">
      <w:pPr>
        <w:autoSpaceDE w:val="0"/>
        <w:autoSpaceDN w:val="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Horizontal and vertical bracings are placed on the platform poles. The vertical ones are in fact two diagonals </w:t>
      </w:r>
      <w:r>
        <w:rPr>
          <w:rFonts w:asciiTheme="minorHAnsi" w:hAnsiTheme="minorHAnsi" w:cs="Arial"/>
          <w:sz w:val="22"/>
          <w:szCs w:val="22"/>
        </w:rPr>
        <w:t xml:space="preserve">in the form of an ‘x’, placed on each side of the pole and one on the other side. The horizontal bracings are placed on the external sides of the port and are also x-shaped, but - unlike the vertical ones - these are placed on one side of the pole and, in </w:t>
      </w:r>
      <w:r>
        <w:rPr>
          <w:rFonts w:asciiTheme="minorHAnsi" w:hAnsiTheme="minorHAnsi" w:cs="Arial"/>
          <w:sz w:val="22"/>
          <w:szCs w:val="22"/>
        </w:rPr>
        <w:t>addition to being screwed to the poles at the ends, they are also screwed one to another in the middle. The bracings are screwed to the poles with 2xM14 in each knot, and with 1xM14 to one another. These horizontal and vertical bracings are with dimensions</w:t>
      </w:r>
      <w:r>
        <w:rPr>
          <w:rFonts w:asciiTheme="minorHAnsi" w:hAnsiTheme="minorHAnsi" w:cs="Arial"/>
          <w:sz w:val="22"/>
          <w:szCs w:val="22"/>
        </w:rPr>
        <w:t xml:space="preserve"> of 6/20 cm. On the lift poles, only horizontal bracings are placed on the external sides in the form of an ‘x’; these bracings are with dimensions of 10/20 cm in a cross-cut. </w:t>
      </w:r>
    </w:p>
    <w:p w:rsidR="00B36FF6" w:rsidRDefault="00B36FF6">
      <w:pPr>
        <w:autoSpaceDE w:val="0"/>
        <w:autoSpaceDN w:val="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In the case of all connections, one plate and two screws are affixed on one si</w:t>
      </w:r>
      <w:r>
        <w:rPr>
          <w:rFonts w:asciiTheme="minorHAnsi" w:hAnsiTheme="minorHAnsi" w:cs="Arial"/>
          <w:sz w:val="22"/>
          <w:szCs w:val="22"/>
        </w:rPr>
        <w:t xml:space="preserve">de of the screw. </w:t>
      </w: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On the D = 30 cm poles - foreseen to the supporting poles for the boat lift - once the lift is installed and the boat is put in place, an overhang for the boat may be constructed of stitchless steel pipes; the cover </w:t>
      </w:r>
      <w:r>
        <w:rPr>
          <w:rFonts w:asciiTheme="minorHAnsi" w:hAnsiTheme="minorHAnsi" w:cs="Arial"/>
          <w:sz w:val="22"/>
          <w:szCs w:val="22"/>
        </w:rPr>
        <w:lastRenderedPageBreak/>
        <w:t>will be made of a stre</w:t>
      </w:r>
      <w:r>
        <w:rPr>
          <w:rFonts w:asciiTheme="minorHAnsi" w:hAnsiTheme="minorHAnsi" w:cs="Arial"/>
          <w:sz w:val="22"/>
          <w:szCs w:val="22"/>
        </w:rPr>
        <w:t xml:space="preserve">tched cloth placed only on top of the arches in the roof plane. It is foreseen that the overhang be constructed of Ф76.1 mm </w:t>
      </w:r>
      <w:r>
        <w:rPr>
          <w:rFonts w:asciiTheme="minorHAnsi" w:hAnsiTheme="minorHAnsi"/>
          <w:sz w:val="22"/>
          <w:szCs w:val="22"/>
        </w:rPr>
        <w:t xml:space="preserve">б </w:t>
      </w:r>
      <w:r>
        <w:rPr>
          <w:rFonts w:asciiTheme="minorHAnsi" w:hAnsiTheme="minorHAnsi" w:cs="Arial"/>
          <w:sz w:val="22"/>
          <w:szCs w:val="22"/>
        </w:rPr>
        <w:t>= 3.2 mm, Ф114.3 mm б = 4.0 mm, Ф159 mm б=4.0 mm steel profiles, with the material being 0361 construction steel. The anchor const</w:t>
      </w:r>
      <w:r>
        <w:rPr>
          <w:rFonts w:asciiTheme="minorHAnsi" w:hAnsiTheme="minorHAnsi" w:cs="Arial"/>
          <w:sz w:val="22"/>
          <w:szCs w:val="22"/>
        </w:rPr>
        <w:t xml:space="preserve">ruction is to be developed additionally, depending on the supporting space; the horizontal and vertical reactions are stated in the part containing the static calculations. </w:t>
      </w:r>
    </w:p>
    <w:p w:rsidR="00B36FF6" w:rsidRDefault="00B36FF6">
      <w:pPr>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All steel joints are to be zinc-plated - just as the screws and screw nuts - with class 8.8, and the overhang is to be minimized and painted in two layers, to protect the metal elements against corrosion, as a part of them is in direct and another part in </w:t>
      </w:r>
      <w:r>
        <w:rPr>
          <w:rFonts w:asciiTheme="minorHAnsi" w:hAnsiTheme="minorHAnsi" w:cs="Arial"/>
          <w:sz w:val="22"/>
          <w:szCs w:val="22"/>
        </w:rPr>
        <w:t xml:space="preserve">indirect contact with the water.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wooden construction elements on the platforms and the bracings (planks, bracings and the Gnk, Gns and Gnp main pillars) are to be appropriately protected against the impact of water by impregnation with chemical means</w:t>
      </w:r>
      <w:r>
        <w:rPr>
          <w:rFonts w:asciiTheme="minorHAnsi" w:hAnsiTheme="minorHAnsi" w:cs="Arial"/>
          <w:sz w:val="22"/>
          <w:szCs w:val="22"/>
        </w:rPr>
        <w:t xml:space="preserve">, all in accordance with the regulations on construction of wooden ports in water.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The minimum stress allowed for these construction elements are to be: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rPr>
          <w:rFonts w:asciiTheme="minorHAnsi" w:hAnsiTheme="minorHAnsi" w:cs="Arial"/>
          <w:sz w:val="14"/>
          <w:szCs w:val="14"/>
        </w:rPr>
      </w:pPr>
      <w:r>
        <w:rPr>
          <w:rFonts w:asciiTheme="minorHAnsi" w:hAnsiTheme="minorHAnsi" w:cs="Arial"/>
          <w:sz w:val="22"/>
          <w:szCs w:val="22"/>
        </w:rPr>
        <w:t>Stress at bending σmd=1000 N/cm</w:t>
      </w:r>
      <w:r>
        <w:rPr>
          <w:rFonts w:asciiTheme="minorHAnsi" w:hAnsiTheme="minorHAnsi" w:cs="Arial"/>
          <w:sz w:val="22"/>
          <w:szCs w:val="22"/>
          <w:vertAlign w:val="superscript"/>
        </w:rPr>
        <w:t>2</w:t>
      </w:r>
    </w:p>
    <w:p w:rsidR="00B36FF6" w:rsidRDefault="00B77081">
      <w:pPr>
        <w:autoSpaceDE w:val="0"/>
        <w:autoSpaceDN w:val="0"/>
        <w:rPr>
          <w:rFonts w:asciiTheme="minorHAnsi" w:hAnsiTheme="minorHAnsi" w:cs="Arial"/>
          <w:sz w:val="14"/>
          <w:szCs w:val="14"/>
        </w:rPr>
      </w:pPr>
      <w:r>
        <w:rPr>
          <w:rFonts w:asciiTheme="minorHAnsi" w:hAnsiTheme="minorHAnsi" w:cs="Arial"/>
          <w:sz w:val="22"/>
          <w:szCs w:val="22"/>
        </w:rPr>
        <w:t>Stress at stretching σtIId=850 N/ cm</w:t>
      </w:r>
      <w:r>
        <w:rPr>
          <w:rFonts w:asciiTheme="minorHAnsi" w:hAnsiTheme="minorHAnsi" w:cs="Arial"/>
          <w:sz w:val="22"/>
          <w:szCs w:val="22"/>
          <w:vertAlign w:val="superscript"/>
        </w:rPr>
        <w:t>2</w:t>
      </w:r>
    </w:p>
    <w:p w:rsidR="00B36FF6" w:rsidRDefault="00B77081">
      <w:pPr>
        <w:autoSpaceDE w:val="0"/>
        <w:autoSpaceDN w:val="0"/>
        <w:rPr>
          <w:rFonts w:asciiTheme="minorHAnsi" w:hAnsiTheme="minorHAnsi" w:cs="Arial"/>
          <w:sz w:val="14"/>
          <w:szCs w:val="14"/>
        </w:rPr>
      </w:pPr>
      <w:r>
        <w:rPr>
          <w:rFonts w:asciiTheme="minorHAnsi" w:hAnsiTheme="minorHAnsi" w:cs="Arial"/>
          <w:sz w:val="22"/>
          <w:szCs w:val="22"/>
        </w:rPr>
        <w:t xml:space="preserve">Stress under pressure </w:t>
      </w:r>
      <w:r>
        <w:rPr>
          <w:rFonts w:asciiTheme="minorHAnsi" w:hAnsiTheme="minorHAnsi" w:cs="Arial"/>
          <w:sz w:val="22"/>
          <w:szCs w:val="22"/>
        </w:rPr>
        <w:t>σcIId=850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under pressure vertical to the fibers σc</w:t>
      </w:r>
      <w:r>
        <w:rPr>
          <w:rFonts w:ascii="Arial" w:hAnsi="Arial" w:cs="Arial"/>
          <w:sz w:val="22"/>
          <w:szCs w:val="22"/>
        </w:rPr>
        <w:t>┴</w:t>
      </w:r>
      <w:r>
        <w:rPr>
          <w:rFonts w:asciiTheme="minorHAnsi" w:hAnsiTheme="minorHAnsi" w:cs="Arial"/>
          <w:sz w:val="22"/>
          <w:szCs w:val="22"/>
        </w:rPr>
        <w:t>d=200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erosion τIId=90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erosion, vertical forces τmIId=90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22"/>
          <w:szCs w:val="22"/>
          <w:vertAlign w:val="superscript"/>
        </w:rPr>
      </w:pPr>
      <w:r>
        <w:rPr>
          <w:rFonts w:asciiTheme="minorHAnsi" w:hAnsiTheme="minorHAnsi" w:cs="Arial"/>
          <w:sz w:val="22"/>
          <w:szCs w:val="22"/>
        </w:rPr>
        <w:t>Stress at erosion, vertically to the fibers σc</w:t>
      </w:r>
      <w:r>
        <w:rPr>
          <w:rFonts w:ascii="Arial" w:hAnsi="Arial" w:cs="Arial"/>
          <w:sz w:val="22"/>
          <w:szCs w:val="22"/>
        </w:rPr>
        <w:t>┴</w:t>
      </w:r>
      <w:r>
        <w:rPr>
          <w:rFonts w:asciiTheme="minorHAnsi" w:hAnsiTheme="minorHAnsi" w:cs="Arial"/>
          <w:sz w:val="22"/>
          <w:szCs w:val="22"/>
        </w:rPr>
        <w:t>d=300 N/ cm</w:t>
      </w:r>
      <w:r>
        <w:rPr>
          <w:rFonts w:asciiTheme="minorHAnsi" w:hAnsiTheme="minorHAnsi" w:cs="Arial"/>
          <w:sz w:val="22"/>
          <w:szCs w:val="22"/>
          <w:vertAlign w:val="superscript"/>
        </w:rPr>
        <w:t>2</w:t>
      </w:r>
    </w:p>
    <w:p w:rsidR="00B36FF6" w:rsidRDefault="00B36FF6">
      <w:pPr>
        <w:autoSpaceDE w:val="0"/>
        <w:autoSpaceDN w:val="0"/>
        <w:jc w:val="both"/>
        <w:rPr>
          <w:rFonts w:asciiTheme="minorHAnsi" w:hAnsiTheme="minorHAnsi" w:cs="Arial"/>
          <w:sz w:val="22"/>
          <w:szCs w:val="22"/>
          <w:vertAlign w:val="superscript"/>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All wooden poles (both those on l</w:t>
      </w:r>
      <w:r>
        <w:rPr>
          <w:rFonts w:asciiTheme="minorHAnsi" w:hAnsiTheme="minorHAnsi" w:cs="Arial"/>
          <w:sz w:val="22"/>
          <w:szCs w:val="22"/>
        </w:rPr>
        <w:t xml:space="preserve">and and in water) and cheeks are to be made of solid wood, properly protected against the impact of water by impregnation with chemical means and - following the construction of the poles and bracings - plated with a protective PVC foil, all in accordance </w:t>
      </w:r>
      <w:r>
        <w:rPr>
          <w:rFonts w:asciiTheme="minorHAnsi" w:hAnsiTheme="minorHAnsi" w:cs="Arial"/>
          <w:sz w:val="22"/>
          <w:szCs w:val="22"/>
        </w:rPr>
        <w:t xml:space="preserve">with the regulations of construction of wooden poets in water. Care is also to be taken of the quality of the chemical means used in the impregnation process, in order to avoid pollution of the </w:t>
      </w:r>
      <w:smartTag w:uri="urn:schemas-microsoft-com:office:smarttags" w:element="place">
        <w:smartTag w:uri="urn:schemas-microsoft-com:office:smarttags" w:element="PlaceType">
          <w:r>
            <w:rPr>
              <w:rFonts w:asciiTheme="minorHAnsi" w:hAnsiTheme="minorHAnsi" w:cs="Arial"/>
              <w:sz w:val="22"/>
              <w:szCs w:val="22"/>
            </w:rPr>
            <w:t>lake</w:t>
          </w:r>
        </w:smartTag>
        <w:r>
          <w:rPr>
            <w:rFonts w:asciiTheme="minorHAnsi" w:hAnsiTheme="minorHAnsi" w:cs="Arial"/>
            <w:sz w:val="22"/>
            <w:szCs w:val="22"/>
          </w:rPr>
          <w:t xml:space="preserve"> </w:t>
        </w:r>
        <w:smartTag w:uri="urn:schemas-microsoft-com:office:smarttags" w:element="PlaceName">
          <w:r>
            <w:rPr>
              <w:rFonts w:asciiTheme="minorHAnsi" w:hAnsiTheme="minorHAnsi" w:cs="Arial"/>
              <w:sz w:val="22"/>
              <w:szCs w:val="22"/>
            </w:rPr>
            <w:t>water</w:t>
          </w:r>
        </w:smartTag>
      </w:smartTag>
      <w:r>
        <w:rPr>
          <w:rFonts w:asciiTheme="minorHAnsi" w:hAnsiTheme="minorHAnsi" w:cs="Arial"/>
          <w:sz w:val="22"/>
          <w:szCs w:val="22"/>
        </w:rPr>
        <w:t>.</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minimum stress allowed for these construction</w:t>
      </w:r>
      <w:r>
        <w:rPr>
          <w:rFonts w:asciiTheme="minorHAnsi" w:hAnsiTheme="minorHAnsi" w:cs="Arial"/>
          <w:sz w:val="22"/>
          <w:szCs w:val="22"/>
        </w:rPr>
        <w:t xml:space="preserve"> elements are to be: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bending σmd=1300 N/cm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stretching σtIId=1050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under pressure σcIId=1100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under pressure vertical to the fibers σc</w:t>
      </w:r>
      <w:r>
        <w:rPr>
          <w:rFonts w:ascii="Arial" w:hAnsi="Arial" w:cs="Arial"/>
          <w:sz w:val="22"/>
          <w:szCs w:val="22"/>
        </w:rPr>
        <w:t>┴</w:t>
      </w:r>
      <w:r>
        <w:rPr>
          <w:rFonts w:asciiTheme="minorHAnsi" w:hAnsiTheme="minorHAnsi" w:cs="Arial"/>
          <w:sz w:val="22"/>
          <w:szCs w:val="22"/>
        </w:rPr>
        <w:t>d=200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erosion τIId=90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14"/>
          <w:szCs w:val="14"/>
        </w:rPr>
      </w:pPr>
      <w:r>
        <w:rPr>
          <w:rFonts w:asciiTheme="minorHAnsi" w:hAnsiTheme="minorHAnsi" w:cs="Arial"/>
          <w:sz w:val="22"/>
          <w:szCs w:val="22"/>
        </w:rPr>
        <w:t>Stress at erosion, vertical</w:t>
      </w:r>
      <w:r>
        <w:rPr>
          <w:rFonts w:asciiTheme="minorHAnsi" w:hAnsiTheme="minorHAnsi" w:cs="Arial"/>
          <w:sz w:val="22"/>
          <w:szCs w:val="22"/>
        </w:rPr>
        <w:t xml:space="preserve"> forces τmIId=90 N/ cm</w:t>
      </w:r>
      <w:r>
        <w:rPr>
          <w:rFonts w:asciiTheme="minorHAnsi" w:hAnsiTheme="minorHAnsi" w:cs="Arial"/>
          <w:sz w:val="22"/>
          <w:szCs w:val="22"/>
          <w:vertAlign w:val="superscript"/>
        </w:rPr>
        <w:t>2</w:t>
      </w:r>
    </w:p>
    <w:p w:rsidR="00B36FF6" w:rsidRDefault="00B77081">
      <w:pPr>
        <w:autoSpaceDE w:val="0"/>
        <w:autoSpaceDN w:val="0"/>
        <w:jc w:val="both"/>
        <w:rPr>
          <w:rFonts w:asciiTheme="minorHAnsi" w:hAnsiTheme="minorHAnsi" w:cs="Arial"/>
          <w:sz w:val="22"/>
          <w:szCs w:val="22"/>
          <w:vertAlign w:val="superscript"/>
        </w:rPr>
      </w:pPr>
      <w:r>
        <w:rPr>
          <w:rFonts w:asciiTheme="minorHAnsi" w:hAnsiTheme="minorHAnsi" w:cs="Arial"/>
          <w:sz w:val="22"/>
          <w:szCs w:val="22"/>
        </w:rPr>
        <w:t>Stress at erosion, vertically to the fibers σc</w:t>
      </w:r>
      <w:r>
        <w:rPr>
          <w:rFonts w:ascii="Arial" w:hAnsi="Arial" w:cs="Arial"/>
          <w:sz w:val="22"/>
          <w:szCs w:val="22"/>
        </w:rPr>
        <w:t>┴</w:t>
      </w:r>
      <w:r>
        <w:rPr>
          <w:rFonts w:asciiTheme="minorHAnsi" w:hAnsiTheme="minorHAnsi" w:cs="Arial"/>
          <w:sz w:val="22"/>
          <w:szCs w:val="22"/>
        </w:rPr>
        <w:t>d=350 N/ cm</w:t>
      </w:r>
      <w:r>
        <w:rPr>
          <w:rFonts w:asciiTheme="minorHAnsi" w:hAnsiTheme="minorHAnsi" w:cs="Arial"/>
          <w:sz w:val="22"/>
          <w:szCs w:val="22"/>
          <w:vertAlign w:val="superscript"/>
        </w:rPr>
        <w:t>2</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Care should also be taken regarding the moisture of the construction wood that is directly exposed to water: for such type of constructions, it is recommended that the woo</w:t>
      </w:r>
      <w:r>
        <w:rPr>
          <w:rFonts w:asciiTheme="minorHAnsi" w:hAnsiTheme="minorHAnsi" w:cs="Arial"/>
          <w:sz w:val="22"/>
          <w:szCs w:val="22"/>
        </w:rPr>
        <w:t>d moisture is 18-20%.</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Particular attention is to be paid to the protection at work, as the construction will be built both in and under water, all pursuant to the legal regulations and other appropriate technical documentation on protection at work for su</w:t>
      </w:r>
      <w:r>
        <w:rPr>
          <w:rFonts w:asciiTheme="minorHAnsi" w:hAnsiTheme="minorHAnsi" w:cs="Arial"/>
          <w:sz w:val="22"/>
          <w:szCs w:val="22"/>
        </w:rPr>
        <w:t xml:space="preserve">ch type of construction facilities. </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lastRenderedPageBreak/>
        <w:t>The construction is to be controlled on a regular basis and in its entirety; the connections, i.e. screws and screw nuts are to be controlled and tightened up, depending on the durability of the means for protecting th</w:t>
      </w:r>
      <w:r>
        <w:rPr>
          <w:rFonts w:asciiTheme="minorHAnsi" w:hAnsiTheme="minorHAnsi" w:cs="Arial"/>
          <w:sz w:val="22"/>
          <w:szCs w:val="22"/>
        </w:rPr>
        <w:t xml:space="preserve">e wood against atmospheric influence and insects; for this purpose, it should be painted with primer, color, varnish and other chemical means for protecting wooden constructions in water. </w:t>
      </w:r>
    </w:p>
    <w:p w:rsidR="00B36FF6" w:rsidRDefault="00B36FF6">
      <w:pPr>
        <w:autoSpaceDE w:val="0"/>
        <w:autoSpaceDN w:val="0"/>
        <w:jc w:val="both"/>
        <w:rPr>
          <w:rFonts w:asciiTheme="minorHAnsi" w:hAnsiTheme="minorHAnsi" w:cs="Arial"/>
          <w:sz w:val="22"/>
          <w:szCs w:val="22"/>
        </w:rPr>
      </w:pPr>
    </w:p>
    <w:p w:rsidR="00B36FF6" w:rsidRDefault="00B77081">
      <w:pPr>
        <w:pStyle w:val="ListParagraph"/>
        <w:numPr>
          <w:ilvl w:val="3"/>
          <w:numId w:val="6"/>
        </w:numPr>
        <w:autoSpaceDE w:val="0"/>
        <w:autoSpaceDN w:val="0"/>
        <w:ind w:left="0" w:firstLine="0"/>
        <w:jc w:val="both"/>
        <w:rPr>
          <w:rFonts w:asciiTheme="minorHAnsi" w:hAnsiTheme="minorHAnsi" w:cs="Arial"/>
          <w:b/>
          <w:szCs w:val="22"/>
        </w:rPr>
      </w:pPr>
      <w:r>
        <w:rPr>
          <w:rFonts w:asciiTheme="minorHAnsi" w:hAnsiTheme="minorHAnsi" w:cs="Arial"/>
          <w:b/>
          <w:szCs w:val="22"/>
        </w:rPr>
        <w:t>ELECTRICAL INSTALLATIONS</w:t>
      </w:r>
    </w:p>
    <w:p w:rsidR="00B36FF6" w:rsidRDefault="00B36FF6">
      <w:pPr>
        <w:jc w:val="both"/>
        <w:rPr>
          <w:rFonts w:asciiTheme="minorHAnsi" w:hAnsiTheme="minorHAnsi"/>
          <w:b/>
        </w:rPr>
      </w:pPr>
    </w:p>
    <w:p w:rsidR="00B36FF6" w:rsidRDefault="00B77081">
      <w:pPr>
        <w:jc w:val="both"/>
        <w:rPr>
          <w:rFonts w:asciiTheme="minorHAnsi" w:hAnsiTheme="minorHAnsi" w:cs="Arial"/>
          <w:b/>
          <w:sz w:val="22"/>
          <w:szCs w:val="22"/>
        </w:rPr>
      </w:pPr>
      <w:r>
        <w:rPr>
          <w:rFonts w:asciiTheme="minorHAnsi" w:hAnsiTheme="minorHAnsi" w:cs="Arial"/>
          <w:b/>
          <w:sz w:val="22"/>
          <w:szCs w:val="22"/>
        </w:rPr>
        <w:t xml:space="preserve">4.1. Introduction </w:t>
      </w:r>
    </w:p>
    <w:p w:rsidR="00B36FF6" w:rsidRDefault="00B36FF6">
      <w:pPr>
        <w:jc w:val="both"/>
        <w:rPr>
          <w:rFonts w:asciiTheme="minorHAnsi" w:hAnsiTheme="minorHAnsi" w:cs="Arial"/>
          <w:b/>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 Prespa Lake Monitoring Project encompasses several components, including the procurement of two boats equipped with monitoring equipment and the construction of a port for those boats.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In the first stage of the construction of the port, a secondary a</w:t>
      </w:r>
      <w:r>
        <w:rPr>
          <w:rFonts w:asciiTheme="minorHAnsi" w:hAnsiTheme="minorHAnsi" w:cs="Arial"/>
          <w:sz w:val="22"/>
          <w:szCs w:val="22"/>
        </w:rPr>
        <w:t xml:space="preserve">ccess platform and a lift construction will be built.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It is foreseen that a connection board is installed for the needs of the port, which will supply electricity to and command the engine drive of the lift envisaged; in addition, one three-phase and thr</w:t>
      </w:r>
      <w:r>
        <w:rPr>
          <w:rFonts w:asciiTheme="minorHAnsi" w:hAnsiTheme="minorHAnsi" w:cs="Arial"/>
          <w:sz w:val="22"/>
          <w:szCs w:val="22"/>
        </w:rPr>
        <w:t xml:space="preserve">ee mono-phase connection points will also be provided to connect the boat and to serve any other general needs, such as maintenance of the facility and the boat.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There access platform and the secondary one will be lit, so that they may be used at night. </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b/>
          <w:sz w:val="22"/>
          <w:szCs w:val="22"/>
        </w:rPr>
      </w:pPr>
      <w:r>
        <w:rPr>
          <w:rFonts w:asciiTheme="minorHAnsi" w:hAnsiTheme="minorHAnsi" w:cs="Arial"/>
          <w:b/>
          <w:sz w:val="22"/>
          <w:szCs w:val="22"/>
        </w:rPr>
        <w:t xml:space="preserve">2.2. Supply of Electricity </w:t>
      </w:r>
    </w:p>
    <w:p w:rsidR="00B36FF6" w:rsidRDefault="00B36FF6">
      <w:pPr>
        <w:ind w:firstLine="720"/>
        <w:jc w:val="both"/>
        <w:rPr>
          <w:rFonts w:asciiTheme="minorHAnsi" w:hAnsiTheme="minorHAnsi" w:cs="Arial"/>
          <w:b/>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Electricity will be supplied to the port from the existing switchboard, located at a distance of cca. 12 m from the beginning of the access platform. The switchboard is connected to the existing transformer with a 4x50mm</w:t>
      </w:r>
      <w:r>
        <w:rPr>
          <w:rFonts w:asciiTheme="minorHAnsi" w:hAnsiTheme="minorHAnsi" w:cs="Arial"/>
          <w:sz w:val="22"/>
          <w:szCs w:val="22"/>
          <w:vertAlign w:val="superscript"/>
        </w:rPr>
        <w:t>2</w:t>
      </w:r>
      <w:r>
        <w:rPr>
          <w:rFonts w:asciiTheme="minorHAnsi" w:hAnsiTheme="minorHAnsi" w:cs="Arial"/>
          <w:sz w:val="22"/>
          <w:szCs w:val="22"/>
        </w:rPr>
        <w:t xml:space="preserve"> + F</w:t>
      </w:r>
      <w:r>
        <w:rPr>
          <w:rFonts w:asciiTheme="minorHAnsi" w:hAnsiTheme="minorHAnsi" w:cs="Arial"/>
          <w:sz w:val="22"/>
          <w:szCs w:val="22"/>
        </w:rPr>
        <w:t xml:space="preserve">eZn25x4 cable.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A three-pole automatic fuse of the C25A; 3P, 6KA type will be installed in the existing switchboard, to supply the connection board of the port and the equipment for manual and automatic commands for the lighting of the port platform. </w:t>
      </w:r>
    </w:p>
    <w:p w:rsidR="00B36FF6" w:rsidRDefault="00B36FF6">
      <w:pPr>
        <w:ind w:firstLine="720"/>
        <w:jc w:val="both"/>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El</w:t>
      </w:r>
      <w:r>
        <w:rPr>
          <w:rFonts w:asciiTheme="minorHAnsi" w:hAnsiTheme="minorHAnsi" w:cs="Arial"/>
          <w:sz w:val="22"/>
          <w:szCs w:val="22"/>
        </w:rPr>
        <w:t xml:space="preserve">ectricity will be led to the connection board by a </w:t>
      </w:r>
      <w:r>
        <w:rPr>
          <w:rFonts w:asciiTheme="minorHAnsi" w:hAnsiTheme="minorHAnsi" w:cs="Arial"/>
          <w:sz w:val="22"/>
          <w:szCs w:val="22"/>
          <w:lang w:val="ru-RU"/>
        </w:rPr>
        <w:t>Н</w:t>
      </w:r>
      <w:r>
        <w:rPr>
          <w:rFonts w:asciiTheme="minorHAnsi" w:hAnsiTheme="minorHAnsi" w:cs="Arial"/>
          <w:sz w:val="22"/>
          <w:szCs w:val="22"/>
        </w:rPr>
        <w:t>07-RNF-5</w:t>
      </w:r>
      <w:r>
        <w:rPr>
          <w:rFonts w:asciiTheme="minorHAnsi" w:hAnsiTheme="minorHAnsi" w:cs="Arial"/>
          <w:sz w:val="22"/>
          <w:szCs w:val="22"/>
          <w:lang w:val="ru-RU"/>
        </w:rPr>
        <w:t>х</w:t>
      </w:r>
      <w:r>
        <w:rPr>
          <w:rFonts w:asciiTheme="minorHAnsi" w:hAnsiTheme="minorHAnsi" w:cs="Arial"/>
          <w:sz w:val="22"/>
          <w:szCs w:val="22"/>
        </w:rPr>
        <w:t>6</w:t>
      </w:r>
      <w:r>
        <w:rPr>
          <w:rFonts w:asciiTheme="minorHAnsi" w:hAnsiTheme="minorHAnsi" w:cs="Arial"/>
          <w:sz w:val="22"/>
          <w:szCs w:val="22"/>
          <w:lang w:val="ru-RU"/>
        </w:rPr>
        <w:t>мм</w:t>
      </w:r>
      <w:r>
        <w:rPr>
          <w:rFonts w:asciiTheme="minorHAnsi" w:hAnsiTheme="minorHAnsi" w:cs="Arial"/>
          <w:sz w:val="22"/>
          <w:szCs w:val="22"/>
          <w:vertAlign w:val="superscript"/>
        </w:rPr>
        <w:t>2</w:t>
      </w:r>
      <w:r>
        <w:rPr>
          <w:rFonts w:asciiTheme="minorHAnsi" w:hAnsiTheme="minorHAnsi" w:cs="Arial"/>
          <w:sz w:val="22"/>
          <w:szCs w:val="22"/>
        </w:rPr>
        <w:t xml:space="preserve">, installed partially into the ground, in an 18m ditch and in a hard corrugated PVC </w:t>
      </w:r>
      <w:r>
        <w:rPr>
          <w:rFonts w:asciiTheme="minorHAnsi" w:hAnsiTheme="minorHAnsi" w:cs="Arial"/>
          <w:sz w:val="22"/>
          <w:szCs w:val="22"/>
          <w:lang w:val="mk-MK"/>
        </w:rPr>
        <w:t>Ф</w:t>
      </w:r>
      <w:r>
        <w:rPr>
          <w:rFonts w:asciiTheme="minorHAnsi" w:hAnsiTheme="minorHAnsi" w:cs="Arial"/>
          <w:sz w:val="22"/>
          <w:szCs w:val="22"/>
        </w:rPr>
        <w:t xml:space="preserve">32 pipe, placed on the construction of the port platform. </w:t>
      </w:r>
    </w:p>
    <w:p w:rsidR="00B36FF6" w:rsidRDefault="00B36FF6">
      <w:pPr>
        <w:autoSpaceDE w:val="0"/>
        <w:autoSpaceDN w:val="0"/>
        <w:ind w:firstLine="720"/>
        <w:rPr>
          <w:rFonts w:asciiTheme="minorHAnsi" w:hAnsiTheme="minorHAnsi" w:cs="Arial"/>
          <w:sz w:val="22"/>
          <w:szCs w:val="22"/>
        </w:rPr>
      </w:pPr>
    </w:p>
    <w:p w:rsidR="00B36FF6" w:rsidRDefault="00B77081">
      <w:pPr>
        <w:autoSpaceDE w:val="0"/>
        <w:autoSpaceDN w:val="0"/>
        <w:rPr>
          <w:rFonts w:asciiTheme="minorHAnsi" w:hAnsiTheme="minorHAnsi" w:cs="Arial"/>
          <w:sz w:val="22"/>
          <w:szCs w:val="22"/>
        </w:rPr>
      </w:pPr>
      <w:r>
        <w:rPr>
          <w:rFonts w:asciiTheme="minorHAnsi" w:hAnsiTheme="minorHAnsi" w:cs="Arial"/>
          <w:sz w:val="22"/>
          <w:szCs w:val="22"/>
        </w:rPr>
        <w:t xml:space="preserve">The pipe will be installed on the side of the </w:t>
      </w:r>
      <w:r>
        <w:rPr>
          <w:rFonts w:asciiTheme="minorHAnsi" w:hAnsiTheme="minorHAnsi" w:cs="Arial"/>
          <w:sz w:val="22"/>
          <w:szCs w:val="22"/>
        </w:rPr>
        <w:t xml:space="preserve">horizontal central wooden beam of 14x20cm on the port platform. </w:t>
      </w:r>
    </w:p>
    <w:p w:rsidR="00B36FF6" w:rsidRDefault="00B36FF6">
      <w:pPr>
        <w:autoSpaceDE w:val="0"/>
        <w:autoSpaceDN w:val="0"/>
        <w:ind w:firstLine="720"/>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The lights will be connected with a H07-RNF-5x2,5</w:t>
      </w:r>
      <w:r>
        <w:rPr>
          <w:rFonts w:asciiTheme="minorHAnsi" w:hAnsiTheme="minorHAnsi" w:cs="Arial"/>
          <w:sz w:val="22"/>
          <w:szCs w:val="22"/>
          <w:lang w:val="ru-RU"/>
        </w:rPr>
        <w:t>мм</w:t>
      </w:r>
      <w:r>
        <w:rPr>
          <w:rFonts w:asciiTheme="minorHAnsi" w:hAnsiTheme="minorHAnsi" w:cs="Arial"/>
          <w:sz w:val="22"/>
          <w:szCs w:val="22"/>
          <w:vertAlign w:val="superscript"/>
        </w:rPr>
        <w:t>2</w:t>
      </w:r>
      <w:r>
        <w:rPr>
          <w:rFonts w:asciiTheme="minorHAnsi" w:hAnsiTheme="minorHAnsi" w:cs="Arial"/>
          <w:sz w:val="22"/>
          <w:szCs w:val="22"/>
        </w:rPr>
        <w:t>, installed from the external board (HPO) to the beginning of the port platform, in a</w:t>
      </w:r>
      <w:r>
        <w:rPr>
          <w:rFonts w:asciiTheme="minorHAnsi" w:hAnsiTheme="minorHAnsi" w:cs="Arial"/>
          <w:sz w:val="22"/>
          <w:szCs w:val="22"/>
          <w:lang w:val="mk-MK"/>
        </w:rPr>
        <w:t xml:space="preserve"> Ф23</w:t>
      </w:r>
      <w:r>
        <w:rPr>
          <w:rFonts w:asciiTheme="minorHAnsi" w:hAnsiTheme="minorHAnsi" w:cs="Arial"/>
          <w:sz w:val="22"/>
          <w:szCs w:val="22"/>
        </w:rPr>
        <w:t>mm 0.6x1.2m pipe and in a plastic flexible hose r</w:t>
      </w:r>
      <w:r>
        <w:rPr>
          <w:rFonts w:asciiTheme="minorHAnsi" w:hAnsiTheme="minorHAnsi" w:cs="Arial"/>
          <w:sz w:val="22"/>
          <w:szCs w:val="22"/>
        </w:rPr>
        <w:t xml:space="preserve">esistant to UV radiation, placed on the side of the 10x20cm sideway wooden beam, above which the lights - poles for external lighting will be mounted. </w:t>
      </w:r>
    </w:p>
    <w:p w:rsidR="00B36FF6" w:rsidRDefault="00B36FF6">
      <w:pPr>
        <w:autoSpaceDE w:val="0"/>
        <w:autoSpaceDN w:val="0"/>
        <w:ind w:firstLine="72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lang w:val="mk-MK"/>
        </w:rPr>
      </w:pPr>
      <w:r>
        <w:rPr>
          <w:rFonts w:asciiTheme="minorHAnsi" w:hAnsiTheme="minorHAnsi" w:cs="Arial"/>
          <w:sz w:val="22"/>
          <w:szCs w:val="22"/>
        </w:rPr>
        <w:t>In parallel with the supply cable, a protective line will be installed to ensure grounding of the metal</w:t>
      </w:r>
      <w:r>
        <w:rPr>
          <w:rFonts w:asciiTheme="minorHAnsi" w:hAnsiTheme="minorHAnsi" w:cs="Arial"/>
          <w:sz w:val="22"/>
          <w:szCs w:val="22"/>
        </w:rPr>
        <w:t xml:space="preserve"> poles for external lighting. A zinc-plated FeZn 30x4mm track on the port platform will be installed in P/L-Y-1x35mm</w:t>
      </w:r>
      <w:r>
        <w:rPr>
          <w:rFonts w:asciiTheme="minorHAnsi" w:hAnsiTheme="minorHAnsi" w:cs="Arial"/>
          <w:sz w:val="22"/>
          <w:szCs w:val="22"/>
          <w:vertAlign w:val="superscript"/>
        </w:rPr>
        <w:t>2</w:t>
      </w:r>
      <w:r>
        <w:rPr>
          <w:rFonts w:asciiTheme="minorHAnsi" w:hAnsiTheme="minorHAnsi" w:cs="Arial"/>
          <w:sz w:val="22"/>
          <w:szCs w:val="22"/>
        </w:rPr>
        <w:t xml:space="preserve"> in the part of the route where the cable is placed in the ground.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lastRenderedPageBreak/>
        <w:t xml:space="preserve">A connection switchboard is foreseen to cover the needs of the boat and the boat lift; the switchboard will be independent and mounted on the secondary platform. The connection switchboard will be set on a metal support, with two doors. When both doors of </w:t>
      </w:r>
      <w:r>
        <w:rPr>
          <w:rFonts w:asciiTheme="minorHAnsi" w:hAnsiTheme="minorHAnsi" w:cs="Arial"/>
          <w:sz w:val="22"/>
          <w:szCs w:val="22"/>
        </w:rPr>
        <w:t xml:space="preserve">the board are closed, it has an IP65 degree of protection, and when the outside door is open, the protection degree is that of IP43.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Two cables of the type H07-RNF-3x2.5mm</w:t>
      </w:r>
      <w:r>
        <w:rPr>
          <w:rFonts w:asciiTheme="minorHAnsi" w:hAnsiTheme="minorHAnsi" w:cs="Arial"/>
          <w:sz w:val="22"/>
          <w:szCs w:val="22"/>
          <w:vertAlign w:val="superscript"/>
        </w:rPr>
        <w:t>2</w:t>
      </w:r>
      <w:r>
        <w:rPr>
          <w:rFonts w:asciiTheme="minorHAnsi" w:hAnsiTheme="minorHAnsi" w:cs="Arial"/>
          <w:sz w:val="22"/>
          <w:szCs w:val="22"/>
        </w:rPr>
        <w:t xml:space="preserve"> will be placed in a plastic flexible </w:t>
      </w:r>
      <w:r>
        <w:rPr>
          <w:rFonts w:asciiTheme="minorHAnsi" w:hAnsiTheme="minorHAnsi" w:cs="Arial"/>
          <w:sz w:val="22"/>
          <w:szCs w:val="22"/>
          <w:lang w:val="mk-MK"/>
        </w:rPr>
        <w:t>Ф</w:t>
      </w:r>
      <w:r>
        <w:rPr>
          <w:rFonts w:asciiTheme="minorHAnsi" w:hAnsiTheme="minorHAnsi" w:cs="Arial"/>
          <w:sz w:val="22"/>
          <w:szCs w:val="22"/>
        </w:rPr>
        <w:t>23 pipe, to connect the electromotors (2) o</w:t>
      </w:r>
      <w:r>
        <w:rPr>
          <w:rFonts w:asciiTheme="minorHAnsi" w:hAnsiTheme="minorHAnsi" w:cs="Arial"/>
          <w:sz w:val="22"/>
          <w:szCs w:val="22"/>
        </w:rPr>
        <w:t xml:space="preserve">f the boat lift. </w:t>
      </w:r>
    </w:p>
    <w:p w:rsidR="00B36FF6" w:rsidRDefault="00B36FF6">
      <w:pPr>
        <w:ind w:firstLine="720"/>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The protection against voltage of the external lighting and the connection and supply board is of a TN-C/S degree, while the motor drive of the boat lift and the connections in the connection switchboard will be protected by a electricit</w:t>
      </w:r>
      <w:r>
        <w:rPr>
          <w:rFonts w:asciiTheme="minorHAnsi" w:hAnsiTheme="minorHAnsi" w:cs="Arial"/>
          <w:sz w:val="22"/>
          <w:szCs w:val="22"/>
        </w:rPr>
        <w:t xml:space="preserve">y-differential protection with electricity with an error of 0.03 A. </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sz w:val="22"/>
          <w:szCs w:val="22"/>
        </w:rPr>
      </w:pPr>
      <w:r>
        <w:rPr>
          <w:rFonts w:asciiTheme="minorHAnsi" w:hAnsiTheme="minorHAnsi" w:cs="Arial"/>
          <w:sz w:val="22"/>
          <w:szCs w:val="22"/>
        </w:rPr>
        <w:t>Atmospheric discharges of the poles for lighting the port platform and the connection switchboard will be prevented by a special grounding, parallel to the supply cable and a FeZn30x4 ta</w:t>
      </w:r>
      <w:r>
        <w:rPr>
          <w:rFonts w:asciiTheme="minorHAnsi" w:hAnsiTheme="minorHAnsi" w:cs="Arial"/>
          <w:sz w:val="22"/>
          <w:szCs w:val="22"/>
        </w:rPr>
        <w:t>pe placed in a ditch into the ground. The zinc-plated tape will be connected to the existing external switchboard and to the tape placed in parallel with the 4x50mm</w:t>
      </w:r>
      <w:r>
        <w:rPr>
          <w:rFonts w:asciiTheme="minorHAnsi" w:hAnsiTheme="minorHAnsi" w:cs="Arial"/>
          <w:sz w:val="22"/>
          <w:szCs w:val="22"/>
          <w:vertAlign w:val="superscript"/>
        </w:rPr>
        <w:t>2</w:t>
      </w:r>
      <w:r>
        <w:rPr>
          <w:rFonts w:asciiTheme="minorHAnsi" w:hAnsiTheme="minorHAnsi" w:cs="Arial"/>
          <w:sz w:val="22"/>
          <w:szCs w:val="22"/>
        </w:rPr>
        <w:t xml:space="preserve"> supply cable. </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b/>
          <w:sz w:val="22"/>
          <w:szCs w:val="22"/>
        </w:rPr>
      </w:pPr>
      <w:r>
        <w:rPr>
          <w:rFonts w:asciiTheme="minorHAnsi" w:hAnsiTheme="minorHAnsi" w:cs="Arial"/>
          <w:b/>
          <w:sz w:val="22"/>
          <w:szCs w:val="22"/>
        </w:rPr>
        <w:t xml:space="preserve">2.3. Lighting of the Port Platform </w:t>
      </w:r>
    </w:p>
    <w:p w:rsidR="00B36FF6" w:rsidRDefault="00B36FF6">
      <w:pPr>
        <w:ind w:firstLine="720"/>
        <w:jc w:val="both"/>
        <w:rPr>
          <w:rFonts w:asciiTheme="minorHAnsi" w:hAnsiTheme="minorHAnsi" w:cs="Arial"/>
          <w:b/>
          <w:sz w:val="22"/>
          <w:szCs w:val="22"/>
        </w:rPr>
      </w:pPr>
    </w:p>
    <w:p w:rsidR="00B36FF6" w:rsidRDefault="00B77081">
      <w:pPr>
        <w:ind w:firstLine="720"/>
        <w:jc w:val="both"/>
        <w:rPr>
          <w:rFonts w:asciiTheme="minorHAnsi" w:hAnsiTheme="minorHAnsi" w:cs="Arial"/>
          <w:sz w:val="22"/>
          <w:szCs w:val="22"/>
        </w:rPr>
      </w:pPr>
      <w:r>
        <w:rPr>
          <w:rFonts w:asciiTheme="minorHAnsi" w:hAnsiTheme="minorHAnsi" w:cs="Arial"/>
          <w:sz w:val="22"/>
          <w:szCs w:val="22"/>
        </w:rPr>
        <w:t>The lighting of the port platform wil</w:t>
      </w:r>
      <w:r>
        <w:rPr>
          <w:rFonts w:asciiTheme="minorHAnsi" w:hAnsiTheme="minorHAnsi" w:cs="Arial"/>
          <w:sz w:val="22"/>
          <w:szCs w:val="22"/>
        </w:rPr>
        <w:t xml:space="preserve">l be ensured with externally mounted lights - park ones, installed on 2.5 m high metal poles. E27 light-bulbs of a 60W capacity will be used. The external lighting poles will be 2.5 m high and with a </w:t>
      </w:r>
      <w:r>
        <w:rPr>
          <w:rFonts w:asciiTheme="minorHAnsi" w:hAnsiTheme="minorHAnsi" w:cs="Arial"/>
          <w:sz w:val="22"/>
          <w:szCs w:val="22"/>
          <w:lang w:val="mk-MK"/>
        </w:rPr>
        <w:t>Ф</w:t>
      </w:r>
      <w:r>
        <w:rPr>
          <w:rFonts w:asciiTheme="minorHAnsi" w:hAnsiTheme="minorHAnsi" w:cs="Arial"/>
          <w:sz w:val="22"/>
          <w:szCs w:val="22"/>
        </w:rPr>
        <w:t>25mm-diameter round anchor plate on the lower part of t</w:t>
      </w:r>
      <w:r>
        <w:rPr>
          <w:rFonts w:asciiTheme="minorHAnsi" w:hAnsiTheme="minorHAnsi" w:cs="Arial"/>
          <w:sz w:val="22"/>
          <w:szCs w:val="22"/>
        </w:rPr>
        <w:t xml:space="preserve">he pole, 100 mm up to a height of 1 m, while the remaining part will be with a diameter of </w:t>
      </w:r>
      <w:r>
        <w:rPr>
          <w:rFonts w:asciiTheme="minorHAnsi" w:hAnsiTheme="minorHAnsi" w:cs="Arial"/>
          <w:sz w:val="22"/>
          <w:szCs w:val="22"/>
          <w:lang w:val="mk-MK"/>
        </w:rPr>
        <w:t>Ф</w:t>
      </w:r>
      <w:r>
        <w:rPr>
          <w:rFonts w:asciiTheme="minorHAnsi" w:hAnsiTheme="minorHAnsi" w:cs="Arial"/>
          <w:sz w:val="22"/>
          <w:szCs w:val="22"/>
        </w:rPr>
        <w:t>60mm. a protective “cap” is foreseen above the round plate. At a height of H=0.5m, a connection box with a lid will be fit on the first part of the pole; line entry</w:t>
      </w:r>
      <w:r>
        <w:rPr>
          <w:rFonts w:asciiTheme="minorHAnsi" w:hAnsiTheme="minorHAnsi" w:cs="Arial"/>
          <w:sz w:val="22"/>
          <w:szCs w:val="22"/>
        </w:rPr>
        <w:t xml:space="preserve">-exit terminals and an automatic B10Al 3P, 6KA fuse will be built into the connection box. When the lid of the connection box is closed, the protection degree is IP54. </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sz w:val="22"/>
          <w:szCs w:val="22"/>
        </w:rPr>
      </w:pPr>
      <w:r>
        <w:rPr>
          <w:rFonts w:asciiTheme="minorHAnsi" w:hAnsiTheme="minorHAnsi" w:cs="Arial"/>
          <w:sz w:val="22"/>
          <w:szCs w:val="22"/>
        </w:rPr>
        <w:t>The pole is mounted on the wooden platform with 4 screws and screw nuts and supporting</w:t>
      </w:r>
      <w:r>
        <w:rPr>
          <w:rFonts w:asciiTheme="minorHAnsi" w:hAnsiTheme="minorHAnsi" w:cs="Arial"/>
          <w:sz w:val="22"/>
          <w:szCs w:val="22"/>
        </w:rPr>
        <w:t xml:space="preserve"> metal plates. Two screws, going through the horizontal 10x20cm beam will be 30 cm long, and the two remaining ones will be of a length of 50mm.</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sz w:val="22"/>
          <w:szCs w:val="22"/>
        </w:rPr>
      </w:pPr>
      <w:r>
        <w:rPr>
          <w:rFonts w:asciiTheme="minorHAnsi" w:hAnsiTheme="minorHAnsi" w:cs="Arial"/>
          <w:sz w:val="22"/>
          <w:szCs w:val="22"/>
        </w:rPr>
        <w:t xml:space="preserve">The entire material used for mounting and fixing the pole is to be hot zinc-plated. </w:t>
      </w:r>
    </w:p>
    <w:p w:rsidR="00B36FF6" w:rsidRDefault="00B36FF6">
      <w:pPr>
        <w:ind w:firstLine="720"/>
        <w:jc w:val="both"/>
        <w:rPr>
          <w:rFonts w:asciiTheme="minorHAnsi" w:hAnsiTheme="minorHAnsi" w:cs="Arial"/>
          <w:sz w:val="22"/>
          <w:szCs w:val="22"/>
        </w:rPr>
      </w:pPr>
    </w:p>
    <w:p w:rsidR="00B36FF6" w:rsidRDefault="00B77081">
      <w:pPr>
        <w:ind w:firstLine="720"/>
        <w:jc w:val="both"/>
        <w:rPr>
          <w:rFonts w:asciiTheme="minorHAnsi" w:hAnsiTheme="minorHAnsi" w:cs="Arial"/>
          <w:sz w:val="22"/>
          <w:szCs w:val="22"/>
        </w:rPr>
      </w:pPr>
      <w:r>
        <w:rPr>
          <w:rFonts w:asciiTheme="minorHAnsi" w:hAnsiTheme="minorHAnsi" w:cs="Arial"/>
          <w:sz w:val="22"/>
          <w:szCs w:val="22"/>
        </w:rPr>
        <w:t xml:space="preserve">The poles are placed at </w:t>
      </w:r>
      <w:r>
        <w:rPr>
          <w:rFonts w:asciiTheme="minorHAnsi" w:hAnsiTheme="minorHAnsi" w:cs="Arial"/>
          <w:sz w:val="22"/>
          <w:szCs w:val="22"/>
        </w:rPr>
        <w:t xml:space="preserve">a mutual distance of 6m, and the proposed light and light source ensure a level of lighting of 15.7lx on the main platform of the port. The minimum lighting is 12.7lx and the maximum one 20.8lx. The proposed type is Zincometal ASTRA or equivalent, with an </w:t>
      </w:r>
      <w:r>
        <w:rPr>
          <w:rFonts w:asciiTheme="minorHAnsi" w:hAnsiTheme="minorHAnsi" w:cs="Arial"/>
          <w:sz w:val="22"/>
          <w:szCs w:val="22"/>
        </w:rPr>
        <w:t xml:space="preserve">energy saving 60W(E27) and 4300lum. bulb - or a similar one, with comparable lighting, technical and mechanical features. </w:t>
      </w:r>
    </w:p>
    <w:p w:rsidR="00B36FF6" w:rsidRDefault="00B36FF6">
      <w:pPr>
        <w:jc w:val="both"/>
        <w:rPr>
          <w:rFonts w:asciiTheme="minorHAnsi" w:hAnsiTheme="minorHAnsi" w:cs="Arial"/>
          <w:b/>
          <w:sz w:val="28"/>
          <w:szCs w:val="28"/>
        </w:rPr>
      </w:pPr>
    </w:p>
    <w:p w:rsidR="00B36FF6" w:rsidRDefault="00B77081">
      <w:pPr>
        <w:jc w:val="both"/>
        <w:rPr>
          <w:rFonts w:asciiTheme="minorHAnsi" w:hAnsiTheme="minorHAnsi" w:cs="Arial"/>
          <w:b/>
          <w:sz w:val="28"/>
          <w:szCs w:val="28"/>
          <w:lang w:val="mk-MK"/>
        </w:rPr>
      </w:pPr>
      <w:r>
        <w:rPr>
          <w:rFonts w:asciiTheme="minorHAnsi" w:hAnsiTheme="minorHAnsi" w:cs="Arial"/>
          <w:b/>
          <w:sz w:val="28"/>
          <w:szCs w:val="28"/>
          <w:lang w:val="mk-MK"/>
        </w:rPr>
        <w:t>ТЕХНИЧКА СПЕЦИФИКАЦИЈА</w:t>
      </w:r>
    </w:p>
    <w:p w:rsidR="00B36FF6" w:rsidRDefault="00B36FF6">
      <w:pPr>
        <w:jc w:val="both"/>
        <w:rPr>
          <w:rFonts w:asciiTheme="minorHAnsi" w:hAnsiTheme="minorHAnsi" w:cs="Arial"/>
          <w:b/>
          <w:sz w:val="28"/>
          <w:szCs w:val="28"/>
          <w:lang w:val="mk-MK"/>
        </w:rPr>
      </w:pPr>
    </w:p>
    <w:p w:rsidR="00B36FF6" w:rsidRDefault="00B77081">
      <w:pPr>
        <w:numPr>
          <w:ilvl w:val="0"/>
          <w:numId w:val="83"/>
        </w:numPr>
        <w:overflowPunct/>
        <w:autoSpaceDE w:val="0"/>
        <w:autoSpaceDN w:val="0"/>
        <w:spacing w:before="53"/>
        <w:ind w:right="3407"/>
        <w:jc w:val="both"/>
        <w:rPr>
          <w:rFonts w:asciiTheme="minorHAnsi" w:hAnsiTheme="minorHAnsi" w:cs="Arial"/>
        </w:rPr>
      </w:pPr>
      <w:r>
        <w:rPr>
          <w:rFonts w:asciiTheme="minorHAnsi" w:hAnsiTheme="minorHAnsi" w:cs="Arial"/>
          <w:b/>
          <w:bCs/>
          <w:spacing w:val="-1"/>
          <w:w w:val="99"/>
          <w:lang w:val="mk-MK"/>
        </w:rPr>
        <w:t>ГЕОТЕХНИЧКИ</w:t>
      </w:r>
      <w:r>
        <w:rPr>
          <w:rFonts w:asciiTheme="minorHAnsi" w:hAnsiTheme="minorHAnsi" w:cs="Arial"/>
          <w:b/>
          <w:bCs/>
          <w:spacing w:val="-1"/>
          <w:w w:val="99"/>
        </w:rPr>
        <w:t xml:space="preserve"> И</w:t>
      </w:r>
      <w:r>
        <w:rPr>
          <w:rFonts w:asciiTheme="minorHAnsi" w:hAnsiTheme="minorHAnsi" w:cs="Arial"/>
          <w:b/>
          <w:bCs/>
          <w:w w:val="99"/>
        </w:rPr>
        <w:t>ЗВЕШ</w:t>
      </w:r>
      <w:r>
        <w:rPr>
          <w:rFonts w:asciiTheme="minorHAnsi" w:hAnsiTheme="minorHAnsi" w:cs="Arial"/>
          <w:b/>
          <w:bCs/>
          <w:spacing w:val="4"/>
          <w:w w:val="99"/>
        </w:rPr>
        <w:t>Т</w:t>
      </w:r>
      <w:r>
        <w:rPr>
          <w:rFonts w:asciiTheme="minorHAnsi" w:hAnsiTheme="minorHAnsi" w:cs="Arial"/>
          <w:b/>
          <w:bCs/>
          <w:w w:val="99"/>
        </w:rPr>
        <w:t>АЈ</w:t>
      </w:r>
    </w:p>
    <w:p w:rsidR="00B36FF6" w:rsidRDefault="00B36FF6">
      <w:pPr>
        <w:autoSpaceDE w:val="0"/>
        <w:autoSpaceDN w:val="0"/>
        <w:spacing w:before="6" w:line="190" w:lineRule="exact"/>
        <w:rPr>
          <w:rFonts w:asciiTheme="minorHAnsi" w:hAnsiTheme="minorHAnsi" w:cs="Arial"/>
        </w:rPr>
      </w:pPr>
    </w:p>
    <w:p w:rsidR="00B36FF6" w:rsidRDefault="00B36FF6">
      <w:pPr>
        <w:autoSpaceDE w:val="0"/>
        <w:autoSpaceDN w:val="0"/>
        <w:spacing w:before="8" w:line="200" w:lineRule="exact"/>
        <w:rPr>
          <w:rFonts w:asciiTheme="minorHAnsi" w:hAnsiTheme="minorHAnsi" w:cs="Arial"/>
        </w:rPr>
      </w:pPr>
    </w:p>
    <w:p w:rsidR="00B36FF6" w:rsidRDefault="00B77081">
      <w:pPr>
        <w:autoSpaceDE w:val="0"/>
        <w:autoSpaceDN w:val="0"/>
        <w:ind w:left="460"/>
        <w:rPr>
          <w:rFonts w:asciiTheme="minorHAnsi" w:hAnsiTheme="minorHAnsi" w:cs="Arial"/>
        </w:rPr>
      </w:pPr>
      <w:r>
        <w:rPr>
          <w:rFonts w:asciiTheme="minorHAnsi" w:hAnsiTheme="minorHAnsi" w:cs="Arial"/>
          <w:b/>
          <w:bCs/>
          <w:i/>
          <w:iCs/>
        </w:rPr>
        <w:t xml:space="preserve">1.  </w:t>
      </w:r>
      <w:r>
        <w:rPr>
          <w:rFonts w:asciiTheme="minorHAnsi" w:hAnsiTheme="minorHAnsi" w:cs="Arial"/>
          <w:b/>
          <w:bCs/>
          <w:i/>
          <w:iCs/>
          <w:spacing w:val="29"/>
        </w:rPr>
        <w:t xml:space="preserve"> </w:t>
      </w:r>
      <w:r>
        <w:rPr>
          <w:rFonts w:asciiTheme="minorHAnsi" w:hAnsiTheme="minorHAnsi" w:cs="Arial"/>
          <w:b/>
          <w:bCs/>
          <w:spacing w:val="1"/>
        </w:rPr>
        <w:t>В</w:t>
      </w:r>
      <w:r>
        <w:rPr>
          <w:rFonts w:asciiTheme="minorHAnsi" w:hAnsiTheme="minorHAnsi" w:cs="Arial"/>
          <w:b/>
          <w:bCs/>
          <w:spacing w:val="-2"/>
        </w:rPr>
        <w:t>о</w:t>
      </w:r>
      <w:r>
        <w:rPr>
          <w:rFonts w:asciiTheme="minorHAnsi" w:hAnsiTheme="minorHAnsi" w:cs="Arial"/>
          <w:b/>
          <w:bCs/>
        </w:rPr>
        <w:t>вед</w:t>
      </w:r>
    </w:p>
    <w:p w:rsidR="00B36FF6" w:rsidRDefault="00B36FF6">
      <w:pPr>
        <w:autoSpaceDE w:val="0"/>
        <w:autoSpaceDN w:val="0"/>
        <w:spacing w:before="12" w:line="220" w:lineRule="exact"/>
        <w:rPr>
          <w:rFonts w:asciiTheme="minorHAnsi" w:hAnsiTheme="minorHAnsi" w:cs="Arial"/>
        </w:rPr>
      </w:pPr>
    </w:p>
    <w:p w:rsidR="00B36FF6" w:rsidRDefault="00B77081">
      <w:pPr>
        <w:autoSpaceDE w:val="0"/>
        <w:autoSpaceDN w:val="0"/>
        <w:ind w:left="100" w:right="73"/>
        <w:jc w:val="both"/>
        <w:rPr>
          <w:rFonts w:asciiTheme="minorHAnsi" w:hAnsiTheme="minorHAnsi" w:cs="Arial"/>
          <w:sz w:val="22"/>
        </w:rPr>
      </w:pPr>
      <w:r>
        <w:rPr>
          <w:rFonts w:asciiTheme="minorHAnsi" w:hAnsiTheme="minorHAnsi" w:cs="Arial"/>
          <w:spacing w:val="-1"/>
          <w:sz w:val="22"/>
          <w:lang w:val="mk-MK"/>
        </w:rPr>
        <w:t>Во рамките на проектот</w:t>
      </w:r>
      <w:r>
        <w:rPr>
          <w:rFonts w:asciiTheme="minorHAnsi" w:hAnsiTheme="minorHAnsi" w:cs="Arial"/>
          <w:spacing w:val="4"/>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ршени</w:t>
      </w:r>
      <w:r>
        <w:rPr>
          <w:rFonts w:asciiTheme="minorHAnsi" w:hAnsiTheme="minorHAnsi" w:cs="Arial"/>
          <w:spacing w:val="1"/>
          <w:sz w:val="22"/>
        </w:rPr>
        <w:t xml:space="preserve"> </w:t>
      </w:r>
      <w:r>
        <w:rPr>
          <w:rFonts w:asciiTheme="minorHAnsi" w:hAnsiTheme="minorHAnsi" w:cs="Arial"/>
          <w:sz w:val="22"/>
        </w:rPr>
        <w:t>се</w:t>
      </w:r>
      <w:r>
        <w:rPr>
          <w:rFonts w:asciiTheme="minorHAnsi" w:hAnsiTheme="minorHAnsi" w:cs="Arial"/>
          <w:spacing w:val="3"/>
          <w:sz w:val="22"/>
        </w:rPr>
        <w:t xml:space="preserve"> </w:t>
      </w:r>
      <w:r>
        <w:rPr>
          <w:rFonts w:asciiTheme="minorHAnsi" w:hAnsiTheme="minorHAnsi" w:cs="Arial"/>
          <w:sz w:val="22"/>
        </w:rPr>
        <w:t>ог</w:t>
      </w:r>
      <w:r>
        <w:rPr>
          <w:rFonts w:asciiTheme="minorHAnsi" w:hAnsiTheme="minorHAnsi" w:cs="Arial"/>
          <w:spacing w:val="-2"/>
          <w:sz w:val="22"/>
        </w:rPr>
        <w:t>р</w:t>
      </w:r>
      <w:r>
        <w:rPr>
          <w:rFonts w:asciiTheme="minorHAnsi" w:hAnsiTheme="minorHAnsi" w:cs="Arial"/>
          <w:sz w:val="22"/>
        </w:rPr>
        <w:t>ан</w:t>
      </w:r>
      <w:r>
        <w:rPr>
          <w:rFonts w:asciiTheme="minorHAnsi" w:hAnsiTheme="minorHAnsi" w:cs="Arial"/>
          <w:spacing w:val="-3"/>
          <w:sz w:val="22"/>
        </w:rPr>
        <w:t>и</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2"/>
          <w:sz w:val="22"/>
        </w:rPr>
        <w:t>н</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теренски</w:t>
      </w:r>
      <w:r>
        <w:rPr>
          <w:rFonts w:asciiTheme="minorHAnsi" w:hAnsiTheme="minorHAnsi" w:cs="Arial"/>
          <w:spacing w:val="2"/>
          <w:sz w:val="22"/>
        </w:rPr>
        <w:t xml:space="preserve"> </w:t>
      </w:r>
      <w:r>
        <w:rPr>
          <w:rFonts w:asciiTheme="minorHAnsi" w:hAnsiTheme="minorHAnsi" w:cs="Arial"/>
          <w:sz w:val="22"/>
        </w:rPr>
        <w:t>истр</w:t>
      </w:r>
      <w:r>
        <w:rPr>
          <w:rFonts w:asciiTheme="minorHAnsi" w:hAnsiTheme="minorHAnsi" w:cs="Arial"/>
          <w:spacing w:val="-3"/>
          <w:sz w:val="22"/>
        </w:rPr>
        <w:t>а</w:t>
      </w:r>
      <w:r>
        <w:rPr>
          <w:rFonts w:asciiTheme="minorHAnsi" w:hAnsiTheme="minorHAnsi" w:cs="Arial"/>
          <w:spacing w:val="1"/>
          <w:sz w:val="22"/>
        </w:rPr>
        <w:t>ж</w:t>
      </w:r>
      <w:r>
        <w:rPr>
          <w:rFonts w:asciiTheme="minorHAnsi" w:hAnsiTheme="minorHAnsi" w:cs="Arial"/>
          <w:sz w:val="22"/>
        </w:rPr>
        <w:t>ни ра</w:t>
      </w:r>
      <w:r>
        <w:rPr>
          <w:rFonts w:asciiTheme="minorHAnsi" w:hAnsiTheme="minorHAnsi" w:cs="Arial"/>
          <w:spacing w:val="1"/>
          <w:sz w:val="22"/>
        </w:rPr>
        <w:t>б</w:t>
      </w:r>
      <w:r>
        <w:rPr>
          <w:rFonts w:asciiTheme="minorHAnsi" w:hAnsiTheme="minorHAnsi" w:cs="Arial"/>
          <w:sz w:val="22"/>
        </w:rPr>
        <w:t>оти</w:t>
      </w:r>
      <w:r>
        <w:rPr>
          <w:rFonts w:asciiTheme="minorHAnsi" w:hAnsiTheme="minorHAnsi" w:cs="Arial"/>
          <w:spacing w:val="1"/>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z w:val="22"/>
        </w:rPr>
        <w:t>цел</w:t>
      </w:r>
      <w:r>
        <w:rPr>
          <w:rFonts w:asciiTheme="minorHAnsi" w:hAnsiTheme="minorHAnsi" w:cs="Arial"/>
          <w:spacing w:val="3"/>
          <w:sz w:val="22"/>
        </w:rPr>
        <w:t xml:space="preserve"> </w:t>
      </w:r>
      <w:r>
        <w:rPr>
          <w:rFonts w:asciiTheme="minorHAnsi" w:hAnsiTheme="minorHAnsi" w:cs="Arial"/>
          <w:sz w:val="22"/>
        </w:rPr>
        <w:t>да</w:t>
      </w:r>
      <w:r>
        <w:rPr>
          <w:rFonts w:asciiTheme="minorHAnsi" w:hAnsiTheme="minorHAnsi" w:cs="Arial"/>
          <w:spacing w:val="3"/>
          <w:sz w:val="22"/>
        </w:rPr>
        <w:t xml:space="preserve"> </w:t>
      </w:r>
      <w:r>
        <w:rPr>
          <w:rFonts w:asciiTheme="minorHAnsi" w:hAnsiTheme="minorHAnsi" w:cs="Arial"/>
          <w:sz w:val="22"/>
        </w:rPr>
        <w:t xml:space="preserve">се </w:t>
      </w:r>
      <w:r>
        <w:rPr>
          <w:rFonts w:asciiTheme="minorHAnsi" w:hAnsiTheme="minorHAnsi" w:cs="Arial"/>
          <w:sz w:val="22"/>
        </w:rPr>
        <w:lastRenderedPageBreak/>
        <w:t>д</w:t>
      </w:r>
      <w:r>
        <w:rPr>
          <w:rFonts w:asciiTheme="minorHAnsi" w:hAnsiTheme="minorHAnsi" w:cs="Arial"/>
          <w:spacing w:val="1"/>
          <w:sz w:val="22"/>
        </w:rPr>
        <w:t>еф</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и</w:t>
      </w:r>
      <w:r>
        <w:rPr>
          <w:rFonts w:asciiTheme="minorHAnsi" w:hAnsiTheme="minorHAnsi" w:cs="Arial"/>
          <w:spacing w:val="-3"/>
          <w:sz w:val="22"/>
        </w:rPr>
        <w:t>р</w:t>
      </w:r>
      <w:r>
        <w:rPr>
          <w:rFonts w:asciiTheme="minorHAnsi" w:hAnsiTheme="minorHAnsi" w:cs="Arial"/>
          <w:sz w:val="22"/>
        </w:rPr>
        <w:t>аат</w:t>
      </w:r>
      <w:r>
        <w:rPr>
          <w:rFonts w:asciiTheme="minorHAnsi" w:hAnsiTheme="minorHAnsi" w:cs="Arial"/>
          <w:spacing w:val="2"/>
          <w:sz w:val="22"/>
        </w:rPr>
        <w:t xml:space="preserve"> </w:t>
      </w:r>
      <w:r>
        <w:rPr>
          <w:rFonts w:asciiTheme="minorHAnsi" w:hAnsiTheme="minorHAnsi" w:cs="Arial"/>
          <w:sz w:val="22"/>
        </w:rPr>
        <w:t>г</w:t>
      </w:r>
      <w:r>
        <w:rPr>
          <w:rFonts w:asciiTheme="minorHAnsi" w:hAnsiTheme="minorHAnsi" w:cs="Arial"/>
          <w:spacing w:val="-2"/>
          <w:sz w:val="22"/>
        </w:rPr>
        <w:t>е</w:t>
      </w:r>
      <w:r>
        <w:rPr>
          <w:rFonts w:asciiTheme="minorHAnsi" w:hAnsiTheme="minorHAnsi" w:cs="Arial"/>
          <w:sz w:val="22"/>
        </w:rPr>
        <w:t>отехн</w:t>
      </w:r>
      <w:r>
        <w:rPr>
          <w:rFonts w:asciiTheme="minorHAnsi" w:hAnsiTheme="minorHAnsi" w:cs="Arial"/>
          <w:spacing w:val="-1"/>
          <w:sz w:val="22"/>
        </w:rPr>
        <w:t>ич</w:t>
      </w:r>
      <w:r>
        <w:rPr>
          <w:rFonts w:asciiTheme="minorHAnsi" w:hAnsiTheme="minorHAnsi" w:cs="Arial"/>
          <w:sz w:val="22"/>
        </w:rPr>
        <w:t>ки</w:t>
      </w:r>
      <w:r>
        <w:rPr>
          <w:rFonts w:asciiTheme="minorHAnsi" w:hAnsiTheme="minorHAnsi" w:cs="Arial"/>
          <w:spacing w:val="-3"/>
          <w:sz w:val="22"/>
        </w:rPr>
        <w:t>т</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2"/>
          <w:sz w:val="22"/>
        </w:rPr>
        <w:t>у</w:t>
      </w:r>
      <w:r>
        <w:rPr>
          <w:rFonts w:asciiTheme="minorHAnsi" w:hAnsiTheme="minorHAnsi" w:cs="Arial"/>
          <w:sz w:val="22"/>
        </w:rPr>
        <w:t>слови</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те</w:t>
      </w:r>
      <w:r>
        <w:rPr>
          <w:rFonts w:asciiTheme="minorHAnsi" w:hAnsiTheme="minorHAnsi" w:cs="Arial"/>
          <w:spacing w:val="-1"/>
          <w:sz w:val="22"/>
        </w:rPr>
        <w:t>м</w:t>
      </w:r>
      <w:r>
        <w:rPr>
          <w:rFonts w:asciiTheme="minorHAnsi" w:hAnsiTheme="minorHAnsi" w:cs="Arial"/>
          <w:sz w:val="22"/>
        </w:rPr>
        <w:t>ел</w:t>
      </w:r>
      <w:r>
        <w:rPr>
          <w:rFonts w:asciiTheme="minorHAnsi" w:hAnsiTheme="minorHAnsi" w:cs="Arial"/>
          <w:spacing w:val="1"/>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pacing w:val="-2"/>
          <w:sz w:val="22"/>
        </w:rPr>
        <w:t>су</w:t>
      </w:r>
      <w:r>
        <w:rPr>
          <w:rFonts w:asciiTheme="minorHAnsi" w:hAnsiTheme="minorHAnsi" w:cs="Arial"/>
          <w:sz w:val="22"/>
        </w:rPr>
        <w:t>в</w:t>
      </w:r>
      <w:r>
        <w:rPr>
          <w:rFonts w:asciiTheme="minorHAnsi" w:hAnsiTheme="minorHAnsi" w:cs="Arial"/>
          <w:spacing w:val="1"/>
          <w:sz w:val="22"/>
        </w:rPr>
        <w:t xml:space="preserve"> </w:t>
      </w: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z w:val="22"/>
        </w:rPr>
        <w:t>стапен</w:t>
      </w:r>
      <w:r>
        <w:rPr>
          <w:rFonts w:asciiTheme="minorHAnsi" w:hAnsiTheme="minorHAnsi" w:cs="Arial"/>
          <w:spacing w:val="2"/>
          <w:sz w:val="22"/>
        </w:rPr>
        <w:t xml:space="preserve"> </w:t>
      </w:r>
      <w:r>
        <w:rPr>
          <w:rFonts w:asciiTheme="minorHAnsi" w:hAnsiTheme="minorHAnsi" w:cs="Arial"/>
          <w:sz w:val="22"/>
        </w:rPr>
        <w:t>док</w:t>
      </w:r>
      <w:r>
        <w:rPr>
          <w:rFonts w:asciiTheme="minorHAnsi" w:hAnsiTheme="minorHAnsi" w:cs="Arial"/>
          <w:spacing w:val="3"/>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кот</w:t>
      </w:r>
      <w:r>
        <w:rPr>
          <w:rFonts w:asciiTheme="minorHAnsi" w:hAnsiTheme="minorHAnsi" w:cs="Arial"/>
          <w:spacing w:val="-2"/>
          <w:sz w:val="22"/>
        </w:rPr>
        <w:t>ве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мали бродо</w:t>
      </w:r>
      <w:r>
        <w:rPr>
          <w:rFonts w:asciiTheme="minorHAnsi" w:hAnsiTheme="minorHAnsi" w:cs="Arial"/>
          <w:spacing w:val="-1"/>
          <w:sz w:val="22"/>
        </w:rPr>
        <w:t>в</w:t>
      </w:r>
      <w:r>
        <w:rPr>
          <w:rFonts w:asciiTheme="minorHAnsi" w:hAnsiTheme="minorHAnsi" w:cs="Arial"/>
          <w:sz w:val="22"/>
        </w:rPr>
        <w:t>и на оба</w:t>
      </w:r>
      <w:r>
        <w:rPr>
          <w:rFonts w:asciiTheme="minorHAnsi" w:hAnsiTheme="minorHAnsi" w:cs="Arial"/>
          <w:spacing w:val="-2"/>
          <w:sz w:val="22"/>
        </w:rPr>
        <w:t>л</w:t>
      </w:r>
      <w:r>
        <w:rPr>
          <w:rFonts w:asciiTheme="minorHAnsi" w:hAnsiTheme="minorHAnsi" w:cs="Arial"/>
          <w:sz w:val="22"/>
        </w:rPr>
        <w:t xml:space="preserve">ата на </w:t>
      </w:r>
      <w:r>
        <w:rPr>
          <w:rFonts w:asciiTheme="minorHAnsi" w:hAnsiTheme="minorHAnsi" w:cs="Arial"/>
          <w:spacing w:val="-1"/>
          <w:sz w:val="22"/>
        </w:rPr>
        <w:t>П</w:t>
      </w:r>
      <w:r>
        <w:rPr>
          <w:rFonts w:asciiTheme="minorHAnsi" w:hAnsiTheme="minorHAnsi" w:cs="Arial"/>
          <w:spacing w:val="-2"/>
          <w:sz w:val="22"/>
        </w:rPr>
        <w:t>р</w:t>
      </w:r>
      <w:r>
        <w:rPr>
          <w:rFonts w:asciiTheme="minorHAnsi" w:hAnsiTheme="minorHAnsi" w:cs="Arial"/>
          <w:sz w:val="22"/>
        </w:rPr>
        <w:t>еспа</w:t>
      </w:r>
      <w:r>
        <w:rPr>
          <w:rFonts w:asciiTheme="minorHAnsi" w:hAnsiTheme="minorHAnsi" w:cs="Arial"/>
          <w:spacing w:val="-1"/>
          <w:sz w:val="22"/>
        </w:rPr>
        <w:t>н</w:t>
      </w:r>
      <w:r>
        <w:rPr>
          <w:rFonts w:asciiTheme="minorHAnsi" w:hAnsiTheme="minorHAnsi" w:cs="Arial"/>
          <w:spacing w:val="-2"/>
          <w:sz w:val="22"/>
        </w:rPr>
        <w:t>с</w:t>
      </w:r>
      <w:r>
        <w:rPr>
          <w:rFonts w:asciiTheme="minorHAnsi" w:hAnsiTheme="minorHAnsi" w:cs="Arial"/>
          <w:sz w:val="22"/>
        </w:rPr>
        <w:t>ко</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1"/>
          <w:sz w:val="22"/>
        </w:rPr>
        <w:t>з</w:t>
      </w:r>
      <w:r>
        <w:rPr>
          <w:rFonts w:asciiTheme="minorHAnsi" w:hAnsiTheme="minorHAnsi" w:cs="Arial"/>
          <w:sz w:val="22"/>
        </w:rPr>
        <w:t>еро.</w:t>
      </w:r>
    </w:p>
    <w:p w:rsidR="00B36FF6" w:rsidRDefault="00B36FF6">
      <w:pPr>
        <w:autoSpaceDE w:val="0"/>
        <w:autoSpaceDN w:val="0"/>
        <w:spacing w:before="2" w:line="200" w:lineRule="exact"/>
        <w:rPr>
          <w:rFonts w:asciiTheme="minorHAnsi" w:hAnsiTheme="minorHAnsi" w:cs="Arial"/>
          <w:sz w:val="22"/>
        </w:rPr>
      </w:pPr>
    </w:p>
    <w:p w:rsidR="00B36FF6" w:rsidRDefault="00B77081">
      <w:pPr>
        <w:autoSpaceDE w:val="0"/>
        <w:autoSpaceDN w:val="0"/>
        <w:spacing w:line="275" w:lineRule="auto"/>
        <w:ind w:left="100" w:right="76"/>
        <w:jc w:val="both"/>
        <w:rPr>
          <w:rFonts w:asciiTheme="minorHAnsi" w:hAnsiTheme="minorHAnsi" w:cs="Arial"/>
          <w:sz w:val="22"/>
        </w:rPr>
      </w:pPr>
      <w:r>
        <w:rPr>
          <w:rFonts w:asciiTheme="minorHAnsi" w:hAnsiTheme="minorHAnsi" w:cs="Arial"/>
          <w:spacing w:val="-1"/>
          <w:sz w:val="22"/>
        </w:rPr>
        <w:t>Ц</w:t>
      </w:r>
      <w:r>
        <w:rPr>
          <w:rFonts w:asciiTheme="minorHAnsi" w:hAnsiTheme="minorHAnsi" w:cs="Arial"/>
          <w:sz w:val="22"/>
        </w:rPr>
        <w:t>елта</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истр</w:t>
      </w:r>
      <w:r>
        <w:rPr>
          <w:rFonts w:asciiTheme="minorHAnsi" w:hAnsiTheme="minorHAnsi" w:cs="Arial"/>
          <w:spacing w:val="-3"/>
          <w:sz w:val="22"/>
        </w:rPr>
        <w:t>а</w:t>
      </w:r>
      <w:r>
        <w:rPr>
          <w:rFonts w:asciiTheme="minorHAnsi" w:hAnsiTheme="minorHAnsi" w:cs="Arial"/>
          <w:spacing w:val="1"/>
          <w:sz w:val="22"/>
        </w:rPr>
        <w:t>ж</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2"/>
          <w:sz w:val="22"/>
        </w:rPr>
        <w:t xml:space="preserve"> </w:t>
      </w:r>
      <w:r>
        <w:rPr>
          <w:rFonts w:asciiTheme="minorHAnsi" w:hAnsiTheme="minorHAnsi" w:cs="Arial"/>
          <w:spacing w:val="-2"/>
          <w:sz w:val="22"/>
        </w:rPr>
        <w:t>р</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оти</w:t>
      </w:r>
      <w:r>
        <w:rPr>
          <w:rFonts w:asciiTheme="minorHAnsi" w:hAnsiTheme="minorHAnsi" w:cs="Arial"/>
          <w:spacing w:val="1"/>
          <w:sz w:val="22"/>
        </w:rPr>
        <w:t xml:space="preserve"> </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да</w:t>
      </w:r>
      <w:r>
        <w:rPr>
          <w:rFonts w:asciiTheme="minorHAnsi" w:hAnsiTheme="minorHAnsi" w:cs="Arial"/>
          <w:spacing w:val="3"/>
          <w:sz w:val="22"/>
        </w:rPr>
        <w:t xml:space="preserve"> </w:t>
      </w:r>
      <w:r>
        <w:rPr>
          <w:rFonts w:asciiTheme="minorHAnsi" w:hAnsiTheme="minorHAnsi" w:cs="Arial"/>
          <w:sz w:val="22"/>
        </w:rPr>
        <w:t>се</w:t>
      </w:r>
      <w:r>
        <w:rPr>
          <w:rFonts w:asciiTheme="minorHAnsi" w:hAnsiTheme="minorHAnsi" w:cs="Arial"/>
          <w:spacing w:val="3"/>
          <w:sz w:val="22"/>
        </w:rPr>
        <w:t xml:space="preserve"> </w:t>
      </w:r>
      <w:r>
        <w:rPr>
          <w:rFonts w:asciiTheme="minorHAnsi" w:hAnsiTheme="minorHAnsi" w:cs="Arial"/>
          <w:sz w:val="22"/>
        </w:rPr>
        <w:t>оп</w:t>
      </w:r>
      <w:r>
        <w:rPr>
          <w:rFonts w:asciiTheme="minorHAnsi" w:hAnsiTheme="minorHAnsi" w:cs="Arial"/>
          <w:spacing w:val="-3"/>
          <w:sz w:val="22"/>
        </w:rPr>
        <w:t>р</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pacing w:val="-2"/>
          <w:sz w:val="22"/>
        </w:rPr>
        <w:t>е</w:t>
      </w:r>
      <w:r>
        <w:rPr>
          <w:rFonts w:asciiTheme="minorHAnsi" w:hAnsiTheme="minorHAnsi" w:cs="Arial"/>
          <w:sz w:val="22"/>
        </w:rPr>
        <w:t>ли пе</w:t>
      </w:r>
      <w:r>
        <w:rPr>
          <w:rFonts w:asciiTheme="minorHAnsi" w:hAnsiTheme="minorHAnsi" w:cs="Arial"/>
          <w:spacing w:val="-1"/>
          <w:sz w:val="22"/>
        </w:rPr>
        <w:t>н</w:t>
      </w:r>
      <w:r>
        <w:rPr>
          <w:rFonts w:asciiTheme="minorHAnsi" w:hAnsiTheme="minorHAnsi" w:cs="Arial"/>
          <w:sz w:val="22"/>
        </w:rPr>
        <w:t>етрац</w:t>
      </w:r>
      <w:r>
        <w:rPr>
          <w:rFonts w:asciiTheme="minorHAnsi" w:hAnsiTheme="minorHAnsi" w:cs="Arial"/>
          <w:spacing w:val="-1"/>
          <w:sz w:val="22"/>
        </w:rPr>
        <w:t>и</w:t>
      </w:r>
      <w:r>
        <w:rPr>
          <w:rFonts w:asciiTheme="minorHAnsi" w:hAnsiTheme="minorHAnsi" w:cs="Arial"/>
          <w:sz w:val="22"/>
        </w:rPr>
        <w:t>оната</w:t>
      </w:r>
      <w:r>
        <w:rPr>
          <w:rFonts w:asciiTheme="minorHAnsi" w:hAnsiTheme="minorHAnsi" w:cs="Arial"/>
          <w:spacing w:val="2"/>
          <w:sz w:val="22"/>
        </w:rPr>
        <w:t xml:space="preserve"> </w:t>
      </w:r>
      <w:r>
        <w:rPr>
          <w:rFonts w:asciiTheme="minorHAnsi" w:hAnsiTheme="minorHAnsi" w:cs="Arial"/>
          <w:sz w:val="22"/>
        </w:rPr>
        <w:t>от</w:t>
      </w:r>
      <w:r>
        <w:rPr>
          <w:rFonts w:asciiTheme="minorHAnsi" w:hAnsiTheme="minorHAnsi" w:cs="Arial"/>
          <w:spacing w:val="-1"/>
          <w:sz w:val="22"/>
        </w:rPr>
        <w:t>п</w:t>
      </w:r>
      <w:r>
        <w:rPr>
          <w:rFonts w:asciiTheme="minorHAnsi" w:hAnsiTheme="minorHAnsi" w:cs="Arial"/>
          <w:sz w:val="22"/>
        </w:rPr>
        <w:t>ор</w:t>
      </w:r>
      <w:r>
        <w:rPr>
          <w:rFonts w:asciiTheme="minorHAnsi" w:hAnsiTheme="minorHAnsi" w:cs="Arial"/>
          <w:spacing w:val="-3"/>
          <w:sz w:val="22"/>
        </w:rPr>
        <w:t>н</w:t>
      </w:r>
      <w:r>
        <w:rPr>
          <w:rFonts w:asciiTheme="minorHAnsi" w:hAnsiTheme="minorHAnsi" w:cs="Arial"/>
          <w:sz w:val="22"/>
        </w:rPr>
        <w:t>ост</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тло</w:t>
      </w:r>
      <w:r>
        <w:rPr>
          <w:rFonts w:asciiTheme="minorHAnsi" w:hAnsiTheme="minorHAnsi" w:cs="Arial"/>
          <w:spacing w:val="-1"/>
          <w:sz w:val="22"/>
        </w:rPr>
        <w:t>т</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преку станда</w:t>
      </w:r>
      <w:r>
        <w:rPr>
          <w:rFonts w:asciiTheme="minorHAnsi" w:hAnsiTheme="minorHAnsi" w:cs="Arial"/>
          <w:spacing w:val="-2"/>
          <w:sz w:val="22"/>
        </w:rPr>
        <w:t>р</w:t>
      </w:r>
      <w:r>
        <w:rPr>
          <w:rFonts w:asciiTheme="minorHAnsi" w:hAnsiTheme="minorHAnsi" w:cs="Arial"/>
          <w:sz w:val="22"/>
        </w:rPr>
        <w:t>ден</w:t>
      </w:r>
      <w:r>
        <w:rPr>
          <w:rFonts w:asciiTheme="minorHAnsi" w:hAnsiTheme="minorHAnsi" w:cs="Arial"/>
          <w:spacing w:val="3"/>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ки</w:t>
      </w:r>
      <w:r>
        <w:rPr>
          <w:rFonts w:asciiTheme="minorHAnsi" w:hAnsiTheme="minorHAnsi" w:cs="Arial"/>
          <w:spacing w:val="2"/>
          <w:sz w:val="22"/>
        </w:rPr>
        <w:t xml:space="preserve"> </w:t>
      </w:r>
      <w:r>
        <w:rPr>
          <w:rFonts w:asciiTheme="minorHAnsi" w:hAnsiTheme="minorHAnsi" w:cs="Arial"/>
          <w:sz w:val="22"/>
        </w:rPr>
        <w:t>т</w:t>
      </w:r>
      <w:r>
        <w:rPr>
          <w:rFonts w:asciiTheme="minorHAnsi" w:hAnsiTheme="minorHAnsi" w:cs="Arial"/>
          <w:spacing w:val="-2"/>
          <w:sz w:val="22"/>
        </w:rPr>
        <w:t>е</w:t>
      </w:r>
      <w:r>
        <w:rPr>
          <w:rFonts w:asciiTheme="minorHAnsi" w:hAnsiTheme="minorHAnsi" w:cs="Arial"/>
          <w:sz w:val="22"/>
        </w:rPr>
        <w:t>ст</w:t>
      </w:r>
      <w:r>
        <w:rPr>
          <w:rFonts w:asciiTheme="minorHAnsi" w:hAnsiTheme="minorHAnsi" w:cs="Arial"/>
          <w:spacing w:val="3"/>
          <w:sz w:val="22"/>
        </w:rPr>
        <w:t xml:space="preserve"> </w:t>
      </w:r>
      <w:r>
        <w:rPr>
          <w:rFonts w:asciiTheme="minorHAnsi" w:hAnsiTheme="minorHAnsi" w:cs="Arial"/>
          <w:sz w:val="22"/>
        </w:rPr>
        <w:t>б</w:t>
      </w:r>
      <w:r>
        <w:rPr>
          <w:rFonts w:asciiTheme="minorHAnsi" w:hAnsiTheme="minorHAnsi" w:cs="Arial"/>
          <w:spacing w:val="1"/>
          <w:sz w:val="22"/>
        </w:rPr>
        <w:t>е</w:t>
      </w:r>
      <w:r>
        <w:rPr>
          <w:rFonts w:asciiTheme="minorHAnsi" w:hAnsiTheme="minorHAnsi" w:cs="Arial"/>
          <w:sz w:val="22"/>
        </w:rPr>
        <w:t>з</w:t>
      </w:r>
      <w:r>
        <w:rPr>
          <w:rFonts w:asciiTheme="minorHAnsi" w:hAnsiTheme="minorHAnsi" w:cs="Arial"/>
          <w:spacing w:val="2"/>
          <w:sz w:val="22"/>
        </w:rPr>
        <w:t xml:space="preserve"> </w:t>
      </w:r>
      <w:r>
        <w:rPr>
          <w:rFonts w:asciiTheme="minorHAnsi" w:hAnsiTheme="minorHAnsi" w:cs="Arial"/>
          <w:sz w:val="22"/>
        </w:rPr>
        <w:t>обл</w:t>
      </w:r>
      <w:r>
        <w:rPr>
          <w:rFonts w:asciiTheme="minorHAnsi" w:hAnsiTheme="minorHAnsi" w:cs="Arial"/>
          <w:spacing w:val="-2"/>
          <w:sz w:val="22"/>
        </w:rPr>
        <w:t>о</w:t>
      </w:r>
      <w:r>
        <w:rPr>
          <w:rFonts w:asciiTheme="minorHAnsi" w:hAnsiTheme="minorHAnsi" w:cs="Arial"/>
          <w:spacing w:val="1"/>
          <w:sz w:val="22"/>
        </w:rPr>
        <w:t>ж</w:t>
      </w:r>
      <w:r>
        <w:rPr>
          <w:rFonts w:asciiTheme="minorHAnsi" w:hAnsiTheme="minorHAnsi" w:cs="Arial"/>
          <w:sz w:val="22"/>
        </w:rPr>
        <w:t>ни</w:t>
      </w:r>
      <w:r>
        <w:rPr>
          <w:rFonts w:asciiTheme="minorHAnsi" w:hAnsiTheme="minorHAnsi" w:cs="Arial"/>
          <w:spacing w:val="2"/>
          <w:sz w:val="22"/>
        </w:rPr>
        <w:t xml:space="preserve"> </w:t>
      </w:r>
      <w:r>
        <w:rPr>
          <w:rFonts w:asciiTheme="minorHAnsi" w:hAnsiTheme="minorHAnsi" w:cs="Arial"/>
          <w:sz w:val="22"/>
        </w:rPr>
        <w:t>колон</w:t>
      </w:r>
      <w:r>
        <w:rPr>
          <w:rFonts w:asciiTheme="minorHAnsi" w:hAnsiTheme="minorHAnsi" w:cs="Arial"/>
          <w:spacing w:val="2"/>
          <w:sz w:val="22"/>
        </w:rPr>
        <w:t>и</w:t>
      </w:r>
      <w:r>
        <w:rPr>
          <w:rFonts w:asciiTheme="minorHAnsi" w:hAnsiTheme="minorHAnsi" w:cs="Arial"/>
          <w:spacing w:val="-4"/>
          <w:sz w:val="22"/>
        </w:rPr>
        <w:t>-</w:t>
      </w:r>
      <w:r>
        <w:rPr>
          <w:rFonts w:asciiTheme="minorHAnsi" w:hAnsiTheme="minorHAnsi" w:cs="Arial"/>
          <w:sz w:val="22"/>
        </w:rPr>
        <w:t>б</w:t>
      </w:r>
      <w:r>
        <w:rPr>
          <w:rFonts w:asciiTheme="minorHAnsi" w:hAnsiTheme="minorHAnsi" w:cs="Arial"/>
          <w:spacing w:val="1"/>
          <w:sz w:val="22"/>
        </w:rPr>
        <w:t>е</w:t>
      </w:r>
      <w:r>
        <w:rPr>
          <w:rFonts w:asciiTheme="minorHAnsi" w:hAnsiTheme="minorHAnsi" w:cs="Arial"/>
          <w:sz w:val="22"/>
        </w:rPr>
        <w:t>з</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аце</w:t>
      </w:r>
      <w:r>
        <w:rPr>
          <w:rFonts w:asciiTheme="minorHAnsi" w:hAnsiTheme="minorHAnsi" w:cs="Arial"/>
          <w:spacing w:val="-1"/>
          <w:sz w:val="22"/>
        </w:rPr>
        <w:t>в</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3"/>
          <w:sz w:val="22"/>
        </w:rPr>
        <w:t xml:space="preserve"> </w:t>
      </w:r>
      <w:r>
        <w:rPr>
          <w:rFonts w:asciiTheme="minorHAnsi" w:hAnsiTheme="minorHAnsi" w:cs="Arial"/>
          <w:sz w:val="22"/>
        </w:rPr>
        <w:t>кон</w:t>
      </w:r>
      <w:r>
        <w:rPr>
          <w:rFonts w:asciiTheme="minorHAnsi" w:hAnsiTheme="minorHAnsi" w:cs="Arial"/>
          <w:spacing w:val="-1"/>
          <w:sz w:val="22"/>
        </w:rPr>
        <w:t>т</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pacing w:val="-2"/>
          <w:sz w:val="22"/>
        </w:rPr>
        <w:t>у</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ет.</w:t>
      </w:r>
      <w:r>
        <w:rPr>
          <w:rFonts w:asciiTheme="minorHAnsi" w:hAnsiTheme="minorHAnsi" w:cs="Arial"/>
          <w:spacing w:val="3"/>
          <w:sz w:val="22"/>
        </w:rPr>
        <w:t xml:space="preserve"> </w:t>
      </w:r>
      <w:r>
        <w:rPr>
          <w:rFonts w:asciiTheme="minorHAnsi" w:hAnsiTheme="minorHAnsi" w:cs="Arial"/>
          <w:spacing w:val="2"/>
          <w:sz w:val="22"/>
        </w:rPr>
        <w:t>Т</w:t>
      </w:r>
      <w:r>
        <w:rPr>
          <w:rFonts w:asciiTheme="minorHAnsi" w:hAnsiTheme="minorHAnsi" w:cs="Arial"/>
          <w:sz w:val="22"/>
        </w:rPr>
        <w:t>емел</w:t>
      </w:r>
      <w:r>
        <w:rPr>
          <w:rFonts w:asciiTheme="minorHAnsi" w:hAnsiTheme="minorHAnsi" w:cs="Arial"/>
          <w:spacing w:val="-2"/>
          <w:sz w:val="22"/>
        </w:rPr>
        <w:t>е</w:t>
      </w:r>
      <w:r>
        <w:rPr>
          <w:rFonts w:asciiTheme="minorHAnsi" w:hAnsiTheme="minorHAnsi" w:cs="Arial"/>
          <w:spacing w:val="1"/>
          <w:sz w:val="22"/>
        </w:rPr>
        <w:t>њ</w:t>
      </w:r>
      <w:r>
        <w:rPr>
          <w:rFonts w:asciiTheme="minorHAnsi" w:hAnsiTheme="minorHAnsi" w:cs="Arial"/>
          <w:sz w:val="22"/>
        </w:rPr>
        <w:t>ето е пред</w:t>
      </w:r>
      <w:r>
        <w:rPr>
          <w:rFonts w:asciiTheme="minorHAnsi" w:hAnsiTheme="minorHAnsi" w:cs="Arial"/>
          <w:spacing w:val="-1"/>
          <w:sz w:val="22"/>
        </w:rPr>
        <w:t>в</w:t>
      </w:r>
      <w:r>
        <w:rPr>
          <w:rFonts w:asciiTheme="minorHAnsi" w:hAnsiTheme="minorHAnsi" w:cs="Arial"/>
          <w:sz w:val="22"/>
        </w:rPr>
        <w:t xml:space="preserve">идено да </w:t>
      </w:r>
      <w:r>
        <w:rPr>
          <w:rFonts w:asciiTheme="minorHAnsi" w:hAnsiTheme="minorHAnsi" w:cs="Arial"/>
          <w:spacing w:val="-2"/>
          <w:sz w:val="22"/>
        </w:rPr>
        <w:t>с</w:t>
      </w:r>
      <w:r>
        <w:rPr>
          <w:rFonts w:asciiTheme="minorHAnsi" w:hAnsiTheme="minorHAnsi" w:cs="Arial"/>
          <w:sz w:val="22"/>
        </w:rPr>
        <w:t>е напра</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3"/>
          <w:sz w:val="22"/>
        </w:rPr>
        <w:t xml:space="preserve"> </w:t>
      </w:r>
      <w:r>
        <w:rPr>
          <w:rFonts w:asciiTheme="minorHAnsi" w:hAnsiTheme="minorHAnsi" w:cs="Arial"/>
          <w:sz w:val="22"/>
        </w:rPr>
        <w:t xml:space="preserve">со </w:t>
      </w:r>
      <w:r>
        <w:rPr>
          <w:rFonts w:asciiTheme="minorHAnsi" w:hAnsiTheme="minorHAnsi" w:cs="Arial"/>
          <w:spacing w:val="1"/>
          <w:sz w:val="22"/>
        </w:rPr>
        <w:t>д</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ени коло</w:t>
      </w:r>
      <w:r>
        <w:rPr>
          <w:rFonts w:asciiTheme="minorHAnsi" w:hAnsiTheme="minorHAnsi" w:cs="Arial"/>
          <w:spacing w:val="-1"/>
          <w:sz w:val="22"/>
        </w:rPr>
        <w:t>в</w:t>
      </w:r>
      <w:r>
        <w:rPr>
          <w:rFonts w:asciiTheme="minorHAnsi" w:hAnsiTheme="minorHAnsi" w:cs="Arial"/>
          <w:sz w:val="22"/>
        </w:rPr>
        <w:t>и од кои мал бр</w:t>
      </w:r>
      <w:r>
        <w:rPr>
          <w:rFonts w:asciiTheme="minorHAnsi" w:hAnsiTheme="minorHAnsi" w:cs="Arial"/>
          <w:spacing w:val="-2"/>
          <w:sz w:val="22"/>
        </w:rPr>
        <w:t>о</w:t>
      </w:r>
      <w:r>
        <w:rPr>
          <w:rFonts w:asciiTheme="minorHAnsi" w:hAnsiTheme="minorHAnsi" w:cs="Arial"/>
          <w:sz w:val="22"/>
        </w:rPr>
        <w:t>ј</w:t>
      </w:r>
      <w:r>
        <w:rPr>
          <w:rFonts w:asciiTheme="minorHAnsi" w:hAnsiTheme="minorHAnsi" w:cs="Arial"/>
          <w:spacing w:val="3"/>
          <w:sz w:val="22"/>
        </w:rPr>
        <w:t xml:space="preserve"> </w:t>
      </w:r>
      <w:r>
        <w:rPr>
          <w:rFonts w:asciiTheme="minorHAnsi" w:hAnsiTheme="minorHAnsi" w:cs="Arial"/>
          <w:spacing w:val="-2"/>
          <w:sz w:val="22"/>
        </w:rPr>
        <w:t>с</w:t>
      </w:r>
      <w:r>
        <w:rPr>
          <w:rFonts w:asciiTheme="minorHAnsi" w:hAnsiTheme="minorHAnsi" w:cs="Arial"/>
          <w:sz w:val="22"/>
        </w:rPr>
        <w:t>е на бр</w:t>
      </w:r>
      <w:r>
        <w:rPr>
          <w:rFonts w:asciiTheme="minorHAnsi" w:hAnsiTheme="minorHAnsi" w:cs="Arial"/>
          <w:spacing w:val="1"/>
          <w:sz w:val="22"/>
        </w:rPr>
        <w:t>е</w:t>
      </w:r>
      <w:r>
        <w:rPr>
          <w:rFonts w:asciiTheme="minorHAnsi" w:hAnsiTheme="minorHAnsi" w:cs="Arial"/>
          <w:sz w:val="22"/>
        </w:rPr>
        <w:t xml:space="preserve">гот, а </w:t>
      </w:r>
      <w:r>
        <w:rPr>
          <w:rFonts w:asciiTheme="minorHAnsi" w:hAnsiTheme="minorHAnsi" w:cs="Arial"/>
          <w:spacing w:val="-3"/>
          <w:sz w:val="22"/>
        </w:rPr>
        <w:t>п</w:t>
      </w:r>
      <w:r>
        <w:rPr>
          <w:rFonts w:asciiTheme="minorHAnsi" w:hAnsiTheme="minorHAnsi" w:cs="Arial"/>
          <w:sz w:val="22"/>
        </w:rPr>
        <w:t xml:space="preserve">оголем </w:t>
      </w:r>
      <w:r>
        <w:rPr>
          <w:rFonts w:asciiTheme="minorHAnsi" w:hAnsiTheme="minorHAnsi" w:cs="Arial"/>
          <w:spacing w:val="-2"/>
          <w:sz w:val="22"/>
        </w:rPr>
        <w:t>д</w:t>
      </w:r>
      <w:r>
        <w:rPr>
          <w:rFonts w:asciiTheme="minorHAnsi" w:hAnsiTheme="minorHAnsi" w:cs="Arial"/>
          <w:sz w:val="22"/>
        </w:rPr>
        <w:t>ел од</w:t>
      </w:r>
      <w:r>
        <w:rPr>
          <w:rFonts w:asciiTheme="minorHAnsi" w:hAnsiTheme="minorHAnsi" w:cs="Arial"/>
          <w:spacing w:val="1"/>
          <w:sz w:val="22"/>
        </w:rPr>
        <w:t xml:space="preserve"> </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в</w:t>
      </w:r>
      <w:r>
        <w:rPr>
          <w:rFonts w:asciiTheme="minorHAnsi" w:hAnsiTheme="minorHAnsi" w:cs="Arial"/>
          <w:spacing w:val="-1"/>
          <w:sz w:val="22"/>
        </w:rPr>
        <w:t xml:space="preserve"> </w:t>
      </w:r>
      <w:r>
        <w:rPr>
          <w:rFonts w:asciiTheme="minorHAnsi" w:hAnsiTheme="minorHAnsi" w:cs="Arial"/>
          <w:sz w:val="22"/>
        </w:rPr>
        <w:t>ќе бидат лоц</w:t>
      </w:r>
      <w:r>
        <w:rPr>
          <w:rFonts w:asciiTheme="minorHAnsi" w:hAnsiTheme="minorHAnsi" w:cs="Arial"/>
          <w:spacing w:val="-1"/>
          <w:sz w:val="22"/>
        </w:rPr>
        <w:t>и</w:t>
      </w:r>
      <w:r>
        <w:rPr>
          <w:rFonts w:asciiTheme="minorHAnsi" w:hAnsiTheme="minorHAnsi" w:cs="Arial"/>
          <w:spacing w:val="-2"/>
          <w:sz w:val="22"/>
        </w:rPr>
        <w:t>р</w:t>
      </w:r>
      <w:r>
        <w:rPr>
          <w:rFonts w:asciiTheme="minorHAnsi" w:hAnsiTheme="minorHAnsi" w:cs="Arial"/>
          <w:sz w:val="22"/>
        </w:rPr>
        <w:t xml:space="preserve">ани </w:t>
      </w:r>
      <w:r>
        <w:rPr>
          <w:rFonts w:asciiTheme="minorHAnsi" w:hAnsiTheme="minorHAnsi" w:cs="Arial"/>
          <w:spacing w:val="-1"/>
          <w:sz w:val="22"/>
        </w:rPr>
        <w:t>в</w:t>
      </w:r>
      <w:r>
        <w:rPr>
          <w:rFonts w:asciiTheme="minorHAnsi" w:hAnsiTheme="minorHAnsi" w:cs="Arial"/>
          <w:sz w:val="22"/>
        </w:rPr>
        <w:t>о езеро</w:t>
      </w:r>
      <w:r>
        <w:rPr>
          <w:rFonts w:asciiTheme="minorHAnsi" w:hAnsiTheme="minorHAnsi" w:cs="Arial"/>
          <w:spacing w:val="-3"/>
          <w:sz w:val="22"/>
        </w:rPr>
        <w:t>т</w:t>
      </w:r>
      <w:r>
        <w:rPr>
          <w:rFonts w:asciiTheme="minorHAnsi" w:hAnsiTheme="minorHAnsi" w:cs="Arial"/>
          <w:sz w:val="22"/>
        </w:rPr>
        <w:t>о.</w:t>
      </w:r>
    </w:p>
    <w:p w:rsidR="00B36FF6" w:rsidRDefault="00B36FF6">
      <w:pPr>
        <w:autoSpaceDE w:val="0"/>
        <w:autoSpaceDN w:val="0"/>
        <w:spacing w:before="8" w:line="200" w:lineRule="exact"/>
        <w:rPr>
          <w:rFonts w:asciiTheme="minorHAnsi" w:hAnsiTheme="minorHAnsi" w:cs="Arial"/>
        </w:rPr>
      </w:pPr>
    </w:p>
    <w:p w:rsidR="00B36FF6" w:rsidRDefault="00B77081">
      <w:pPr>
        <w:autoSpaceDE w:val="0"/>
        <w:autoSpaceDN w:val="0"/>
        <w:ind w:left="460"/>
        <w:rPr>
          <w:rFonts w:asciiTheme="minorHAnsi" w:hAnsiTheme="minorHAnsi" w:cs="Arial"/>
        </w:rPr>
      </w:pPr>
      <w:r>
        <w:rPr>
          <w:rFonts w:asciiTheme="minorHAnsi" w:hAnsiTheme="minorHAnsi" w:cs="Arial"/>
          <w:b/>
          <w:bCs/>
          <w:i/>
          <w:iCs/>
        </w:rPr>
        <w:t xml:space="preserve">2.  </w:t>
      </w:r>
      <w:r>
        <w:rPr>
          <w:rFonts w:asciiTheme="minorHAnsi" w:hAnsiTheme="minorHAnsi" w:cs="Arial"/>
          <w:b/>
          <w:bCs/>
          <w:i/>
          <w:iCs/>
          <w:spacing w:val="29"/>
        </w:rPr>
        <w:t xml:space="preserve"> </w:t>
      </w:r>
      <w:r>
        <w:rPr>
          <w:rFonts w:asciiTheme="minorHAnsi" w:hAnsiTheme="minorHAnsi" w:cs="Arial"/>
          <w:b/>
          <w:bCs/>
          <w:spacing w:val="-1"/>
        </w:rPr>
        <w:t>Т</w:t>
      </w:r>
      <w:r>
        <w:rPr>
          <w:rFonts w:asciiTheme="minorHAnsi" w:hAnsiTheme="minorHAnsi" w:cs="Arial"/>
          <w:b/>
          <w:bCs/>
        </w:rPr>
        <w:t xml:space="preserve">еренски </w:t>
      </w:r>
      <w:r>
        <w:rPr>
          <w:rFonts w:asciiTheme="minorHAnsi" w:hAnsiTheme="minorHAnsi" w:cs="Arial"/>
          <w:b/>
          <w:bCs/>
          <w:spacing w:val="-3"/>
        </w:rPr>
        <w:t>р</w:t>
      </w:r>
      <w:r>
        <w:rPr>
          <w:rFonts w:asciiTheme="minorHAnsi" w:hAnsiTheme="minorHAnsi" w:cs="Arial"/>
          <w:b/>
          <w:bCs/>
        </w:rPr>
        <w:t>аботи</w:t>
      </w:r>
    </w:p>
    <w:p w:rsidR="00B36FF6" w:rsidRDefault="00B36FF6">
      <w:pPr>
        <w:autoSpaceDE w:val="0"/>
        <w:autoSpaceDN w:val="0"/>
        <w:spacing w:before="12" w:line="220" w:lineRule="exact"/>
        <w:rPr>
          <w:rFonts w:asciiTheme="minorHAnsi" w:hAnsiTheme="minorHAnsi" w:cs="Arial"/>
        </w:rPr>
      </w:pPr>
    </w:p>
    <w:p w:rsidR="00B36FF6" w:rsidRDefault="00B77081">
      <w:pPr>
        <w:autoSpaceDE w:val="0"/>
        <w:autoSpaceDN w:val="0"/>
        <w:spacing w:line="268" w:lineRule="auto"/>
        <w:ind w:left="100" w:right="70"/>
        <w:jc w:val="both"/>
        <w:rPr>
          <w:rFonts w:asciiTheme="minorHAnsi" w:hAnsiTheme="minorHAnsi" w:cs="Arial"/>
          <w:sz w:val="22"/>
        </w:rPr>
      </w:pPr>
      <w:r>
        <w:rPr>
          <w:rFonts w:asciiTheme="minorHAnsi" w:hAnsiTheme="minorHAnsi" w:cs="Arial"/>
          <w:spacing w:val="2"/>
          <w:sz w:val="22"/>
        </w:rPr>
        <w:t>Т</w:t>
      </w:r>
      <w:r>
        <w:rPr>
          <w:rFonts w:asciiTheme="minorHAnsi" w:hAnsiTheme="minorHAnsi" w:cs="Arial"/>
          <w:sz w:val="22"/>
        </w:rPr>
        <w:t>е</w:t>
      </w:r>
      <w:r>
        <w:rPr>
          <w:rFonts w:asciiTheme="minorHAnsi" w:hAnsiTheme="minorHAnsi" w:cs="Arial"/>
          <w:spacing w:val="-2"/>
          <w:sz w:val="22"/>
        </w:rPr>
        <w:t>р</w:t>
      </w:r>
      <w:r>
        <w:rPr>
          <w:rFonts w:asciiTheme="minorHAnsi" w:hAnsiTheme="minorHAnsi" w:cs="Arial"/>
          <w:sz w:val="22"/>
        </w:rPr>
        <w:t>енс</w:t>
      </w:r>
      <w:r>
        <w:rPr>
          <w:rFonts w:asciiTheme="minorHAnsi" w:hAnsiTheme="minorHAnsi" w:cs="Arial"/>
          <w:spacing w:val="1"/>
          <w:sz w:val="22"/>
        </w:rPr>
        <w:t>к</w:t>
      </w:r>
      <w:r>
        <w:rPr>
          <w:rFonts w:asciiTheme="minorHAnsi" w:hAnsiTheme="minorHAnsi" w:cs="Arial"/>
          <w:sz w:val="22"/>
        </w:rPr>
        <w:t>и</w:t>
      </w:r>
      <w:r>
        <w:rPr>
          <w:rFonts w:asciiTheme="minorHAnsi" w:hAnsiTheme="minorHAnsi" w:cs="Arial"/>
          <w:spacing w:val="-3"/>
          <w:sz w:val="22"/>
        </w:rPr>
        <w:t>т</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ра</w:t>
      </w:r>
      <w:r>
        <w:rPr>
          <w:rFonts w:asciiTheme="minorHAnsi" w:hAnsiTheme="minorHAnsi" w:cs="Arial"/>
          <w:spacing w:val="-2"/>
          <w:sz w:val="22"/>
        </w:rPr>
        <w:t>б</w:t>
      </w:r>
      <w:r>
        <w:rPr>
          <w:rFonts w:asciiTheme="minorHAnsi" w:hAnsiTheme="minorHAnsi" w:cs="Arial"/>
          <w:sz w:val="22"/>
        </w:rPr>
        <w:t>оти</w:t>
      </w:r>
      <w:r>
        <w:rPr>
          <w:rFonts w:asciiTheme="minorHAnsi" w:hAnsiTheme="minorHAnsi" w:cs="Arial"/>
          <w:spacing w:val="1"/>
          <w:sz w:val="22"/>
        </w:rPr>
        <w:t xml:space="preserve"> </w:t>
      </w:r>
      <w:r>
        <w:rPr>
          <w:rFonts w:asciiTheme="minorHAnsi" w:hAnsiTheme="minorHAnsi" w:cs="Arial"/>
          <w:sz w:val="22"/>
        </w:rPr>
        <w:t>се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ени</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pacing w:val="2"/>
          <w:sz w:val="22"/>
        </w:rPr>
        <w:t>т</w:t>
      </w:r>
      <w:r>
        <w:rPr>
          <w:rFonts w:asciiTheme="minorHAnsi" w:hAnsiTheme="minorHAnsi" w:cs="Arial"/>
          <w:sz w:val="22"/>
        </w:rPr>
        <w:t>ората</w:t>
      </w:r>
      <w:r>
        <w:rPr>
          <w:rFonts w:asciiTheme="minorHAnsi" w:hAnsiTheme="minorHAnsi" w:cs="Arial"/>
          <w:spacing w:val="3"/>
          <w:sz w:val="22"/>
        </w:rPr>
        <w:t xml:space="preserve"> </w:t>
      </w:r>
      <w:r>
        <w:rPr>
          <w:rFonts w:asciiTheme="minorHAnsi" w:hAnsiTheme="minorHAnsi" w:cs="Arial"/>
          <w:sz w:val="22"/>
        </w:rPr>
        <w:t>поло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4"/>
          <w:sz w:val="22"/>
        </w:rPr>
        <w:t>н</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месец М</w:t>
      </w:r>
      <w:r>
        <w:rPr>
          <w:rFonts w:asciiTheme="minorHAnsi" w:hAnsiTheme="minorHAnsi" w:cs="Arial"/>
          <w:spacing w:val="1"/>
          <w:sz w:val="22"/>
        </w:rPr>
        <w:t>а</w:t>
      </w:r>
      <w:r>
        <w:rPr>
          <w:rFonts w:asciiTheme="minorHAnsi" w:hAnsiTheme="minorHAnsi" w:cs="Arial"/>
          <w:sz w:val="22"/>
        </w:rPr>
        <w:t>рт</w:t>
      </w:r>
      <w:r>
        <w:rPr>
          <w:rFonts w:asciiTheme="minorHAnsi" w:hAnsiTheme="minorHAnsi" w:cs="Arial"/>
          <w:spacing w:val="2"/>
          <w:sz w:val="22"/>
        </w:rPr>
        <w:t xml:space="preserve"> </w:t>
      </w:r>
      <w:r>
        <w:rPr>
          <w:rFonts w:asciiTheme="minorHAnsi" w:hAnsiTheme="minorHAnsi" w:cs="Arial"/>
          <w:sz w:val="22"/>
        </w:rPr>
        <w:t>20</w:t>
      </w:r>
      <w:r>
        <w:rPr>
          <w:rFonts w:asciiTheme="minorHAnsi" w:hAnsiTheme="minorHAnsi" w:cs="Arial"/>
          <w:spacing w:val="-2"/>
          <w:sz w:val="22"/>
        </w:rPr>
        <w:t>1</w:t>
      </w:r>
      <w:r>
        <w:rPr>
          <w:rFonts w:asciiTheme="minorHAnsi" w:hAnsiTheme="minorHAnsi" w:cs="Arial"/>
          <w:sz w:val="22"/>
        </w:rPr>
        <w:t>3.</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 с</w:t>
      </w:r>
      <w:r>
        <w:rPr>
          <w:rFonts w:asciiTheme="minorHAnsi" w:hAnsiTheme="minorHAnsi" w:cs="Arial"/>
          <w:spacing w:val="1"/>
          <w:sz w:val="22"/>
        </w:rPr>
        <w:t>к</w:t>
      </w:r>
      <w:r>
        <w:rPr>
          <w:rFonts w:asciiTheme="minorHAnsi" w:hAnsiTheme="minorHAnsi" w:cs="Arial"/>
          <w:sz w:val="22"/>
        </w:rPr>
        <w:t>лоп</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те</w:t>
      </w:r>
      <w:r>
        <w:rPr>
          <w:rFonts w:asciiTheme="minorHAnsi" w:hAnsiTheme="minorHAnsi" w:cs="Arial"/>
          <w:spacing w:val="-2"/>
          <w:sz w:val="22"/>
        </w:rPr>
        <w:t>р</w:t>
      </w:r>
      <w:r>
        <w:rPr>
          <w:rFonts w:asciiTheme="minorHAnsi" w:hAnsiTheme="minorHAnsi" w:cs="Arial"/>
          <w:sz w:val="22"/>
        </w:rPr>
        <w:t>ен</w:t>
      </w:r>
      <w:r>
        <w:rPr>
          <w:rFonts w:asciiTheme="minorHAnsi" w:hAnsiTheme="minorHAnsi" w:cs="Arial"/>
          <w:spacing w:val="-2"/>
          <w:sz w:val="22"/>
        </w:rPr>
        <w:t>с</w:t>
      </w:r>
      <w:r>
        <w:rPr>
          <w:rFonts w:asciiTheme="minorHAnsi" w:hAnsiTheme="minorHAnsi" w:cs="Arial"/>
          <w:sz w:val="22"/>
        </w:rPr>
        <w:t>ки</w:t>
      </w:r>
      <w:r>
        <w:rPr>
          <w:rFonts w:asciiTheme="minorHAnsi" w:hAnsiTheme="minorHAnsi" w:cs="Arial"/>
          <w:spacing w:val="-1"/>
          <w:sz w:val="22"/>
        </w:rPr>
        <w:t>т</w:t>
      </w:r>
      <w:r>
        <w:rPr>
          <w:rFonts w:asciiTheme="minorHAnsi" w:hAnsiTheme="minorHAnsi" w:cs="Arial"/>
          <w:sz w:val="22"/>
        </w:rPr>
        <w:t>е истражни</w:t>
      </w:r>
      <w:r>
        <w:rPr>
          <w:rFonts w:asciiTheme="minorHAnsi" w:hAnsiTheme="minorHAnsi" w:cs="Arial"/>
          <w:spacing w:val="52"/>
          <w:sz w:val="22"/>
        </w:rPr>
        <w:t xml:space="preserve"> </w:t>
      </w:r>
      <w:r>
        <w:rPr>
          <w:rFonts w:asciiTheme="minorHAnsi" w:hAnsiTheme="minorHAnsi" w:cs="Arial"/>
          <w:sz w:val="22"/>
        </w:rPr>
        <w:t>р</w:t>
      </w:r>
      <w:r>
        <w:rPr>
          <w:rFonts w:asciiTheme="minorHAnsi" w:hAnsiTheme="minorHAnsi" w:cs="Arial"/>
          <w:spacing w:val="-2"/>
          <w:sz w:val="22"/>
        </w:rPr>
        <w:t>а</w:t>
      </w:r>
      <w:r>
        <w:rPr>
          <w:rFonts w:asciiTheme="minorHAnsi" w:hAnsiTheme="minorHAnsi" w:cs="Arial"/>
          <w:sz w:val="22"/>
        </w:rPr>
        <w:t>боти  е</w:t>
      </w:r>
      <w:r>
        <w:rPr>
          <w:rFonts w:asciiTheme="minorHAnsi" w:hAnsiTheme="minorHAnsi" w:cs="Arial"/>
          <w:spacing w:val="5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ршено</w:t>
      </w:r>
      <w:r>
        <w:rPr>
          <w:rFonts w:asciiTheme="minorHAnsi" w:hAnsiTheme="minorHAnsi" w:cs="Arial"/>
          <w:spacing w:val="52"/>
          <w:sz w:val="22"/>
        </w:rPr>
        <w:t xml:space="preserve"> </w:t>
      </w:r>
      <w:r>
        <w:rPr>
          <w:rFonts w:asciiTheme="minorHAnsi" w:hAnsiTheme="minorHAnsi" w:cs="Arial"/>
          <w:sz w:val="22"/>
        </w:rPr>
        <w:t>сонд</w:t>
      </w:r>
      <w:r>
        <w:rPr>
          <w:rFonts w:asciiTheme="minorHAnsi" w:hAnsiTheme="minorHAnsi" w:cs="Arial"/>
          <w:spacing w:val="-2"/>
          <w:sz w:val="22"/>
        </w:rPr>
        <w:t>а</w:t>
      </w:r>
      <w:r>
        <w:rPr>
          <w:rFonts w:asciiTheme="minorHAnsi" w:hAnsiTheme="minorHAnsi" w:cs="Arial"/>
          <w:spacing w:val="1"/>
          <w:sz w:val="22"/>
        </w:rPr>
        <w:t>ж</w:t>
      </w:r>
      <w:r>
        <w:rPr>
          <w:rFonts w:asciiTheme="minorHAnsi" w:hAnsiTheme="minorHAnsi" w:cs="Arial"/>
          <w:sz w:val="22"/>
        </w:rPr>
        <w:t>но</w:t>
      </w:r>
      <w:r>
        <w:rPr>
          <w:rFonts w:asciiTheme="minorHAnsi" w:hAnsiTheme="minorHAnsi" w:cs="Arial"/>
          <w:spacing w:val="52"/>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51"/>
          <w:sz w:val="22"/>
        </w:rPr>
        <w:t xml:space="preserve"> </w:t>
      </w:r>
      <w:r>
        <w:rPr>
          <w:rFonts w:asciiTheme="minorHAnsi" w:hAnsiTheme="minorHAnsi" w:cs="Arial"/>
          <w:sz w:val="22"/>
        </w:rPr>
        <w:t>од</w:t>
      </w:r>
      <w:r>
        <w:rPr>
          <w:rFonts w:asciiTheme="minorHAnsi" w:hAnsiTheme="minorHAnsi" w:cs="Arial"/>
          <w:spacing w:val="53"/>
          <w:sz w:val="22"/>
        </w:rPr>
        <w:t xml:space="preserve"> </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на</w:t>
      </w:r>
      <w:r>
        <w:rPr>
          <w:rFonts w:asciiTheme="minorHAnsi" w:hAnsiTheme="minorHAnsi" w:cs="Arial"/>
          <w:spacing w:val="53"/>
          <w:sz w:val="22"/>
        </w:rPr>
        <w:t xml:space="preserve"> </w:t>
      </w:r>
      <w:r>
        <w:rPr>
          <w:rFonts w:asciiTheme="minorHAnsi" w:hAnsiTheme="minorHAnsi" w:cs="Arial"/>
          <w:sz w:val="22"/>
        </w:rPr>
        <w:t>истраж</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53"/>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53"/>
          <w:sz w:val="22"/>
        </w:rPr>
        <w:t xml:space="preserve"> </w:t>
      </w:r>
      <w:r>
        <w:rPr>
          <w:rFonts w:asciiTheme="minorHAnsi" w:hAnsiTheme="minorHAnsi" w:cs="Arial"/>
          <w:sz w:val="22"/>
        </w:rPr>
        <w:t>со</w:t>
      </w:r>
      <w:r>
        <w:rPr>
          <w:rFonts w:asciiTheme="minorHAnsi" w:hAnsiTheme="minorHAnsi" w:cs="Arial"/>
          <w:spacing w:val="53"/>
          <w:sz w:val="22"/>
        </w:rPr>
        <w:t xml:space="preserve"> </w:t>
      </w:r>
      <w:r>
        <w:rPr>
          <w:rFonts w:asciiTheme="minorHAnsi" w:hAnsiTheme="minorHAnsi" w:cs="Arial"/>
          <w:sz w:val="22"/>
        </w:rPr>
        <w:t>дл</w:t>
      </w:r>
      <w:r>
        <w:rPr>
          <w:rFonts w:asciiTheme="minorHAnsi" w:hAnsiTheme="minorHAnsi" w:cs="Arial"/>
          <w:spacing w:val="1"/>
          <w:sz w:val="22"/>
        </w:rPr>
        <w:t>а</w:t>
      </w:r>
      <w:r>
        <w:rPr>
          <w:rFonts w:asciiTheme="minorHAnsi" w:hAnsiTheme="minorHAnsi" w:cs="Arial"/>
          <w:sz w:val="22"/>
        </w:rPr>
        <w:t>боч</w:t>
      </w:r>
      <w:r>
        <w:rPr>
          <w:rFonts w:asciiTheme="minorHAnsi" w:hAnsiTheme="minorHAnsi" w:cs="Arial"/>
          <w:spacing w:val="-3"/>
          <w:sz w:val="22"/>
        </w:rPr>
        <w:t>ин</w:t>
      </w:r>
      <w:r>
        <w:rPr>
          <w:rFonts w:asciiTheme="minorHAnsi" w:hAnsiTheme="minorHAnsi" w:cs="Arial"/>
          <w:sz w:val="22"/>
        </w:rPr>
        <w:t xml:space="preserve">а </w:t>
      </w:r>
      <w:r>
        <w:rPr>
          <w:rFonts w:asciiTheme="minorHAnsi" w:hAnsiTheme="minorHAnsi" w:cs="Arial"/>
          <w:spacing w:val="-1"/>
          <w:sz w:val="22"/>
        </w:rPr>
        <w:t>H</w:t>
      </w:r>
      <w:r>
        <w:rPr>
          <w:rFonts w:asciiTheme="minorHAnsi" w:hAnsiTheme="minorHAnsi" w:cs="Arial"/>
          <w:sz w:val="22"/>
        </w:rPr>
        <w:t>=10.0</w:t>
      </w:r>
      <w:r>
        <w:rPr>
          <w:rFonts w:asciiTheme="minorHAnsi" w:hAnsiTheme="minorHAnsi" w:cs="Arial"/>
          <w:spacing w:val="-4"/>
          <w:sz w:val="22"/>
        </w:rPr>
        <w:t>m</w:t>
      </w:r>
      <w:r>
        <w:rPr>
          <w:rFonts w:asciiTheme="minorHAnsi" w:hAnsiTheme="minorHAnsi" w:cs="Arial"/>
          <w:sz w:val="22"/>
        </w:rPr>
        <w:t xml:space="preserve">’ </w:t>
      </w:r>
      <w:r>
        <w:rPr>
          <w:rFonts w:asciiTheme="minorHAnsi" w:hAnsiTheme="minorHAnsi" w:cs="Arial"/>
          <w:spacing w:val="5"/>
          <w:sz w:val="22"/>
        </w:rPr>
        <w:t xml:space="preserve"> </w:t>
      </w:r>
      <w:r>
        <w:rPr>
          <w:rFonts w:asciiTheme="minorHAnsi" w:hAnsiTheme="minorHAnsi" w:cs="Arial"/>
          <w:spacing w:val="-1"/>
          <w:sz w:val="22"/>
        </w:rPr>
        <w:t>ч</w:t>
      </w:r>
      <w:r>
        <w:rPr>
          <w:rFonts w:asciiTheme="minorHAnsi" w:hAnsiTheme="minorHAnsi" w:cs="Arial"/>
          <w:sz w:val="22"/>
        </w:rPr>
        <w:t xml:space="preserve">етири </w:t>
      </w:r>
      <w:r>
        <w:rPr>
          <w:rFonts w:asciiTheme="minorHAnsi" w:hAnsiTheme="minorHAnsi" w:cs="Arial"/>
          <w:spacing w:val="2"/>
          <w:sz w:val="22"/>
        </w:rPr>
        <w:t xml:space="preserve"> </w:t>
      </w:r>
      <w:r>
        <w:rPr>
          <w:rFonts w:asciiTheme="minorHAnsi" w:hAnsiTheme="minorHAnsi" w:cs="Arial"/>
          <w:sz w:val="22"/>
        </w:rPr>
        <w:t>стан</w:t>
      </w:r>
      <w:r>
        <w:rPr>
          <w:rFonts w:asciiTheme="minorHAnsi" w:hAnsiTheme="minorHAnsi" w:cs="Arial"/>
          <w:spacing w:val="-2"/>
          <w:sz w:val="22"/>
        </w:rPr>
        <w:t>д</w:t>
      </w:r>
      <w:r>
        <w:rPr>
          <w:rFonts w:asciiTheme="minorHAnsi" w:hAnsiTheme="minorHAnsi" w:cs="Arial"/>
          <w:sz w:val="22"/>
        </w:rPr>
        <w:t>ар</w:t>
      </w:r>
      <w:r>
        <w:rPr>
          <w:rFonts w:asciiTheme="minorHAnsi" w:hAnsiTheme="minorHAnsi" w:cs="Arial"/>
          <w:spacing w:val="1"/>
          <w:sz w:val="22"/>
        </w:rPr>
        <w:t>д</w:t>
      </w:r>
      <w:r>
        <w:rPr>
          <w:rFonts w:asciiTheme="minorHAnsi" w:hAnsiTheme="minorHAnsi" w:cs="Arial"/>
          <w:sz w:val="22"/>
        </w:rPr>
        <w:t xml:space="preserve">ни </w:t>
      </w:r>
      <w:r>
        <w:rPr>
          <w:rFonts w:asciiTheme="minorHAnsi" w:hAnsiTheme="minorHAnsi" w:cs="Arial"/>
          <w:spacing w:val="2"/>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4"/>
          <w:sz w:val="22"/>
        </w:rPr>
        <w:t>ч</w:t>
      </w:r>
      <w:r>
        <w:rPr>
          <w:rFonts w:asciiTheme="minorHAnsi" w:hAnsiTheme="minorHAnsi" w:cs="Arial"/>
          <w:sz w:val="22"/>
        </w:rPr>
        <w:t xml:space="preserve">ки </w:t>
      </w:r>
      <w:r>
        <w:rPr>
          <w:rFonts w:asciiTheme="minorHAnsi" w:hAnsiTheme="minorHAnsi" w:cs="Arial"/>
          <w:spacing w:val="3"/>
          <w:sz w:val="22"/>
        </w:rPr>
        <w:t xml:space="preserve"> </w:t>
      </w:r>
      <w:r>
        <w:rPr>
          <w:rFonts w:asciiTheme="minorHAnsi" w:hAnsiTheme="minorHAnsi" w:cs="Arial"/>
          <w:sz w:val="22"/>
        </w:rPr>
        <w:t>пе</w:t>
      </w:r>
      <w:r>
        <w:rPr>
          <w:rFonts w:asciiTheme="minorHAnsi" w:hAnsiTheme="minorHAnsi" w:cs="Arial"/>
          <w:spacing w:val="-1"/>
          <w:sz w:val="22"/>
        </w:rPr>
        <w:t>н</w:t>
      </w:r>
      <w:r>
        <w:rPr>
          <w:rFonts w:asciiTheme="minorHAnsi" w:hAnsiTheme="minorHAnsi" w:cs="Arial"/>
          <w:sz w:val="22"/>
        </w:rPr>
        <w:t>е</w:t>
      </w:r>
      <w:r>
        <w:rPr>
          <w:rFonts w:asciiTheme="minorHAnsi" w:hAnsiTheme="minorHAnsi" w:cs="Arial"/>
          <w:spacing w:val="-2"/>
          <w:sz w:val="22"/>
        </w:rPr>
        <w:t>т</w:t>
      </w:r>
      <w:r>
        <w:rPr>
          <w:rFonts w:asciiTheme="minorHAnsi" w:hAnsiTheme="minorHAnsi" w:cs="Arial"/>
          <w:sz w:val="22"/>
        </w:rPr>
        <w:t>рац</w:t>
      </w:r>
      <w:r>
        <w:rPr>
          <w:rFonts w:asciiTheme="minorHAnsi" w:hAnsiTheme="minorHAnsi" w:cs="Arial"/>
          <w:spacing w:val="-1"/>
          <w:sz w:val="22"/>
        </w:rPr>
        <w:t>и</w:t>
      </w:r>
      <w:r>
        <w:rPr>
          <w:rFonts w:asciiTheme="minorHAnsi" w:hAnsiTheme="minorHAnsi" w:cs="Arial"/>
          <w:sz w:val="22"/>
        </w:rPr>
        <w:t xml:space="preserve">и </w:t>
      </w:r>
      <w:r>
        <w:rPr>
          <w:rFonts w:asciiTheme="minorHAnsi" w:hAnsiTheme="minorHAnsi" w:cs="Arial"/>
          <w:spacing w:val="3"/>
          <w:sz w:val="22"/>
        </w:rPr>
        <w:t xml:space="preserve"> (</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 xml:space="preserve">тест) </w:t>
      </w:r>
      <w:r>
        <w:rPr>
          <w:rFonts w:asciiTheme="minorHAnsi" w:hAnsiTheme="minorHAnsi" w:cs="Arial"/>
          <w:spacing w:val="4"/>
          <w:sz w:val="22"/>
        </w:rPr>
        <w:t xml:space="preserve"> </w:t>
      </w:r>
      <w:r>
        <w:rPr>
          <w:rFonts w:asciiTheme="minorHAnsi" w:hAnsiTheme="minorHAnsi" w:cs="Arial"/>
          <w:sz w:val="22"/>
        </w:rPr>
        <w:t xml:space="preserve">до </w:t>
      </w:r>
      <w:r>
        <w:rPr>
          <w:rFonts w:asciiTheme="minorHAnsi" w:hAnsiTheme="minorHAnsi" w:cs="Arial"/>
          <w:spacing w:val="2"/>
          <w:sz w:val="22"/>
        </w:rPr>
        <w:t xml:space="preserve"> </w:t>
      </w:r>
      <w:r>
        <w:rPr>
          <w:rFonts w:asciiTheme="minorHAnsi" w:hAnsiTheme="minorHAnsi" w:cs="Arial"/>
          <w:spacing w:val="-2"/>
          <w:sz w:val="22"/>
        </w:rPr>
        <w:t>д</w:t>
      </w:r>
      <w:r>
        <w:rPr>
          <w:rFonts w:asciiTheme="minorHAnsi" w:hAnsiTheme="minorHAnsi" w:cs="Arial"/>
          <w:sz w:val="22"/>
        </w:rPr>
        <w:t>ла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5"/>
          <w:sz w:val="22"/>
        </w:rPr>
        <w:t xml:space="preserve"> </w:t>
      </w:r>
      <w:r>
        <w:rPr>
          <w:rFonts w:asciiTheme="minorHAnsi" w:hAnsiTheme="minorHAnsi" w:cs="Arial"/>
          <w:spacing w:val="-1"/>
          <w:sz w:val="22"/>
        </w:rPr>
        <w:t>H</w:t>
      </w:r>
      <w:r>
        <w:rPr>
          <w:rFonts w:asciiTheme="minorHAnsi" w:hAnsiTheme="minorHAnsi" w:cs="Arial"/>
          <w:spacing w:val="-2"/>
          <w:sz w:val="22"/>
        </w:rPr>
        <w:t>=</w:t>
      </w:r>
      <w:r>
        <w:rPr>
          <w:rFonts w:asciiTheme="minorHAnsi" w:hAnsiTheme="minorHAnsi" w:cs="Arial"/>
          <w:sz w:val="22"/>
        </w:rPr>
        <w:t>10m  и наби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 xml:space="preserve">е на два </w:t>
      </w:r>
      <w:r>
        <w:rPr>
          <w:rFonts w:asciiTheme="minorHAnsi" w:hAnsiTheme="minorHAnsi" w:cs="Arial"/>
          <w:spacing w:val="-3"/>
          <w:sz w:val="22"/>
        </w:rPr>
        <w:t>п</w:t>
      </w:r>
      <w:r>
        <w:rPr>
          <w:rFonts w:asciiTheme="minorHAnsi" w:hAnsiTheme="minorHAnsi" w:cs="Arial"/>
          <w:sz w:val="22"/>
        </w:rPr>
        <w:t>рото</w:t>
      </w:r>
      <w:r>
        <w:rPr>
          <w:rFonts w:asciiTheme="minorHAnsi" w:hAnsiTheme="minorHAnsi" w:cs="Arial"/>
          <w:spacing w:val="-1"/>
          <w:sz w:val="22"/>
        </w:rPr>
        <w:t>т</w:t>
      </w:r>
      <w:r>
        <w:rPr>
          <w:rFonts w:asciiTheme="minorHAnsi" w:hAnsiTheme="minorHAnsi" w:cs="Arial"/>
          <w:spacing w:val="-3"/>
          <w:sz w:val="22"/>
        </w:rPr>
        <w:t>и</w:t>
      </w:r>
      <w:r>
        <w:rPr>
          <w:rFonts w:asciiTheme="minorHAnsi" w:hAnsiTheme="minorHAnsi" w:cs="Arial"/>
          <w:spacing w:val="2"/>
          <w:sz w:val="22"/>
        </w:rPr>
        <w:t>п</w:t>
      </w:r>
      <w:r>
        <w:rPr>
          <w:rFonts w:asciiTheme="minorHAnsi" w:hAnsiTheme="minorHAnsi" w:cs="Arial"/>
          <w:spacing w:val="-4"/>
          <w:sz w:val="22"/>
        </w:rPr>
        <w:t>-</w:t>
      </w:r>
      <w:r>
        <w:rPr>
          <w:rFonts w:asciiTheme="minorHAnsi" w:hAnsiTheme="minorHAnsi" w:cs="Arial"/>
          <w:sz w:val="22"/>
        </w:rPr>
        <w:t>м</w:t>
      </w:r>
      <w:r>
        <w:rPr>
          <w:rFonts w:asciiTheme="minorHAnsi" w:hAnsiTheme="minorHAnsi" w:cs="Arial"/>
          <w:spacing w:val="-1"/>
          <w:sz w:val="22"/>
        </w:rPr>
        <w:t>и</w:t>
      </w:r>
      <w:r>
        <w:rPr>
          <w:rFonts w:asciiTheme="minorHAnsi" w:hAnsiTheme="minorHAnsi" w:cs="Arial"/>
          <w:sz w:val="22"/>
        </w:rPr>
        <w:t>ни</w:t>
      </w:r>
      <w:r>
        <w:rPr>
          <w:rFonts w:asciiTheme="minorHAnsi" w:hAnsiTheme="minorHAnsi" w:cs="Arial"/>
          <w:spacing w:val="-1"/>
          <w:sz w:val="22"/>
        </w:rPr>
        <w:t xml:space="preserve"> </w:t>
      </w:r>
      <w:r>
        <w:rPr>
          <w:rFonts w:asciiTheme="minorHAnsi" w:hAnsiTheme="minorHAnsi" w:cs="Arial"/>
          <w:sz w:val="22"/>
        </w:rPr>
        <w:t>др</w:t>
      </w:r>
      <w:r>
        <w:rPr>
          <w:rFonts w:asciiTheme="minorHAnsi" w:hAnsiTheme="minorHAnsi" w:cs="Arial"/>
          <w:spacing w:val="-1"/>
          <w:sz w:val="22"/>
        </w:rPr>
        <w:t>в</w:t>
      </w:r>
      <w:r>
        <w:rPr>
          <w:rFonts w:asciiTheme="minorHAnsi" w:hAnsiTheme="minorHAnsi" w:cs="Arial"/>
          <w:sz w:val="22"/>
        </w:rPr>
        <w:t>ени</w:t>
      </w:r>
      <w:r>
        <w:rPr>
          <w:rFonts w:asciiTheme="minorHAnsi" w:hAnsiTheme="minorHAnsi" w:cs="Arial"/>
          <w:spacing w:val="-1"/>
          <w:sz w:val="22"/>
        </w:rPr>
        <w:t xml:space="preserve"> </w:t>
      </w:r>
      <w:r>
        <w:rPr>
          <w:rFonts w:asciiTheme="minorHAnsi" w:hAnsiTheme="minorHAnsi" w:cs="Arial"/>
          <w:sz w:val="22"/>
        </w:rPr>
        <w:t>коло</w:t>
      </w:r>
      <w:r>
        <w:rPr>
          <w:rFonts w:asciiTheme="minorHAnsi" w:hAnsiTheme="minorHAnsi" w:cs="Arial"/>
          <w:spacing w:val="-1"/>
          <w:sz w:val="22"/>
        </w:rPr>
        <w:t>в</w:t>
      </w:r>
      <w:r>
        <w:rPr>
          <w:rFonts w:asciiTheme="minorHAnsi" w:hAnsiTheme="minorHAnsi" w:cs="Arial"/>
          <w:sz w:val="22"/>
        </w:rPr>
        <w:t>и со</w:t>
      </w:r>
      <w:r>
        <w:rPr>
          <w:rFonts w:asciiTheme="minorHAnsi" w:hAnsiTheme="minorHAnsi" w:cs="Arial"/>
          <w:spacing w:val="-2"/>
          <w:sz w:val="22"/>
        </w:rPr>
        <w:t xml:space="preserve"> </w:t>
      </w:r>
      <w:r>
        <w:rPr>
          <w:rFonts w:asciiTheme="minorHAnsi" w:hAnsiTheme="minorHAnsi" w:cs="Arial"/>
          <w:sz w:val="22"/>
        </w:rPr>
        <w:t>пра</w:t>
      </w:r>
      <w:r>
        <w:rPr>
          <w:rFonts w:asciiTheme="minorHAnsi" w:hAnsiTheme="minorHAnsi" w:cs="Arial"/>
          <w:spacing w:val="-1"/>
          <w:sz w:val="22"/>
        </w:rPr>
        <w:t>в</w:t>
      </w:r>
      <w:r>
        <w:rPr>
          <w:rFonts w:asciiTheme="minorHAnsi" w:hAnsiTheme="minorHAnsi" w:cs="Arial"/>
          <w:sz w:val="22"/>
        </w:rPr>
        <w:t>оа</w:t>
      </w:r>
      <w:r>
        <w:rPr>
          <w:rFonts w:asciiTheme="minorHAnsi" w:hAnsiTheme="minorHAnsi" w:cs="Arial"/>
          <w:spacing w:val="1"/>
          <w:sz w:val="22"/>
        </w:rPr>
        <w:t>г</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z w:val="22"/>
        </w:rPr>
        <w:t xml:space="preserve">ен </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2"/>
          <w:sz w:val="22"/>
        </w:rPr>
        <w:t>с</w:t>
      </w:r>
      <w:r>
        <w:rPr>
          <w:rFonts w:asciiTheme="minorHAnsi" w:hAnsiTheme="minorHAnsi" w:cs="Arial"/>
          <w:sz w:val="22"/>
        </w:rPr>
        <w:t>ек</w:t>
      </w:r>
      <w:r>
        <w:rPr>
          <w:rFonts w:asciiTheme="minorHAnsi" w:hAnsiTheme="minorHAnsi" w:cs="Arial"/>
          <w:spacing w:val="2"/>
          <w:sz w:val="22"/>
        </w:rPr>
        <w:t xml:space="preserve"> </w:t>
      </w:r>
      <w:r>
        <w:rPr>
          <w:rFonts w:asciiTheme="minorHAnsi" w:hAnsiTheme="minorHAnsi" w:cs="Arial"/>
          <w:spacing w:val="-2"/>
          <w:sz w:val="22"/>
        </w:rPr>
        <w:t>8</w:t>
      </w:r>
      <w:r>
        <w:rPr>
          <w:rFonts w:asciiTheme="minorHAnsi" w:hAnsiTheme="minorHAnsi" w:cs="Arial"/>
          <w:sz w:val="22"/>
        </w:rPr>
        <w:t>c</w:t>
      </w:r>
      <w:r>
        <w:rPr>
          <w:rFonts w:asciiTheme="minorHAnsi" w:hAnsiTheme="minorHAnsi" w:cs="Arial"/>
          <w:spacing w:val="-4"/>
          <w:sz w:val="22"/>
        </w:rPr>
        <w:t>m</w:t>
      </w:r>
      <w:r>
        <w:rPr>
          <w:rFonts w:asciiTheme="minorHAnsi" w:hAnsiTheme="minorHAnsi" w:cs="Arial"/>
          <w:spacing w:val="1"/>
          <w:sz w:val="22"/>
        </w:rPr>
        <w:t>/</w:t>
      </w:r>
      <w:r>
        <w:rPr>
          <w:rFonts w:asciiTheme="minorHAnsi" w:hAnsiTheme="minorHAnsi" w:cs="Arial"/>
          <w:sz w:val="22"/>
        </w:rPr>
        <w:t>7.5c</w:t>
      </w:r>
      <w:r>
        <w:rPr>
          <w:rFonts w:asciiTheme="minorHAnsi" w:hAnsiTheme="minorHAnsi" w:cs="Arial"/>
          <w:spacing w:val="-3"/>
          <w:sz w:val="22"/>
        </w:rPr>
        <w:t>m</w:t>
      </w:r>
      <w:r>
        <w:rPr>
          <w:rFonts w:asciiTheme="minorHAnsi" w:hAnsiTheme="minorHAnsi" w:cs="Arial"/>
          <w:sz w:val="22"/>
        </w:rPr>
        <w:t>, F=0.06</w:t>
      </w:r>
      <w:r>
        <w:rPr>
          <w:rFonts w:asciiTheme="minorHAnsi" w:hAnsiTheme="minorHAnsi" w:cs="Arial"/>
          <w:spacing w:val="-4"/>
          <w:sz w:val="22"/>
        </w:rPr>
        <w:t>m</w:t>
      </w:r>
      <w:r>
        <w:rPr>
          <w:rFonts w:asciiTheme="minorHAnsi" w:hAnsiTheme="minorHAnsi" w:cs="Arial"/>
          <w:position w:val="10"/>
          <w:sz w:val="22"/>
        </w:rPr>
        <w:t>2</w:t>
      </w:r>
      <w:r>
        <w:rPr>
          <w:rFonts w:asciiTheme="minorHAnsi" w:hAnsiTheme="minorHAnsi" w:cs="Arial"/>
          <w:sz w:val="22"/>
        </w:rPr>
        <w:t>.</w:t>
      </w:r>
    </w:p>
    <w:p w:rsidR="00B36FF6" w:rsidRDefault="00B36FF6">
      <w:pPr>
        <w:autoSpaceDE w:val="0"/>
        <w:autoSpaceDN w:val="0"/>
        <w:spacing w:before="7" w:line="200" w:lineRule="exact"/>
        <w:rPr>
          <w:rFonts w:asciiTheme="minorHAnsi" w:hAnsiTheme="minorHAnsi" w:cs="Arial"/>
          <w:sz w:val="22"/>
        </w:rPr>
      </w:pPr>
    </w:p>
    <w:p w:rsidR="00B36FF6" w:rsidRDefault="00B77081">
      <w:pPr>
        <w:autoSpaceDE w:val="0"/>
        <w:autoSpaceDN w:val="0"/>
        <w:spacing w:line="275" w:lineRule="auto"/>
        <w:ind w:left="100" w:right="78"/>
        <w:jc w:val="both"/>
        <w:rPr>
          <w:rFonts w:asciiTheme="minorHAnsi" w:hAnsiTheme="minorHAnsi" w:cs="Arial"/>
          <w:sz w:val="22"/>
        </w:rPr>
      </w:pPr>
      <w:r>
        <w:rPr>
          <w:rFonts w:asciiTheme="minorHAnsi" w:hAnsiTheme="minorHAnsi" w:cs="Arial"/>
          <w:spacing w:val="-1"/>
          <w:sz w:val="22"/>
        </w:rPr>
        <w:t>И</w:t>
      </w:r>
      <w:r>
        <w:rPr>
          <w:rFonts w:asciiTheme="minorHAnsi" w:hAnsiTheme="minorHAnsi" w:cs="Arial"/>
          <w:sz w:val="22"/>
        </w:rPr>
        <w:t>стра</w:t>
      </w:r>
      <w:r>
        <w:rPr>
          <w:rFonts w:asciiTheme="minorHAnsi" w:hAnsiTheme="minorHAnsi" w:cs="Arial"/>
          <w:spacing w:val="1"/>
          <w:sz w:val="22"/>
        </w:rPr>
        <w:t>ж</w:t>
      </w:r>
      <w:r>
        <w:rPr>
          <w:rFonts w:asciiTheme="minorHAnsi" w:hAnsiTheme="minorHAnsi" w:cs="Arial"/>
          <w:sz w:val="22"/>
        </w:rPr>
        <w:t>на</w:t>
      </w:r>
      <w:r>
        <w:rPr>
          <w:rFonts w:asciiTheme="minorHAnsi" w:hAnsiTheme="minorHAnsi" w:cs="Arial"/>
          <w:spacing w:val="-3"/>
          <w:sz w:val="22"/>
        </w:rPr>
        <w:t>т</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лоц</w:t>
      </w:r>
      <w:r>
        <w:rPr>
          <w:rFonts w:asciiTheme="minorHAnsi" w:hAnsiTheme="minorHAnsi" w:cs="Arial"/>
          <w:spacing w:val="-1"/>
          <w:sz w:val="22"/>
        </w:rPr>
        <w:t>и</w:t>
      </w:r>
      <w:r>
        <w:rPr>
          <w:rFonts w:asciiTheme="minorHAnsi" w:hAnsiTheme="minorHAnsi" w:cs="Arial"/>
          <w:sz w:val="22"/>
        </w:rPr>
        <w:t>рана</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е</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на об</w:t>
      </w:r>
      <w:r>
        <w:rPr>
          <w:rFonts w:asciiTheme="minorHAnsi" w:hAnsiTheme="minorHAnsi" w:cs="Arial"/>
          <w:spacing w:val="1"/>
          <w:sz w:val="22"/>
        </w:rPr>
        <w:t>а</w:t>
      </w:r>
      <w:r>
        <w:rPr>
          <w:rFonts w:asciiTheme="minorHAnsi" w:hAnsiTheme="minorHAnsi" w:cs="Arial"/>
          <w:sz w:val="22"/>
        </w:rPr>
        <w:t>ла</w:t>
      </w:r>
      <w:r>
        <w:rPr>
          <w:rFonts w:asciiTheme="minorHAnsi" w:hAnsiTheme="minorHAnsi" w:cs="Arial"/>
          <w:spacing w:val="-2"/>
          <w:sz w:val="22"/>
        </w:rPr>
        <w:t>т</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z w:val="22"/>
        </w:rPr>
        <w:t>кон</w:t>
      </w:r>
      <w:r>
        <w:rPr>
          <w:rFonts w:asciiTheme="minorHAnsi" w:hAnsiTheme="minorHAnsi" w:cs="Arial"/>
          <w:spacing w:val="-3"/>
          <w:sz w:val="22"/>
        </w:rPr>
        <w:t>т</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т</w:t>
      </w:r>
      <w:r>
        <w:rPr>
          <w:rFonts w:asciiTheme="minorHAnsi" w:hAnsiTheme="minorHAnsi" w:cs="Arial"/>
          <w:spacing w:val="2"/>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pacing w:val="-3"/>
          <w:sz w:val="22"/>
        </w:rPr>
        <w:t>в</w:t>
      </w:r>
      <w:r>
        <w:rPr>
          <w:rFonts w:asciiTheme="minorHAnsi" w:hAnsiTheme="minorHAnsi" w:cs="Arial"/>
          <w:sz w:val="22"/>
        </w:rPr>
        <w:t>од</w:t>
      </w:r>
      <w:r>
        <w:rPr>
          <w:rFonts w:asciiTheme="minorHAnsi" w:hAnsiTheme="minorHAnsi" w:cs="Arial"/>
          <w:spacing w:val="1"/>
          <w:sz w:val="22"/>
        </w:rPr>
        <w:t>е</w:t>
      </w:r>
      <w:r>
        <w:rPr>
          <w:rFonts w:asciiTheme="minorHAnsi" w:hAnsiTheme="minorHAnsi" w:cs="Arial"/>
          <w:sz w:val="22"/>
        </w:rPr>
        <w:t>ната</w:t>
      </w:r>
      <w:r>
        <w:rPr>
          <w:rFonts w:asciiTheme="minorHAnsi" w:hAnsiTheme="minorHAnsi" w:cs="Arial"/>
          <w:spacing w:val="3"/>
          <w:sz w:val="22"/>
        </w:rPr>
        <w:t xml:space="preserve"> </w:t>
      </w:r>
      <w:r>
        <w:rPr>
          <w:rFonts w:asciiTheme="minorHAnsi" w:hAnsiTheme="minorHAnsi" w:cs="Arial"/>
          <w:sz w:val="22"/>
        </w:rPr>
        <w:t>по</w:t>
      </w:r>
      <w:r>
        <w:rPr>
          <w:rFonts w:asciiTheme="minorHAnsi" w:hAnsiTheme="minorHAnsi" w:cs="Arial"/>
          <w:spacing w:val="-2"/>
          <w:sz w:val="22"/>
        </w:rPr>
        <w:t>вр</w:t>
      </w:r>
      <w:r>
        <w:rPr>
          <w:rFonts w:asciiTheme="minorHAnsi" w:hAnsiTheme="minorHAnsi" w:cs="Arial"/>
          <w:sz w:val="22"/>
        </w:rPr>
        <w:t>ши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со об</w:t>
      </w:r>
      <w:r>
        <w:rPr>
          <w:rFonts w:asciiTheme="minorHAnsi" w:hAnsiTheme="minorHAnsi" w:cs="Arial"/>
          <w:spacing w:val="1"/>
          <w:sz w:val="22"/>
        </w:rPr>
        <w:t>а</w:t>
      </w:r>
      <w:r>
        <w:rPr>
          <w:rFonts w:asciiTheme="minorHAnsi" w:hAnsiTheme="minorHAnsi" w:cs="Arial"/>
          <w:sz w:val="22"/>
        </w:rPr>
        <w:t>ла</w:t>
      </w:r>
      <w:r>
        <w:rPr>
          <w:rFonts w:asciiTheme="minorHAnsi" w:hAnsiTheme="minorHAnsi" w:cs="Arial"/>
          <w:spacing w:val="-2"/>
          <w:sz w:val="22"/>
        </w:rPr>
        <w:t>т</w:t>
      </w:r>
      <w:r>
        <w:rPr>
          <w:rFonts w:asciiTheme="minorHAnsi" w:hAnsiTheme="minorHAnsi" w:cs="Arial"/>
          <w:sz w:val="22"/>
        </w:rPr>
        <w:t xml:space="preserve">а и </w:t>
      </w:r>
      <w:r>
        <w:rPr>
          <w:rFonts w:asciiTheme="minorHAnsi" w:hAnsiTheme="minorHAnsi" w:cs="Arial"/>
          <w:spacing w:val="-1"/>
          <w:sz w:val="22"/>
        </w:rPr>
        <w:t>и</w:t>
      </w:r>
      <w:r>
        <w:rPr>
          <w:rFonts w:asciiTheme="minorHAnsi" w:hAnsiTheme="minorHAnsi" w:cs="Arial"/>
          <w:sz w:val="22"/>
        </w:rPr>
        <w:t>стата</w:t>
      </w:r>
      <w:r>
        <w:rPr>
          <w:rFonts w:asciiTheme="minorHAnsi" w:hAnsiTheme="minorHAnsi" w:cs="Arial"/>
          <w:spacing w:val="-2"/>
          <w:sz w:val="22"/>
        </w:rPr>
        <w:t xml:space="preserve"> </w:t>
      </w:r>
      <w:r>
        <w:rPr>
          <w:rFonts w:asciiTheme="minorHAnsi" w:hAnsiTheme="minorHAnsi" w:cs="Arial"/>
          <w:sz w:val="22"/>
        </w:rPr>
        <w:t>е пр</w:t>
      </w:r>
      <w:r>
        <w:rPr>
          <w:rFonts w:asciiTheme="minorHAnsi" w:hAnsiTheme="minorHAnsi" w:cs="Arial"/>
          <w:spacing w:val="-1"/>
          <w:sz w:val="22"/>
        </w:rPr>
        <w:t>и</w:t>
      </w:r>
      <w:r>
        <w:rPr>
          <w:rFonts w:asciiTheme="minorHAnsi" w:hAnsiTheme="minorHAnsi" w:cs="Arial"/>
          <w:spacing w:val="-2"/>
          <w:sz w:val="22"/>
        </w:rPr>
        <w:t>ка</w:t>
      </w:r>
      <w:r>
        <w:rPr>
          <w:rFonts w:asciiTheme="minorHAnsi" w:hAnsiTheme="minorHAnsi" w:cs="Arial"/>
          <w:spacing w:val="1"/>
          <w:sz w:val="22"/>
        </w:rPr>
        <w:t>ж</w:t>
      </w:r>
      <w:r>
        <w:rPr>
          <w:rFonts w:asciiTheme="minorHAnsi" w:hAnsiTheme="minorHAnsi" w:cs="Arial"/>
          <w:sz w:val="22"/>
        </w:rPr>
        <w:t xml:space="preserve">ана </w:t>
      </w:r>
      <w:r>
        <w:rPr>
          <w:rFonts w:asciiTheme="minorHAnsi" w:hAnsiTheme="minorHAnsi" w:cs="Arial"/>
          <w:spacing w:val="-3"/>
          <w:sz w:val="22"/>
        </w:rPr>
        <w:t>н</w:t>
      </w:r>
      <w:r>
        <w:rPr>
          <w:rFonts w:asciiTheme="minorHAnsi" w:hAnsiTheme="minorHAnsi" w:cs="Arial"/>
          <w:sz w:val="22"/>
        </w:rPr>
        <w:t>а си</w:t>
      </w:r>
      <w:r>
        <w:rPr>
          <w:rFonts w:asciiTheme="minorHAnsi" w:hAnsiTheme="minorHAnsi" w:cs="Arial"/>
          <w:spacing w:val="-1"/>
          <w:sz w:val="22"/>
        </w:rPr>
        <w:t>т</w:t>
      </w:r>
      <w:r>
        <w:rPr>
          <w:rFonts w:asciiTheme="minorHAnsi" w:hAnsiTheme="minorHAnsi" w:cs="Arial"/>
          <w:spacing w:val="-2"/>
          <w:sz w:val="22"/>
        </w:rPr>
        <w:t>у</w:t>
      </w:r>
      <w:r>
        <w:rPr>
          <w:rFonts w:asciiTheme="minorHAnsi" w:hAnsiTheme="minorHAnsi" w:cs="Arial"/>
          <w:sz w:val="22"/>
        </w:rPr>
        <w:t>ац</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z w:val="22"/>
        </w:rPr>
        <w:t>а пр</w:t>
      </w:r>
      <w:r>
        <w:rPr>
          <w:rFonts w:asciiTheme="minorHAnsi" w:hAnsiTheme="minorHAnsi" w:cs="Arial"/>
          <w:spacing w:val="-3"/>
          <w:sz w:val="22"/>
        </w:rPr>
        <w:t>.</w:t>
      </w:r>
      <w:r>
        <w:rPr>
          <w:rFonts w:asciiTheme="minorHAnsi" w:hAnsiTheme="minorHAnsi" w:cs="Arial"/>
          <w:sz w:val="22"/>
        </w:rPr>
        <w:t>бр.</w:t>
      </w:r>
      <w:r>
        <w:rPr>
          <w:rFonts w:asciiTheme="minorHAnsi" w:hAnsiTheme="minorHAnsi" w:cs="Arial"/>
          <w:spacing w:val="-2"/>
          <w:sz w:val="22"/>
        </w:rPr>
        <w:t>1</w:t>
      </w:r>
      <w:r>
        <w:rPr>
          <w:rFonts w:asciiTheme="minorHAnsi" w:hAnsiTheme="minorHAnsi" w:cs="Arial"/>
          <w:sz w:val="22"/>
        </w:rPr>
        <w:t>.</w:t>
      </w:r>
    </w:p>
    <w:p w:rsidR="00B36FF6" w:rsidRDefault="00B36FF6">
      <w:pPr>
        <w:autoSpaceDE w:val="0"/>
        <w:autoSpaceDN w:val="0"/>
        <w:spacing w:before="1" w:line="200" w:lineRule="exact"/>
        <w:rPr>
          <w:rFonts w:asciiTheme="minorHAnsi" w:hAnsiTheme="minorHAnsi" w:cs="Arial"/>
          <w:sz w:val="22"/>
        </w:rPr>
      </w:pPr>
    </w:p>
    <w:p w:rsidR="00B36FF6" w:rsidRDefault="00B77081">
      <w:pPr>
        <w:autoSpaceDE w:val="0"/>
        <w:autoSpaceDN w:val="0"/>
        <w:ind w:left="100" w:right="74"/>
        <w:jc w:val="both"/>
        <w:rPr>
          <w:rFonts w:asciiTheme="minorHAnsi" w:hAnsiTheme="minorHAnsi" w:cs="Arial"/>
          <w:sz w:val="22"/>
        </w:rPr>
      </w:pPr>
      <w:r>
        <w:rPr>
          <w:rFonts w:asciiTheme="minorHAnsi" w:hAnsiTheme="minorHAnsi" w:cs="Arial"/>
          <w:spacing w:val="-1"/>
          <w:sz w:val="22"/>
        </w:rPr>
        <w:t>С</w:t>
      </w:r>
      <w:r>
        <w:rPr>
          <w:rFonts w:asciiTheme="minorHAnsi" w:hAnsiTheme="minorHAnsi" w:cs="Arial"/>
          <w:sz w:val="22"/>
        </w:rPr>
        <w:t>онда</w:t>
      </w:r>
      <w:r>
        <w:rPr>
          <w:rFonts w:asciiTheme="minorHAnsi" w:hAnsiTheme="minorHAnsi" w:cs="Arial"/>
          <w:spacing w:val="1"/>
          <w:sz w:val="22"/>
        </w:rPr>
        <w:t>ж</w:t>
      </w:r>
      <w:r>
        <w:rPr>
          <w:rFonts w:asciiTheme="minorHAnsi" w:hAnsiTheme="minorHAnsi" w:cs="Arial"/>
          <w:sz w:val="22"/>
        </w:rPr>
        <w:t>но</w:t>
      </w:r>
      <w:r>
        <w:rPr>
          <w:rFonts w:asciiTheme="minorHAnsi" w:hAnsiTheme="minorHAnsi" w:cs="Arial"/>
          <w:spacing w:val="-1"/>
          <w:sz w:val="22"/>
        </w:rPr>
        <w:t>т</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5"/>
          <w:sz w:val="22"/>
        </w:rPr>
        <w:t xml:space="preserve"> </w:t>
      </w:r>
      <w:r>
        <w:rPr>
          <w:rFonts w:asciiTheme="minorHAnsi" w:hAnsiTheme="minorHAnsi" w:cs="Arial"/>
          <w:sz w:val="22"/>
        </w:rPr>
        <w:t>е 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ено</w:t>
      </w:r>
      <w:r>
        <w:rPr>
          <w:rFonts w:asciiTheme="minorHAnsi" w:hAnsiTheme="minorHAnsi" w:cs="Arial"/>
          <w:spacing w:val="4"/>
          <w:sz w:val="22"/>
        </w:rPr>
        <w:t xml:space="preserve"> </w:t>
      </w:r>
      <w:r>
        <w:rPr>
          <w:rFonts w:asciiTheme="minorHAnsi" w:hAnsiTheme="minorHAnsi" w:cs="Arial"/>
          <w:sz w:val="22"/>
        </w:rPr>
        <w:t>м</w:t>
      </w:r>
      <w:r>
        <w:rPr>
          <w:rFonts w:asciiTheme="minorHAnsi" w:hAnsiTheme="minorHAnsi" w:cs="Arial"/>
          <w:spacing w:val="-3"/>
          <w:sz w:val="22"/>
        </w:rPr>
        <w:t>а</w:t>
      </w:r>
      <w:r>
        <w:rPr>
          <w:rFonts w:asciiTheme="minorHAnsi" w:hAnsiTheme="minorHAnsi" w:cs="Arial"/>
          <w:sz w:val="22"/>
        </w:rPr>
        <w:t>ши</w:t>
      </w:r>
      <w:r>
        <w:rPr>
          <w:rFonts w:asciiTheme="minorHAnsi" w:hAnsiTheme="minorHAnsi" w:cs="Arial"/>
          <w:spacing w:val="-1"/>
          <w:sz w:val="22"/>
        </w:rPr>
        <w:t>н</w:t>
      </w:r>
      <w:r>
        <w:rPr>
          <w:rFonts w:asciiTheme="minorHAnsi" w:hAnsiTheme="minorHAnsi" w:cs="Arial"/>
          <w:sz w:val="22"/>
        </w:rPr>
        <w:t>с</w:t>
      </w:r>
      <w:r>
        <w:rPr>
          <w:rFonts w:asciiTheme="minorHAnsi" w:hAnsiTheme="minorHAnsi" w:cs="Arial"/>
          <w:spacing w:val="1"/>
          <w:sz w:val="22"/>
        </w:rPr>
        <w:t>к</w:t>
      </w:r>
      <w:r>
        <w:rPr>
          <w:rFonts w:asciiTheme="minorHAnsi" w:hAnsiTheme="minorHAnsi" w:cs="Arial"/>
          <w:sz w:val="22"/>
        </w:rPr>
        <w:t>и</w:t>
      </w:r>
      <w:r>
        <w:rPr>
          <w:rFonts w:asciiTheme="minorHAnsi" w:hAnsiTheme="minorHAnsi" w:cs="Arial"/>
          <w:spacing w:val="1"/>
          <w:sz w:val="22"/>
        </w:rPr>
        <w:t xml:space="preserve"> </w:t>
      </w:r>
      <w:r>
        <w:rPr>
          <w:rFonts w:asciiTheme="minorHAnsi" w:hAnsiTheme="minorHAnsi" w:cs="Arial"/>
          <w:sz w:val="22"/>
        </w:rPr>
        <w:t>со</w:t>
      </w:r>
      <w:r>
        <w:rPr>
          <w:rFonts w:asciiTheme="minorHAnsi" w:hAnsiTheme="minorHAnsi" w:cs="Arial"/>
          <w:spacing w:val="2"/>
          <w:sz w:val="22"/>
        </w:rPr>
        <w:t xml:space="preserve"> </w:t>
      </w:r>
      <w:r>
        <w:rPr>
          <w:rFonts w:asciiTheme="minorHAnsi" w:hAnsiTheme="minorHAnsi" w:cs="Arial"/>
          <w:sz w:val="22"/>
        </w:rPr>
        <w:t>гарн</w:t>
      </w:r>
      <w:r>
        <w:rPr>
          <w:rFonts w:asciiTheme="minorHAnsi" w:hAnsiTheme="minorHAnsi" w:cs="Arial"/>
          <w:spacing w:val="-1"/>
          <w:sz w:val="22"/>
        </w:rPr>
        <w:t>и</w:t>
      </w:r>
      <w:r>
        <w:rPr>
          <w:rFonts w:asciiTheme="minorHAnsi" w:hAnsiTheme="minorHAnsi" w:cs="Arial"/>
          <w:sz w:val="22"/>
        </w:rPr>
        <w:t>т</w:t>
      </w:r>
      <w:r>
        <w:rPr>
          <w:rFonts w:asciiTheme="minorHAnsi" w:hAnsiTheme="minorHAnsi" w:cs="Arial"/>
          <w:spacing w:val="-3"/>
          <w:sz w:val="22"/>
        </w:rPr>
        <w:t>у</w:t>
      </w:r>
      <w:r>
        <w:rPr>
          <w:rFonts w:asciiTheme="minorHAnsi" w:hAnsiTheme="minorHAnsi" w:cs="Arial"/>
          <w:sz w:val="22"/>
        </w:rPr>
        <w:t>ра</w:t>
      </w:r>
      <w:r>
        <w:rPr>
          <w:rFonts w:asciiTheme="minorHAnsi" w:hAnsiTheme="minorHAnsi" w:cs="Arial"/>
          <w:spacing w:val="8"/>
          <w:sz w:val="22"/>
        </w:rPr>
        <w:t xml:space="preserve"> </w:t>
      </w:r>
      <w:r>
        <w:rPr>
          <w:rFonts w:asciiTheme="minorHAnsi" w:hAnsiTheme="minorHAnsi" w:cs="Arial"/>
          <w:spacing w:val="-1"/>
          <w:sz w:val="22"/>
        </w:rPr>
        <w:t>GA</w:t>
      </w:r>
      <w:r>
        <w:rPr>
          <w:rFonts w:asciiTheme="minorHAnsi" w:hAnsiTheme="minorHAnsi" w:cs="Arial"/>
          <w:spacing w:val="1"/>
          <w:sz w:val="22"/>
        </w:rPr>
        <w:t>K</w:t>
      </w:r>
      <w:r>
        <w:rPr>
          <w:rFonts w:asciiTheme="minorHAnsi" w:hAnsiTheme="minorHAnsi" w:cs="Arial"/>
          <w:spacing w:val="-4"/>
          <w:sz w:val="22"/>
        </w:rPr>
        <w:t>-</w:t>
      </w:r>
      <w:r>
        <w:rPr>
          <w:rFonts w:asciiTheme="minorHAnsi" w:hAnsiTheme="minorHAnsi" w:cs="Arial"/>
          <w:sz w:val="22"/>
        </w:rPr>
        <w:t>300,</w:t>
      </w:r>
      <w:r>
        <w:rPr>
          <w:rFonts w:asciiTheme="minorHAnsi" w:hAnsiTheme="minorHAnsi" w:cs="Arial"/>
          <w:spacing w:val="4"/>
          <w:sz w:val="22"/>
        </w:rPr>
        <w:t xml:space="preserve"> </w:t>
      </w:r>
      <w:r>
        <w:rPr>
          <w:rFonts w:asciiTheme="minorHAnsi" w:hAnsiTheme="minorHAnsi" w:cs="Arial"/>
          <w:sz w:val="22"/>
        </w:rPr>
        <w:t>ро</w:t>
      </w:r>
      <w:r>
        <w:rPr>
          <w:rFonts w:asciiTheme="minorHAnsi" w:hAnsiTheme="minorHAnsi" w:cs="Arial"/>
          <w:spacing w:val="-3"/>
          <w:sz w:val="22"/>
        </w:rPr>
        <w:t>т</w:t>
      </w:r>
      <w:r>
        <w:rPr>
          <w:rFonts w:asciiTheme="minorHAnsi" w:hAnsiTheme="minorHAnsi" w:cs="Arial"/>
          <w:sz w:val="22"/>
        </w:rPr>
        <w:t>ац</w:t>
      </w:r>
      <w:r>
        <w:rPr>
          <w:rFonts w:asciiTheme="minorHAnsi" w:hAnsiTheme="minorHAnsi" w:cs="Arial"/>
          <w:spacing w:val="-1"/>
          <w:sz w:val="22"/>
        </w:rPr>
        <w:t>и</w:t>
      </w:r>
      <w:r>
        <w:rPr>
          <w:rFonts w:asciiTheme="minorHAnsi" w:hAnsiTheme="minorHAnsi" w:cs="Arial"/>
          <w:sz w:val="22"/>
        </w:rPr>
        <w:t>оно,</w:t>
      </w:r>
      <w:r>
        <w:rPr>
          <w:rFonts w:asciiTheme="minorHAnsi" w:hAnsiTheme="minorHAnsi" w:cs="Arial"/>
          <w:spacing w:val="4"/>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с</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4"/>
          <w:sz w:val="22"/>
        </w:rPr>
        <w:t xml:space="preserve"> </w:t>
      </w:r>
      <w:r>
        <w:rPr>
          <w:rFonts w:asciiTheme="minorHAnsi" w:hAnsiTheme="minorHAnsi" w:cs="Arial"/>
          <w:sz w:val="22"/>
        </w:rPr>
        <w:t xml:space="preserve">со </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1"/>
          <w:sz w:val="22"/>
        </w:rPr>
        <w:t>д</w:t>
      </w:r>
      <w:r>
        <w:rPr>
          <w:rFonts w:asciiTheme="minorHAnsi" w:hAnsiTheme="minorHAnsi" w:cs="Arial"/>
          <w:spacing w:val="-2"/>
          <w:sz w:val="22"/>
        </w:rPr>
        <w:t>р</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 xml:space="preserve">е. </w:t>
      </w:r>
      <w:r>
        <w:rPr>
          <w:rFonts w:asciiTheme="minorHAnsi" w:hAnsiTheme="minorHAnsi" w:cs="Arial"/>
          <w:spacing w:val="3"/>
          <w:sz w:val="22"/>
        </w:rPr>
        <w:t>Ј</w:t>
      </w:r>
      <w:r>
        <w:rPr>
          <w:rFonts w:asciiTheme="minorHAnsi" w:hAnsiTheme="minorHAnsi" w:cs="Arial"/>
          <w:spacing w:val="-2"/>
          <w:sz w:val="22"/>
        </w:rPr>
        <w:t>а</w:t>
      </w:r>
      <w:r>
        <w:rPr>
          <w:rFonts w:asciiTheme="minorHAnsi" w:hAnsiTheme="minorHAnsi" w:cs="Arial"/>
          <w:sz w:val="22"/>
        </w:rPr>
        <w:t>дрото</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pacing w:val="-2"/>
          <w:sz w:val="22"/>
        </w:rPr>
        <w:t>с</w:t>
      </w:r>
      <w:r>
        <w:rPr>
          <w:rFonts w:asciiTheme="minorHAnsi" w:hAnsiTheme="minorHAnsi" w:cs="Arial"/>
          <w:sz w:val="22"/>
        </w:rPr>
        <w:t>л</w:t>
      </w:r>
      <w:r>
        <w:rPr>
          <w:rFonts w:asciiTheme="minorHAnsi" w:hAnsiTheme="minorHAnsi" w:cs="Arial"/>
          <w:spacing w:val="-2"/>
          <w:sz w:val="22"/>
        </w:rPr>
        <w:t>о</w:t>
      </w:r>
      <w:r>
        <w:rPr>
          <w:rFonts w:asciiTheme="minorHAnsi" w:hAnsiTheme="minorHAnsi" w:cs="Arial"/>
          <w:spacing w:val="1"/>
          <w:sz w:val="22"/>
        </w:rPr>
        <w:t>ж</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ано</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дрве</w:t>
      </w:r>
      <w:r>
        <w:rPr>
          <w:rFonts w:asciiTheme="minorHAnsi" w:hAnsiTheme="minorHAnsi" w:cs="Arial"/>
          <w:spacing w:val="-1"/>
          <w:sz w:val="22"/>
        </w:rPr>
        <w:t>н</w:t>
      </w:r>
      <w:r>
        <w:rPr>
          <w:rFonts w:asciiTheme="minorHAnsi" w:hAnsiTheme="minorHAnsi" w:cs="Arial"/>
          <w:sz w:val="22"/>
        </w:rPr>
        <w:t>и</w:t>
      </w:r>
      <w:r>
        <w:rPr>
          <w:rFonts w:asciiTheme="minorHAnsi" w:hAnsiTheme="minorHAnsi" w:cs="Arial"/>
          <w:spacing w:val="1"/>
          <w:sz w:val="22"/>
        </w:rPr>
        <w:t xml:space="preserve"> </w:t>
      </w:r>
      <w:r>
        <w:rPr>
          <w:rFonts w:asciiTheme="minorHAnsi" w:hAnsiTheme="minorHAnsi" w:cs="Arial"/>
          <w:sz w:val="22"/>
        </w:rPr>
        <w:t>санд</w:t>
      </w:r>
      <w:r>
        <w:rPr>
          <w:rFonts w:asciiTheme="minorHAnsi" w:hAnsiTheme="minorHAnsi" w:cs="Arial"/>
          <w:spacing w:val="-2"/>
          <w:sz w:val="22"/>
        </w:rPr>
        <w:t>у</w:t>
      </w:r>
      <w:r>
        <w:rPr>
          <w:rFonts w:asciiTheme="minorHAnsi" w:hAnsiTheme="minorHAnsi" w:cs="Arial"/>
          <w:sz w:val="22"/>
        </w:rPr>
        <w:t>ц</w:t>
      </w:r>
      <w:r>
        <w:rPr>
          <w:rFonts w:asciiTheme="minorHAnsi" w:hAnsiTheme="minorHAnsi" w:cs="Arial"/>
          <w:spacing w:val="-1"/>
          <w:sz w:val="22"/>
        </w:rPr>
        <w:t>и</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ршено</w:t>
      </w:r>
      <w:r>
        <w:rPr>
          <w:rFonts w:asciiTheme="minorHAnsi" w:hAnsiTheme="minorHAnsi" w:cs="Arial"/>
          <w:spacing w:val="1"/>
          <w:sz w:val="22"/>
        </w:rPr>
        <w:t xml:space="preserve"> </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гео</w:t>
      </w:r>
      <w:r>
        <w:rPr>
          <w:rFonts w:asciiTheme="minorHAnsi" w:hAnsiTheme="minorHAnsi" w:cs="Arial"/>
          <w:spacing w:val="-3"/>
          <w:sz w:val="22"/>
        </w:rPr>
        <w:t>м</w:t>
      </w:r>
      <w:r>
        <w:rPr>
          <w:rFonts w:asciiTheme="minorHAnsi" w:hAnsiTheme="minorHAnsi" w:cs="Arial"/>
          <w:sz w:val="22"/>
        </w:rPr>
        <w:t>ех</w:t>
      </w:r>
      <w:r>
        <w:rPr>
          <w:rFonts w:asciiTheme="minorHAnsi" w:hAnsiTheme="minorHAnsi" w:cs="Arial"/>
          <w:spacing w:val="-2"/>
          <w:sz w:val="22"/>
        </w:rPr>
        <w:t>а</w:t>
      </w:r>
      <w:r>
        <w:rPr>
          <w:rFonts w:asciiTheme="minorHAnsi" w:hAnsiTheme="minorHAnsi" w:cs="Arial"/>
          <w:sz w:val="22"/>
        </w:rPr>
        <w:t>н</w:t>
      </w:r>
      <w:r>
        <w:rPr>
          <w:rFonts w:asciiTheme="minorHAnsi" w:hAnsiTheme="minorHAnsi" w:cs="Arial"/>
          <w:spacing w:val="-1"/>
          <w:sz w:val="22"/>
        </w:rPr>
        <w:t>ич</w:t>
      </w:r>
      <w:r>
        <w:rPr>
          <w:rFonts w:asciiTheme="minorHAnsi" w:hAnsiTheme="minorHAnsi" w:cs="Arial"/>
          <w:sz w:val="22"/>
        </w:rPr>
        <w:t>ко</w:t>
      </w:r>
      <w:r>
        <w:rPr>
          <w:rFonts w:asciiTheme="minorHAnsi" w:hAnsiTheme="minorHAnsi" w:cs="Arial"/>
          <w:spacing w:val="2"/>
          <w:sz w:val="22"/>
        </w:rPr>
        <w:t xml:space="preserve"> </w:t>
      </w:r>
      <w:r>
        <w:rPr>
          <w:rFonts w:asciiTheme="minorHAnsi" w:hAnsiTheme="minorHAnsi" w:cs="Arial"/>
          <w:sz w:val="22"/>
        </w:rPr>
        <w:t>карти</w:t>
      </w:r>
      <w:r>
        <w:rPr>
          <w:rFonts w:asciiTheme="minorHAnsi" w:hAnsiTheme="minorHAnsi" w:cs="Arial"/>
          <w:spacing w:val="-3"/>
          <w:sz w:val="22"/>
        </w:rPr>
        <w:t>р</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на исто</w:t>
      </w:r>
      <w:r>
        <w:rPr>
          <w:rFonts w:asciiTheme="minorHAnsi" w:hAnsiTheme="minorHAnsi" w:cs="Arial"/>
          <w:spacing w:val="-1"/>
          <w:sz w:val="22"/>
        </w:rPr>
        <w:t>т</w:t>
      </w:r>
      <w:r>
        <w:rPr>
          <w:rFonts w:asciiTheme="minorHAnsi" w:hAnsiTheme="minorHAnsi" w:cs="Arial"/>
          <w:sz w:val="22"/>
        </w:rPr>
        <w:t>о</w:t>
      </w:r>
      <w:r>
        <w:rPr>
          <w:rFonts w:asciiTheme="minorHAnsi" w:hAnsiTheme="minorHAnsi" w:cs="Arial"/>
          <w:spacing w:val="1"/>
          <w:sz w:val="22"/>
        </w:rPr>
        <w:t xml:space="preserve"> i</w:t>
      </w:r>
      <w:r>
        <w:rPr>
          <w:rFonts w:asciiTheme="minorHAnsi" w:hAnsiTheme="minorHAnsi" w:cs="Arial"/>
          <w:sz w:val="22"/>
        </w:rPr>
        <w:t>n</w:t>
      </w:r>
      <w:r>
        <w:rPr>
          <w:rFonts w:asciiTheme="minorHAnsi" w:hAnsiTheme="minorHAnsi" w:cs="Arial"/>
          <w:spacing w:val="1"/>
          <w:sz w:val="22"/>
        </w:rPr>
        <w:t xml:space="preserve"> </w:t>
      </w:r>
      <w:r>
        <w:rPr>
          <w:rFonts w:asciiTheme="minorHAnsi" w:hAnsiTheme="minorHAnsi" w:cs="Arial"/>
          <w:spacing w:val="-2"/>
          <w:sz w:val="22"/>
        </w:rPr>
        <w:t>s</w:t>
      </w:r>
      <w:r>
        <w:rPr>
          <w:rFonts w:asciiTheme="minorHAnsi" w:hAnsiTheme="minorHAnsi" w:cs="Arial"/>
          <w:spacing w:val="1"/>
          <w:sz w:val="22"/>
        </w:rPr>
        <w:t>it</w:t>
      </w:r>
      <w:r>
        <w:rPr>
          <w:rFonts w:asciiTheme="minorHAnsi" w:hAnsiTheme="minorHAnsi" w:cs="Arial"/>
          <w:sz w:val="22"/>
        </w:rPr>
        <w:t>u</w:t>
      </w:r>
      <w:r>
        <w:rPr>
          <w:rFonts w:asciiTheme="minorHAnsi" w:hAnsiTheme="minorHAnsi" w:cs="Arial"/>
          <w:spacing w:val="1"/>
          <w:sz w:val="22"/>
        </w:rPr>
        <w:t xml:space="preserve"> </w:t>
      </w:r>
      <w:r>
        <w:rPr>
          <w:rFonts w:asciiTheme="minorHAnsi" w:hAnsiTheme="minorHAnsi" w:cs="Arial"/>
          <w:sz w:val="22"/>
        </w:rPr>
        <w:t>с</w:t>
      </w:r>
      <w:r>
        <w:rPr>
          <w:rFonts w:asciiTheme="minorHAnsi" w:hAnsiTheme="minorHAnsi" w:cs="Arial"/>
          <w:spacing w:val="-3"/>
          <w:sz w:val="22"/>
        </w:rPr>
        <w:t>п</w:t>
      </w:r>
      <w:r>
        <w:rPr>
          <w:rFonts w:asciiTheme="minorHAnsi" w:hAnsiTheme="minorHAnsi" w:cs="Arial"/>
          <w:sz w:val="22"/>
        </w:rPr>
        <w:t>оред</w:t>
      </w:r>
      <w:r>
        <w:rPr>
          <w:rFonts w:asciiTheme="minorHAnsi" w:hAnsiTheme="minorHAnsi" w:cs="Arial"/>
          <w:spacing w:val="1"/>
          <w:sz w:val="22"/>
        </w:rPr>
        <w:t xml:space="preserve"> </w:t>
      </w:r>
      <w:r>
        <w:rPr>
          <w:rFonts w:asciiTheme="minorHAnsi" w:hAnsiTheme="minorHAnsi" w:cs="Arial"/>
          <w:spacing w:val="-1"/>
          <w:sz w:val="22"/>
        </w:rPr>
        <w:t>А</w:t>
      </w:r>
      <w:r>
        <w:rPr>
          <w:rFonts w:asciiTheme="minorHAnsi" w:hAnsiTheme="minorHAnsi" w:cs="Arial"/>
          <w:sz w:val="22"/>
        </w:rPr>
        <w:t>С</w:t>
      </w:r>
      <w:r>
        <w:rPr>
          <w:rFonts w:asciiTheme="minorHAnsi" w:hAnsiTheme="minorHAnsi" w:cs="Arial"/>
          <w:spacing w:val="-2"/>
          <w:sz w:val="22"/>
        </w:rPr>
        <w:t>-</w:t>
      </w:r>
      <w:r>
        <w:rPr>
          <w:rFonts w:asciiTheme="minorHAnsi" w:hAnsiTheme="minorHAnsi" w:cs="Arial"/>
          <w:sz w:val="22"/>
        </w:rPr>
        <w:t>кла</w:t>
      </w:r>
      <w:r>
        <w:rPr>
          <w:rFonts w:asciiTheme="minorHAnsi" w:hAnsiTheme="minorHAnsi" w:cs="Arial"/>
          <w:spacing w:val="1"/>
          <w:sz w:val="22"/>
        </w:rPr>
        <w:t>с</w:t>
      </w:r>
      <w:r>
        <w:rPr>
          <w:rFonts w:asciiTheme="minorHAnsi" w:hAnsiTheme="minorHAnsi" w:cs="Arial"/>
          <w:spacing w:val="-3"/>
          <w:sz w:val="22"/>
        </w:rPr>
        <w:t>и</w:t>
      </w:r>
      <w:r>
        <w:rPr>
          <w:rFonts w:asciiTheme="minorHAnsi" w:hAnsiTheme="minorHAnsi" w:cs="Arial"/>
          <w:spacing w:val="1"/>
          <w:sz w:val="22"/>
        </w:rPr>
        <w:t>ф</w:t>
      </w:r>
      <w:r>
        <w:rPr>
          <w:rFonts w:asciiTheme="minorHAnsi" w:hAnsiTheme="minorHAnsi" w:cs="Arial"/>
          <w:sz w:val="22"/>
        </w:rPr>
        <w:t>и</w:t>
      </w:r>
      <w:r>
        <w:rPr>
          <w:rFonts w:asciiTheme="minorHAnsi" w:hAnsiTheme="minorHAnsi" w:cs="Arial"/>
          <w:spacing w:val="-2"/>
          <w:sz w:val="22"/>
        </w:rPr>
        <w:t>к</w:t>
      </w:r>
      <w:r>
        <w:rPr>
          <w:rFonts w:asciiTheme="minorHAnsi" w:hAnsiTheme="minorHAnsi" w:cs="Arial"/>
          <w:sz w:val="22"/>
        </w:rPr>
        <w:t>ац</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и иден</w:t>
      </w:r>
      <w:r>
        <w:rPr>
          <w:rFonts w:asciiTheme="minorHAnsi" w:hAnsiTheme="minorHAnsi" w:cs="Arial"/>
          <w:spacing w:val="-1"/>
          <w:sz w:val="22"/>
        </w:rPr>
        <w:t>т</w:t>
      </w:r>
      <w:r>
        <w:rPr>
          <w:rFonts w:asciiTheme="minorHAnsi" w:hAnsiTheme="minorHAnsi" w:cs="Arial"/>
          <w:spacing w:val="-3"/>
          <w:sz w:val="22"/>
        </w:rPr>
        <w:t>и</w:t>
      </w:r>
      <w:r>
        <w:rPr>
          <w:rFonts w:asciiTheme="minorHAnsi" w:hAnsiTheme="minorHAnsi" w:cs="Arial"/>
          <w:spacing w:val="1"/>
          <w:sz w:val="22"/>
        </w:rPr>
        <w:t>ф</w:t>
      </w:r>
      <w:r>
        <w:rPr>
          <w:rFonts w:asciiTheme="minorHAnsi" w:hAnsiTheme="minorHAnsi" w:cs="Arial"/>
          <w:sz w:val="22"/>
        </w:rPr>
        <w:t>икац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Зе</w:t>
      </w:r>
      <w:r>
        <w:rPr>
          <w:rFonts w:asciiTheme="minorHAnsi" w:hAnsiTheme="minorHAnsi" w:cs="Arial"/>
          <w:spacing w:val="-3"/>
          <w:sz w:val="22"/>
        </w:rPr>
        <w:t>м</w:t>
      </w:r>
      <w:r>
        <w:rPr>
          <w:rFonts w:asciiTheme="minorHAnsi" w:hAnsiTheme="minorHAnsi" w:cs="Arial"/>
          <w:sz w:val="22"/>
        </w:rPr>
        <w:t>ени се</w:t>
      </w:r>
      <w:r>
        <w:rPr>
          <w:rFonts w:asciiTheme="minorHAnsi" w:hAnsiTheme="minorHAnsi" w:cs="Arial"/>
          <w:spacing w:val="1"/>
          <w:sz w:val="22"/>
        </w:rPr>
        <w:t xml:space="preserve"> </w:t>
      </w:r>
      <w:r>
        <w:rPr>
          <w:rFonts w:asciiTheme="minorHAnsi" w:hAnsiTheme="minorHAnsi" w:cs="Arial"/>
          <w:sz w:val="22"/>
        </w:rPr>
        <w:t>пр</w:t>
      </w:r>
      <w:r>
        <w:rPr>
          <w:rFonts w:asciiTheme="minorHAnsi" w:hAnsiTheme="minorHAnsi" w:cs="Arial"/>
          <w:spacing w:val="-3"/>
          <w:sz w:val="22"/>
        </w:rPr>
        <w:t>о</w:t>
      </w:r>
      <w:r>
        <w:rPr>
          <w:rFonts w:asciiTheme="minorHAnsi" w:hAnsiTheme="minorHAnsi" w:cs="Arial"/>
          <w:sz w:val="22"/>
        </w:rPr>
        <w:t xml:space="preserve">би </w:t>
      </w:r>
      <w:r>
        <w:rPr>
          <w:rFonts w:asciiTheme="minorHAnsi" w:hAnsiTheme="minorHAnsi" w:cs="Arial"/>
          <w:spacing w:val="-2"/>
          <w:sz w:val="22"/>
        </w:rPr>
        <w:t>у</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но спа</w:t>
      </w:r>
      <w:r>
        <w:rPr>
          <w:rFonts w:asciiTheme="minorHAnsi" w:hAnsiTheme="minorHAnsi" w:cs="Arial"/>
          <w:spacing w:val="1"/>
          <w:sz w:val="22"/>
        </w:rPr>
        <w:t>к</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 об</w:t>
      </w:r>
      <w:r>
        <w:rPr>
          <w:rFonts w:asciiTheme="minorHAnsi" w:hAnsiTheme="minorHAnsi" w:cs="Arial"/>
          <w:spacing w:val="1"/>
          <w:sz w:val="22"/>
        </w:rPr>
        <w:t>е</w:t>
      </w:r>
      <w:r>
        <w:rPr>
          <w:rFonts w:asciiTheme="minorHAnsi" w:hAnsiTheme="minorHAnsi" w:cs="Arial"/>
          <w:sz w:val="22"/>
        </w:rPr>
        <w:t>л</w:t>
      </w:r>
      <w:r>
        <w:rPr>
          <w:rFonts w:asciiTheme="minorHAnsi" w:hAnsiTheme="minorHAnsi" w:cs="Arial"/>
          <w:spacing w:val="-2"/>
          <w:sz w:val="22"/>
        </w:rPr>
        <w:t>е</w:t>
      </w:r>
      <w:r>
        <w:rPr>
          <w:rFonts w:asciiTheme="minorHAnsi" w:hAnsiTheme="minorHAnsi" w:cs="Arial"/>
          <w:spacing w:val="1"/>
          <w:sz w:val="22"/>
        </w:rPr>
        <w:t>ж</w:t>
      </w:r>
      <w:r>
        <w:rPr>
          <w:rFonts w:asciiTheme="minorHAnsi" w:hAnsiTheme="minorHAnsi" w:cs="Arial"/>
          <w:sz w:val="22"/>
        </w:rPr>
        <w:t xml:space="preserve">ени и </w:t>
      </w:r>
      <w:r>
        <w:rPr>
          <w:rFonts w:asciiTheme="minorHAnsi" w:hAnsiTheme="minorHAnsi" w:cs="Arial"/>
          <w:spacing w:val="-1"/>
          <w:sz w:val="22"/>
        </w:rPr>
        <w:t>т</w:t>
      </w:r>
      <w:r>
        <w:rPr>
          <w:rFonts w:asciiTheme="minorHAnsi" w:hAnsiTheme="minorHAnsi" w:cs="Arial"/>
          <w:spacing w:val="-2"/>
          <w:sz w:val="22"/>
        </w:rPr>
        <w:t>р</w:t>
      </w:r>
      <w:r>
        <w:rPr>
          <w:rFonts w:asciiTheme="minorHAnsi" w:hAnsiTheme="minorHAnsi" w:cs="Arial"/>
          <w:sz w:val="22"/>
        </w:rPr>
        <w:t>анспор</w:t>
      </w:r>
      <w:r>
        <w:rPr>
          <w:rFonts w:asciiTheme="minorHAnsi" w:hAnsiTheme="minorHAnsi" w:cs="Arial"/>
          <w:spacing w:val="-1"/>
          <w:sz w:val="22"/>
        </w:rPr>
        <w:t>т</w:t>
      </w:r>
      <w:r>
        <w:rPr>
          <w:rFonts w:asciiTheme="minorHAnsi" w:hAnsiTheme="minorHAnsi" w:cs="Arial"/>
          <w:sz w:val="22"/>
        </w:rPr>
        <w:t>и</w:t>
      </w:r>
      <w:r>
        <w:rPr>
          <w:rFonts w:asciiTheme="minorHAnsi" w:hAnsiTheme="minorHAnsi" w:cs="Arial"/>
          <w:spacing w:val="-3"/>
          <w:sz w:val="22"/>
        </w:rPr>
        <w:t>р</w:t>
      </w:r>
      <w:r>
        <w:rPr>
          <w:rFonts w:asciiTheme="minorHAnsi" w:hAnsiTheme="minorHAnsi" w:cs="Arial"/>
          <w:sz w:val="22"/>
        </w:rPr>
        <w:t>ани до л</w:t>
      </w:r>
      <w:r>
        <w:rPr>
          <w:rFonts w:asciiTheme="minorHAnsi" w:hAnsiTheme="minorHAnsi" w:cs="Arial"/>
          <w:spacing w:val="-1"/>
          <w:sz w:val="22"/>
        </w:rPr>
        <w:t>а</w:t>
      </w:r>
      <w:r>
        <w:rPr>
          <w:rFonts w:asciiTheme="minorHAnsi" w:hAnsiTheme="minorHAnsi" w:cs="Arial"/>
          <w:sz w:val="22"/>
        </w:rPr>
        <w:t>бор</w:t>
      </w:r>
      <w:r>
        <w:rPr>
          <w:rFonts w:asciiTheme="minorHAnsi" w:hAnsiTheme="minorHAnsi" w:cs="Arial"/>
          <w:spacing w:val="1"/>
          <w:sz w:val="22"/>
        </w:rPr>
        <w:t>а</w:t>
      </w:r>
      <w:r>
        <w:rPr>
          <w:rFonts w:asciiTheme="minorHAnsi" w:hAnsiTheme="minorHAnsi" w:cs="Arial"/>
          <w:spacing w:val="-3"/>
          <w:sz w:val="22"/>
        </w:rPr>
        <w:t>т</w:t>
      </w:r>
      <w:r>
        <w:rPr>
          <w:rFonts w:asciiTheme="minorHAnsi" w:hAnsiTheme="minorHAnsi" w:cs="Arial"/>
          <w:sz w:val="22"/>
        </w:rPr>
        <w:t>ор</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а о</w:t>
      </w:r>
      <w:r>
        <w:rPr>
          <w:rFonts w:asciiTheme="minorHAnsi" w:hAnsiTheme="minorHAnsi" w:cs="Arial"/>
          <w:spacing w:val="-2"/>
          <w:sz w:val="22"/>
        </w:rPr>
        <w:t>д</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гран</w:t>
      </w:r>
      <w:r>
        <w:rPr>
          <w:rFonts w:asciiTheme="minorHAnsi" w:hAnsiTheme="minorHAnsi" w:cs="Arial"/>
          <w:spacing w:val="-3"/>
          <w:sz w:val="22"/>
        </w:rPr>
        <w:t>у</w:t>
      </w:r>
      <w:r>
        <w:rPr>
          <w:rFonts w:asciiTheme="minorHAnsi" w:hAnsiTheme="minorHAnsi" w:cs="Arial"/>
          <w:sz w:val="22"/>
        </w:rPr>
        <w:t>ломет</w:t>
      </w:r>
      <w:r>
        <w:rPr>
          <w:rFonts w:asciiTheme="minorHAnsi" w:hAnsiTheme="minorHAnsi" w:cs="Arial"/>
          <w:spacing w:val="-3"/>
          <w:sz w:val="22"/>
        </w:rPr>
        <w:t>р</w:t>
      </w:r>
      <w:r>
        <w:rPr>
          <w:rFonts w:asciiTheme="minorHAnsi" w:hAnsiTheme="minorHAnsi" w:cs="Arial"/>
          <w:sz w:val="22"/>
        </w:rPr>
        <w:t>искиот с</w:t>
      </w:r>
      <w:r>
        <w:rPr>
          <w:rFonts w:asciiTheme="minorHAnsi" w:hAnsiTheme="minorHAnsi" w:cs="Arial"/>
          <w:spacing w:val="-2"/>
          <w:sz w:val="22"/>
        </w:rPr>
        <w:t>о</w:t>
      </w:r>
      <w:r>
        <w:rPr>
          <w:rFonts w:asciiTheme="minorHAnsi" w:hAnsiTheme="minorHAnsi" w:cs="Arial"/>
          <w:sz w:val="22"/>
        </w:rPr>
        <w:t>ста</w:t>
      </w:r>
      <w:r>
        <w:rPr>
          <w:rFonts w:asciiTheme="minorHAnsi" w:hAnsiTheme="minorHAnsi" w:cs="Arial"/>
          <w:spacing w:val="-1"/>
          <w:sz w:val="22"/>
        </w:rPr>
        <w:t>в</w:t>
      </w:r>
      <w:r>
        <w:rPr>
          <w:rFonts w:asciiTheme="minorHAnsi" w:hAnsiTheme="minorHAnsi" w:cs="Arial"/>
          <w:sz w:val="22"/>
        </w:rPr>
        <w:t>.</w:t>
      </w:r>
    </w:p>
    <w:p w:rsidR="00B36FF6" w:rsidRDefault="00B36FF6">
      <w:pPr>
        <w:autoSpaceDE w:val="0"/>
        <w:autoSpaceDN w:val="0"/>
        <w:spacing w:before="3" w:line="200" w:lineRule="exact"/>
        <w:rPr>
          <w:rFonts w:asciiTheme="minorHAnsi" w:hAnsiTheme="minorHAnsi" w:cs="Arial"/>
          <w:sz w:val="22"/>
        </w:rPr>
      </w:pPr>
    </w:p>
    <w:p w:rsidR="00B36FF6" w:rsidRDefault="00B77081">
      <w:pPr>
        <w:autoSpaceDE w:val="0"/>
        <w:autoSpaceDN w:val="0"/>
        <w:spacing w:line="274" w:lineRule="auto"/>
        <w:ind w:left="100" w:right="69"/>
        <w:jc w:val="both"/>
        <w:rPr>
          <w:rFonts w:asciiTheme="minorHAnsi" w:hAnsiTheme="minorHAnsi" w:cs="Arial"/>
          <w:sz w:val="22"/>
        </w:rPr>
      </w:pPr>
      <w:r>
        <w:rPr>
          <w:rFonts w:asciiTheme="minorHAnsi" w:hAnsiTheme="minorHAnsi" w:cs="Arial"/>
          <w:sz w:val="22"/>
        </w:rPr>
        <w:t>SP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тест,</w:t>
      </w:r>
      <w:r>
        <w:rPr>
          <w:rFonts w:asciiTheme="minorHAnsi" w:hAnsiTheme="minorHAnsi" w:cs="Arial"/>
          <w:spacing w:val="2"/>
          <w:sz w:val="22"/>
        </w:rPr>
        <w:t xml:space="preserve"> </w:t>
      </w:r>
      <w:r>
        <w:rPr>
          <w:rFonts w:asciiTheme="minorHAnsi" w:hAnsiTheme="minorHAnsi" w:cs="Arial"/>
          <w:sz w:val="22"/>
        </w:rPr>
        <w:t>станд</w:t>
      </w:r>
      <w:r>
        <w:rPr>
          <w:rFonts w:asciiTheme="minorHAnsi" w:hAnsiTheme="minorHAnsi" w:cs="Arial"/>
          <w:spacing w:val="-2"/>
          <w:sz w:val="22"/>
        </w:rPr>
        <w:t>а</w:t>
      </w:r>
      <w:r>
        <w:rPr>
          <w:rFonts w:asciiTheme="minorHAnsi" w:hAnsiTheme="minorHAnsi" w:cs="Arial"/>
          <w:sz w:val="22"/>
        </w:rPr>
        <w:t>рдна д</w:t>
      </w:r>
      <w:r>
        <w:rPr>
          <w:rFonts w:asciiTheme="minorHAnsi" w:hAnsiTheme="minorHAnsi" w:cs="Arial"/>
          <w:spacing w:val="-2"/>
          <w:sz w:val="22"/>
        </w:rPr>
        <w:t>и</w:t>
      </w:r>
      <w:r>
        <w:rPr>
          <w:rFonts w:asciiTheme="minorHAnsi" w:hAnsiTheme="minorHAnsi" w:cs="Arial"/>
          <w:sz w:val="22"/>
        </w:rPr>
        <w:t>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ка</w:t>
      </w:r>
      <w:r>
        <w:rPr>
          <w:rFonts w:asciiTheme="minorHAnsi" w:hAnsiTheme="minorHAnsi" w:cs="Arial"/>
          <w:spacing w:val="3"/>
          <w:sz w:val="22"/>
        </w:rPr>
        <w:t xml:space="preserve"> </w:t>
      </w:r>
      <w:r>
        <w:rPr>
          <w:rFonts w:asciiTheme="minorHAnsi" w:hAnsiTheme="minorHAnsi" w:cs="Arial"/>
          <w:sz w:val="22"/>
        </w:rPr>
        <w:t>пе</w:t>
      </w:r>
      <w:r>
        <w:rPr>
          <w:rFonts w:asciiTheme="minorHAnsi" w:hAnsiTheme="minorHAnsi" w:cs="Arial"/>
          <w:spacing w:val="-3"/>
          <w:sz w:val="22"/>
        </w:rPr>
        <w:t>н</w:t>
      </w:r>
      <w:r>
        <w:rPr>
          <w:rFonts w:asciiTheme="minorHAnsi" w:hAnsiTheme="minorHAnsi" w:cs="Arial"/>
          <w:sz w:val="22"/>
        </w:rPr>
        <w:t>етрац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4"/>
          <w:sz w:val="22"/>
        </w:rPr>
        <w:t>з</w:t>
      </w:r>
      <w:r>
        <w:rPr>
          <w:rFonts w:asciiTheme="minorHAnsi" w:hAnsiTheme="minorHAnsi" w:cs="Arial"/>
          <w:spacing w:val="-1"/>
          <w:sz w:val="22"/>
        </w:rPr>
        <w:t>в</w:t>
      </w:r>
      <w:r>
        <w:rPr>
          <w:rFonts w:asciiTheme="minorHAnsi" w:hAnsiTheme="minorHAnsi" w:cs="Arial"/>
          <w:sz w:val="22"/>
        </w:rPr>
        <w:t>ршена</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z w:val="22"/>
        </w:rPr>
        <w:t>по</w:t>
      </w:r>
      <w:r>
        <w:rPr>
          <w:rFonts w:asciiTheme="minorHAnsi" w:hAnsiTheme="minorHAnsi" w:cs="Arial"/>
          <w:spacing w:val="-4"/>
          <w:sz w:val="22"/>
        </w:rPr>
        <w:t>м</w:t>
      </w:r>
      <w:r>
        <w:rPr>
          <w:rFonts w:asciiTheme="minorHAnsi" w:hAnsiTheme="minorHAnsi" w:cs="Arial"/>
          <w:sz w:val="22"/>
        </w:rPr>
        <w:t>ош</w:t>
      </w:r>
      <w:r>
        <w:rPr>
          <w:rFonts w:asciiTheme="minorHAnsi" w:hAnsiTheme="minorHAnsi" w:cs="Arial"/>
          <w:spacing w:val="3"/>
          <w:sz w:val="22"/>
        </w:rPr>
        <w:t xml:space="preserve"> </w:t>
      </w:r>
      <w:r>
        <w:rPr>
          <w:rFonts w:asciiTheme="minorHAnsi" w:hAnsiTheme="minorHAnsi" w:cs="Arial"/>
          <w:sz w:val="22"/>
        </w:rPr>
        <w:t>на кон</w:t>
      </w:r>
      <w:r>
        <w:rPr>
          <w:rFonts w:asciiTheme="minorHAnsi" w:hAnsiTheme="minorHAnsi" w:cs="Arial"/>
          <w:spacing w:val="-3"/>
          <w:sz w:val="22"/>
        </w:rPr>
        <w:t>у</w:t>
      </w:r>
      <w:r>
        <w:rPr>
          <w:rFonts w:asciiTheme="minorHAnsi" w:hAnsiTheme="minorHAnsi" w:cs="Arial"/>
          <w:sz w:val="22"/>
        </w:rPr>
        <w:t>с</w:t>
      </w:r>
      <w:r>
        <w:rPr>
          <w:rFonts w:asciiTheme="minorHAnsi" w:hAnsiTheme="minorHAnsi" w:cs="Arial"/>
          <w:spacing w:val="3"/>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z w:val="22"/>
        </w:rPr>
        <w:t>п</w:t>
      </w:r>
      <w:r>
        <w:rPr>
          <w:rFonts w:asciiTheme="minorHAnsi" w:hAnsiTheme="minorHAnsi" w:cs="Arial"/>
          <w:spacing w:val="-3"/>
          <w:sz w:val="22"/>
        </w:rPr>
        <w:t>р</w:t>
      </w:r>
      <w:r>
        <w:rPr>
          <w:rFonts w:asciiTheme="minorHAnsi" w:hAnsiTheme="minorHAnsi" w:cs="Arial"/>
          <w:sz w:val="22"/>
        </w:rPr>
        <w:t>еч</w:t>
      </w:r>
      <w:r>
        <w:rPr>
          <w:rFonts w:asciiTheme="minorHAnsi" w:hAnsiTheme="minorHAnsi" w:cs="Arial"/>
          <w:spacing w:val="-1"/>
          <w:sz w:val="22"/>
        </w:rPr>
        <w:t>н</w:t>
      </w:r>
      <w:r>
        <w:rPr>
          <w:rFonts w:asciiTheme="minorHAnsi" w:hAnsiTheme="minorHAnsi" w:cs="Arial"/>
          <w:sz w:val="22"/>
        </w:rPr>
        <w:t xml:space="preserve">ик </w:t>
      </w:r>
      <w:r>
        <w:rPr>
          <w:rFonts w:asciiTheme="minorHAnsi" w:hAnsiTheme="minorHAnsi" w:cs="Arial"/>
          <w:spacing w:val="-1"/>
          <w:sz w:val="22"/>
        </w:rPr>
        <w:t>D</w:t>
      </w:r>
      <w:r>
        <w:rPr>
          <w:rFonts w:asciiTheme="minorHAnsi" w:hAnsiTheme="minorHAnsi" w:cs="Arial"/>
          <w:sz w:val="22"/>
        </w:rPr>
        <w:t>=50.8</w:t>
      </w:r>
      <w:r>
        <w:rPr>
          <w:rFonts w:asciiTheme="minorHAnsi" w:hAnsiTheme="minorHAnsi" w:cs="Arial"/>
          <w:spacing w:val="-1"/>
          <w:sz w:val="22"/>
        </w:rPr>
        <w:t>m</w:t>
      </w:r>
      <w:r>
        <w:rPr>
          <w:rFonts w:asciiTheme="minorHAnsi" w:hAnsiTheme="minorHAnsi" w:cs="Arial"/>
          <w:spacing w:val="-4"/>
          <w:sz w:val="22"/>
        </w:rPr>
        <w:t>m</w:t>
      </w:r>
      <w:r>
        <w:rPr>
          <w:rFonts w:asciiTheme="minorHAnsi" w:hAnsiTheme="minorHAnsi" w:cs="Arial"/>
          <w:spacing w:val="-4"/>
          <w:sz w:val="22"/>
          <w:lang w:val="mk-MK"/>
        </w:rPr>
        <w:t xml:space="preserve"> </w:t>
      </w:r>
      <w:r>
        <w:rPr>
          <w:rFonts w:asciiTheme="minorHAnsi" w:hAnsiTheme="minorHAnsi" w:cs="Arial"/>
          <w:spacing w:val="1"/>
          <w:sz w:val="22"/>
        </w:rPr>
        <w:t>(</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 xml:space="preserve">) </w:t>
      </w:r>
      <w:r>
        <w:rPr>
          <w:rFonts w:asciiTheme="minorHAnsi" w:hAnsiTheme="minorHAnsi" w:cs="Arial"/>
          <w:spacing w:val="5"/>
          <w:sz w:val="22"/>
        </w:rPr>
        <w:t xml:space="preserve"> </w:t>
      </w:r>
      <w:r>
        <w:rPr>
          <w:rFonts w:asciiTheme="minorHAnsi" w:hAnsiTheme="minorHAnsi" w:cs="Arial"/>
          <w:sz w:val="22"/>
        </w:rPr>
        <w:t>и  а</w:t>
      </w:r>
      <w:r>
        <w:rPr>
          <w:rFonts w:asciiTheme="minorHAnsi" w:hAnsiTheme="minorHAnsi" w:cs="Arial"/>
          <w:spacing w:val="1"/>
          <w:sz w:val="22"/>
        </w:rPr>
        <w:t>г</w:t>
      </w:r>
      <w:r>
        <w:rPr>
          <w:rFonts w:asciiTheme="minorHAnsi" w:hAnsiTheme="minorHAnsi" w:cs="Arial"/>
          <w:spacing w:val="-2"/>
          <w:sz w:val="22"/>
        </w:rPr>
        <w:t>о</w:t>
      </w:r>
      <w:r>
        <w:rPr>
          <w:rFonts w:asciiTheme="minorHAnsi" w:hAnsiTheme="minorHAnsi" w:cs="Arial"/>
          <w:sz w:val="22"/>
        </w:rPr>
        <w:t xml:space="preserve">л </w:t>
      </w:r>
      <w:r>
        <w:rPr>
          <w:rFonts w:asciiTheme="minorHAnsi" w:hAnsiTheme="minorHAnsi" w:cs="Arial"/>
          <w:spacing w:val="4"/>
          <w:sz w:val="22"/>
        </w:rPr>
        <w:t xml:space="preserve"> </w:t>
      </w:r>
      <w:r>
        <w:rPr>
          <w:rFonts w:asciiTheme="minorHAnsi" w:hAnsiTheme="minorHAnsi" w:cs="Arial"/>
          <w:spacing w:val="-3"/>
          <w:sz w:val="22"/>
        </w:rPr>
        <w:t>п</w:t>
      </w:r>
      <w:r>
        <w:rPr>
          <w:rFonts w:asciiTheme="minorHAnsi" w:hAnsiTheme="minorHAnsi" w:cs="Arial"/>
          <w:sz w:val="22"/>
        </w:rPr>
        <w:t xml:space="preserve">ри </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 xml:space="preserve">от </w:t>
      </w:r>
      <w:r>
        <w:rPr>
          <w:rFonts w:asciiTheme="minorHAnsi" w:hAnsiTheme="minorHAnsi" w:cs="Arial"/>
          <w:spacing w:val="5"/>
          <w:sz w:val="22"/>
        </w:rPr>
        <w:t xml:space="preserve"> </w:t>
      </w:r>
      <w:r>
        <w:rPr>
          <w:rFonts w:ascii="Symbol" w:hAnsi="Symbol" w:cs="Arial"/>
          <w:spacing w:val="-1"/>
          <w:sz w:val="22"/>
        </w:rPr>
        <w:t></w:t>
      </w:r>
      <w:r>
        <w:rPr>
          <w:rFonts w:asciiTheme="minorHAnsi" w:hAnsiTheme="minorHAnsi" w:cs="Arial"/>
          <w:sz w:val="22"/>
        </w:rPr>
        <w:t>=60</w:t>
      </w:r>
      <w:r>
        <w:rPr>
          <w:rFonts w:asciiTheme="minorHAnsi" w:hAnsiTheme="minorHAnsi" w:cs="Arial"/>
          <w:position w:val="10"/>
          <w:sz w:val="22"/>
        </w:rPr>
        <w:t>0</w:t>
      </w:r>
      <w:r>
        <w:rPr>
          <w:rFonts w:asciiTheme="minorHAnsi" w:hAnsiTheme="minorHAnsi" w:cs="Arial"/>
          <w:sz w:val="22"/>
        </w:rPr>
        <w:t xml:space="preserve">. </w:t>
      </w:r>
      <w:r>
        <w:rPr>
          <w:rFonts w:asciiTheme="minorHAnsi" w:hAnsiTheme="minorHAnsi" w:cs="Arial"/>
          <w:spacing w:val="3"/>
          <w:sz w:val="22"/>
        </w:rPr>
        <w:t xml:space="preserve"> </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и</w:t>
      </w:r>
      <w:r>
        <w:rPr>
          <w:rFonts w:asciiTheme="minorHAnsi" w:hAnsiTheme="minorHAnsi" w:cs="Arial"/>
          <w:spacing w:val="-2"/>
          <w:sz w:val="22"/>
        </w:rPr>
        <w:t>ва</w:t>
      </w:r>
      <w:r>
        <w:rPr>
          <w:rFonts w:asciiTheme="minorHAnsi" w:hAnsiTheme="minorHAnsi" w:cs="Arial"/>
          <w:spacing w:val="1"/>
          <w:sz w:val="22"/>
        </w:rPr>
        <w:t>њ</w:t>
      </w:r>
      <w:r>
        <w:rPr>
          <w:rFonts w:asciiTheme="minorHAnsi" w:hAnsiTheme="minorHAnsi" w:cs="Arial"/>
          <w:sz w:val="22"/>
        </w:rPr>
        <w:t xml:space="preserve">ето </w:t>
      </w:r>
      <w:r>
        <w:rPr>
          <w:rFonts w:asciiTheme="minorHAnsi" w:hAnsiTheme="minorHAnsi" w:cs="Arial"/>
          <w:spacing w:val="1"/>
          <w:sz w:val="22"/>
        </w:rPr>
        <w:t xml:space="preserve"> </w:t>
      </w:r>
      <w:r>
        <w:rPr>
          <w:rFonts w:asciiTheme="minorHAnsi" w:hAnsiTheme="minorHAnsi" w:cs="Arial"/>
          <w:sz w:val="22"/>
        </w:rPr>
        <w:t xml:space="preserve">е </w:t>
      </w:r>
      <w:r>
        <w:rPr>
          <w:rFonts w:asciiTheme="minorHAnsi" w:hAnsiTheme="minorHAnsi" w:cs="Arial"/>
          <w:spacing w:val="4"/>
          <w:sz w:val="22"/>
        </w:rPr>
        <w:t xml:space="preserve"> </w:t>
      </w:r>
      <w:r>
        <w:rPr>
          <w:rFonts w:asciiTheme="minorHAnsi" w:hAnsiTheme="minorHAnsi" w:cs="Arial"/>
          <w:spacing w:val="-1"/>
          <w:sz w:val="22"/>
        </w:rPr>
        <w:t>в</w:t>
      </w:r>
      <w:r>
        <w:rPr>
          <w:rFonts w:asciiTheme="minorHAnsi" w:hAnsiTheme="minorHAnsi" w:cs="Arial"/>
          <w:sz w:val="22"/>
        </w:rPr>
        <w:t xml:space="preserve">ршено </w:t>
      </w:r>
      <w:r>
        <w:rPr>
          <w:rFonts w:asciiTheme="minorHAnsi" w:hAnsiTheme="minorHAnsi" w:cs="Arial"/>
          <w:spacing w:val="1"/>
          <w:sz w:val="22"/>
        </w:rPr>
        <w:t xml:space="preserve"> </w:t>
      </w:r>
      <w:r>
        <w:rPr>
          <w:rFonts w:asciiTheme="minorHAnsi" w:hAnsiTheme="minorHAnsi" w:cs="Arial"/>
          <w:sz w:val="22"/>
        </w:rPr>
        <w:t xml:space="preserve">со </w:t>
      </w:r>
      <w:r>
        <w:rPr>
          <w:rFonts w:asciiTheme="minorHAnsi" w:hAnsiTheme="minorHAnsi" w:cs="Arial"/>
          <w:spacing w:val="4"/>
          <w:sz w:val="22"/>
        </w:rPr>
        <w:t xml:space="preserve"> </w:t>
      </w:r>
      <w:r>
        <w:rPr>
          <w:rFonts w:asciiTheme="minorHAnsi" w:hAnsiTheme="minorHAnsi" w:cs="Arial"/>
          <w:spacing w:val="-3"/>
          <w:sz w:val="22"/>
        </w:rPr>
        <w:t>т</w:t>
      </w:r>
      <w:r>
        <w:rPr>
          <w:rFonts w:asciiTheme="minorHAnsi" w:hAnsiTheme="minorHAnsi" w:cs="Arial"/>
          <w:sz w:val="22"/>
        </w:rPr>
        <w:t xml:space="preserve">ег </w:t>
      </w:r>
      <w:r>
        <w:rPr>
          <w:rFonts w:asciiTheme="minorHAnsi" w:hAnsiTheme="minorHAnsi" w:cs="Arial"/>
          <w:spacing w:val="4"/>
          <w:sz w:val="22"/>
        </w:rPr>
        <w:t xml:space="preserve"> </w:t>
      </w:r>
      <w:r>
        <w:rPr>
          <w:rFonts w:asciiTheme="minorHAnsi" w:hAnsiTheme="minorHAnsi" w:cs="Arial"/>
          <w:spacing w:val="-1"/>
          <w:sz w:val="22"/>
        </w:rPr>
        <w:t>G</w:t>
      </w:r>
      <w:r>
        <w:rPr>
          <w:rFonts w:asciiTheme="minorHAnsi" w:hAnsiTheme="minorHAnsi" w:cs="Arial"/>
          <w:sz w:val="22"/>
        </w:rPr>
        <w:t>=63.</w:t>
      </w:r>
      <w:r>
        <w:rPr>
          <w:rFonts w:asciiTheme="minorHAnsi" w:hAnsiTheme="minorHAnsi" w:cs="Arial"/>
          <w:spacing w:val="1"/>
          <w:sz w:val="22"/>
        </w:rPr>
        <w:t>5</w:t>
      </w:r>
      <w:r>
        <w:rPr>
          <w:rFonts w:asciiTheme="minorHAnsi" w:hAnsiTheme="minorHAnsi" w:cs="Arial"/>
          <w:spacing w:val="-2"/>
          <w:sz w:val="22"/>
        </w:rPr>
        <w:t>kg</w:t>
      </w:r>
      <w:r>
        <w:rPr>
          <w:rFonts w:asciiTheme="minorHAnsi" w:hAnsiTheme="minorHAnsi" w:cs="Arial"/>
          <w:sz w:val="22"/>
        </w:rPr>
        <w:t xml:space="preserve">, </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ис</w:t>
      </w:r>
      <w:r>
        <w:rPr>
          <w:rFonts w:asciiTheme="minorHAnsi" w:hAnsiTheme="minorHAnsi" w:cs="Arial"/>
          <w:spacing w:val="-1"/>
          <w:sz w:val="22"/>
        </w:rPr>
        <w:t>и</w:t>
      </w:r>
      <w:r>
        <w:rPr>
          <w:rFonts w:asciiTheme="minorHAnsi" w:hAnsiTheme="minorHAnsi" w:cs="Arial"/>
          <w:sz w:val="22"/>
        </w:rPr>
        <w:t xml:space="preserve">на </w:t>
      </w:r>
      <w:r>
        <w:rPr>
          <w:rFonts w:asciiTheme="minorHAnsi" w:hAnsiTheme="minorHAnsi" w:cs="Arial"/>
          <w:spacing w:val="3"/>
          <w:sz w:val="22"/>
        </w:rPr>
        <w:t xml:space="preserve"> </w:t>
      </w:r>
      <w:r>
        <w:rPr>
          <w:rFonts w:asciiTheme="minorHAnsi" w:hAnsiTheme="minorHAnsi" w:cs="Arial"/>
          <w:sz w:val="22"/>
        </w:rPr>
        <w:t>на сло</w:t>
      </w:r>
      <w:r>
        <w:rPr>
          <w:rFonts w:asciiTheme="minorHAnsi" w:hAnsiTheme="minorHAnsi" w:cs="Arial"/>
          <w:spacing w:val="1"/>
          <w:sz w:val="22"/>
        </w:rPr>
        <w:t>б</w:t>
      </w:r>
      <w:r>
        <w:rPr>
          <w:rFonts w:asciiTheme="minorHAnsi" w:hAnsiTheme="minorHAnsi" w:cs="Arial"/>
          <w:spacing w:val="-2"/>
          <w:sz w:val="22"/>
        </w:rPr>
        <w:t>о</w:t>
      </w:r>
      <w:r>
        <w:rPr>
          <w:rFonts w:asciiTheme="minorHAnsi" w:hAnsiTheme="minorHAnsi" w:cs="Arial"/>
          <w:sz w:val="22"/>
        </w:rPr>
        <w:t>дно</w:t>
      </w:r>
      <w:r>
        <w:rPr>
          <w:rFonts w:asciiTheme="minorHAnsi" w:hAnsiTheme="minorHAnsi" w:cs="Arial"/>
          <w:spacing w:val="2"/>
          <w:sz w:val="22"/>
        </w:rPr>
        <w:t xml:space="preserve"> </w:t>
      </w:r>
      <w:r>
        <w:rPr>
          <w:rFonts w:asciiTheme="minorHAnsi" w:hAnsiTheme="minorHAnsi" w:cs="Arial"/>
          <w:sz w:val="22"/>
        </w:rPr>
        <w:t>п</w:t>
      </w:r>
      <w:r>
        <w:rPr>
          <w:rFonts w:asciiTheme="minorHAnsi" w:hAnsiTheme="minorHAnsi" w:cs="Arial"/>
          <w:spacing w:val="-3"/>
          <w:sz w:val="22"/>
        </w:rPr>
        <w:t>а</w:t>
      </w:r>
      <w:r>
        <w:rPr>
          <w:rFonts w:asciiTheme="minorHAnsi" w:hAnsiTheme="minorHAnsi" w:cs="Arial"/>
          <w:sz w:val="22"/>
        </w:rPr>
        <w:t>ѓ</w:t>
      </w:r>
      <w:r>
        <w:rPr>
          <w:rFonts w:asciiTheme="minorHAnsi" w:hAnsiTheme="minorHAnsi" w:cs="Arial"/>
          <w:spacing w:val="-2"/>
          <w:sz w:val="22"/>
        </w:rPr>
        <w:t>а</w:t>
      </w:r>
      <w:r>
        <w:rPr>
          <w:rFonts w:asciiTheme="minorHAnsi" w:hAnsiTheme="minorHAnsi" w:cs="Arial"/>
          <w:spacing w:val="1"/>
          <w:sz w:val="22"/>
        </w:rPr>
        <w:t>њ</w:t>
      </w:r>
      <w:r>
        <w:rPr>
          <w:rFonts w:asciiTheme="minorHAnsi" w:hAnsiTheme="minorHAnsi" w:cs="Arial"/>
          <w:sz w:val="22"/>
        </w:rPr>
        <w:t xml:space="preserve">е </w:t>
      </w:r>
      <w:r>
        <w:rPr>
          <w:rFonts w:asciiTheme="minorHAnsi" w:hAnsiTheme="minorHAnsi" w:cs="Arial"/>
          <w:spacing w:val="11"/>
          <w:sz w:val="22"/>
        </w:rPr>
        <w:t xml:space="preserve"> </w:t>
      </w:r>
      <w:r>
        <w:rPr>
          <w:rFonts w:asciiTheme="minorHAnsi" w:hAnsiTheme="minorHAnsi" w:cs="Arial"/>
          <w:sz w:val="22"/>
        </w:rPr>
        <w:t>h=76</w:t>
      </w:r>
      <w:r>
        <w:rPr>
          <w:rFonts w:asciiTheme="minorHAnsi" w:hAnsiTheme="minorHAnsi" w:cs="Arial"/>
          <w:spacing w:val="-2"/>
          <w:sz w:val="22"/>
        </w:rPr>
        <w:t>.</w:t>
      </w:r>
      <w:r>
        <w:rPr>
          <w:rFonts w:asciiTheme="minorHAnsi" w:hAnsiTheme="minorHAnsi" w:cs="Arial"/>
          <w:sz w:val="22"/>
        </w:rPr>
        <w:t>3</w:t>
      </w:r>
      <w:r>
        <w:rPr>
          <w:rFonts w:asciiTheme="minorHAnsi" w:hAnsiTheme="minorHAnsi" w:cs="Arial"/>
          <w:spacing w:val="-2"/>
          <w:sz w:val="22"/>
        </w:rPr>
        <w:t>c</w:t>
      </w:r>
      <w:r>
        <w:rPr>
          <w:rFonts w:asciiTheme="minorHAnsi" w:hAnsiTheme="minorHAnsi" w:cs="Arial"/>
          <w:spacing w:val="-3"/>
          <w:sz w:val="22"/>
        </w:rPr>
        <w:t>m</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наби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ето</w:t>
      </w:r>
      <w:r>
        <w:rPr>
          <w:rFonts w:asciiTheme="minorHAnsi" w:hAnsiTheme="minorHAnsi" w:cs="Arial"/>
          <w:spacing w:val="2"/>
          <w:sz w:val="22"/>
        </w:rPr>
        <w:t xml:space="preserve"> </w:t>
      </w:r>
      <w:r>
        <w:rPr>
          <w:rFonts w:asciiTheme="minorHAnsi" w:hAnsiTheme="minorHAnsi" w:cs="Arial"/>
          <w:sz w:val="22"/>
        </w:rPr>
        <w:t xml:space="preserve">е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pacing w:val="-2"/>
          <w:sz w:val="22"/>
        </w:rPr>
        <w:t>к</w:t>
      </w:r>
      <w:r>
        <w:rPr>
          <w:rFonts w:asciiTheme="minorHAnsi" w:hAnsiTheme="minorHAnsi" w:cs="Arial"/>
          <w:sz w:val="22"/>
        </w:rPr>
        <w:t>он</w:t>
      </w:r>
      <w:r>
        <w:rPr>
          <w:rFonts w:asciiTheme="minorHAnsi" w:hAnsiTheme="minorHAnsi" w:cs="Arial"/>
          <w:spacing w:val="-1"/>
          <w:sz w:val="22"/>
        </w:rPr>
        <w:t>т</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pacing w:val="-2"/>
          <w:sz w:val="22"/>
        </w:rPr>
        <w:t>у</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ет</w:t>
      </w:r>
      <w:r>
        <w:rPr>
          <w:rFonts w:asciiTheme="minorHAnsi" w:hAnsiTheme="minorHAnsi" w:cs="Arial"/>
          <w:spacing w:val="5"/>
          <w:sz w:val="22"/>
        </w:rPr>
        <w:t xml:space="preserve"> </w:t>
      </w:r>
      <w:r>
        <w:rPr>
          <w:rFonts w:asciiTheme="minorHAnsi" w:hAnsiTheme="minorHAnsi" w:cs="Arial"/>
          <w:spacing w:val="1"/>
          <w:sz w:val="22"/>
        </w:rPr>
        <w:t>(</w:t>
      </w:r>
      <w:r>
        <w:rPr>
          <w:rFonts w:asciiTheme="minorHAnsi" w:hAnsiTheme="minorHAnsi" w:cs="Arial"/>
          <w:sz w:val="22"/>
        </w:rPr>
        <w:t>не</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тер</w:t>
      </w:r>
      <w:r>
        <w:rPr>
          <w:rFonts w:asciiTheme="minorHAnsi" w:hAnsiTheme="minorHAnsi" w:cs="Arial"/>
          <w:spacing w:val="-1"/>
          <w:sz w:val="22"/>
        </w:rPr>
        <w:t>в</w:t>
      </w:r>
      <w:r>
        <w:rPr>
          <w:rFonts w:asciiTheme="minorHAnsi" w:hAnsiTheme="minorHAnsi" w:cs="Arial"/>
          <w:sz w:val="22"/>
        </w:rPr>
        <w:t>ал</w:t>
      </w:r>
      <w:r>
        <w:rPr>
          <w:rFonts w:asciiTheme="minorHAnsi" w:hAnsiTheme="minorHAnsi" w:cs="Arial"/>
          <w:spacing w:val="-2"/>
          <w:sz w:val="22"/>
        </w:rPr>
        <w:t>и</w:t>
      </w:r>
      <w:r>
        <w:rPr>
          <w:rFonts w:asciiTheme="minorHAnsi" w:hAnsiTheme="minorHAnsi" w:cs="Arial"/>
          <w:sz w:val="22"/>
        </w:rPr>
        <w:t>)</w:t>
      </w:r>
      <w:r>
        <w:rPr>
          <w:rFonts w:asciiTheme="minorHAnsi" w:hAnsiTheme="minorHAnsi" w:cs="Arial"/>
          <w:spacing w:val="1"/>
          <w:sz w:val="22"/>
        </w:rPr>
        <w:t xml:space="preserve"> </w:t>
      </w:r>
      <w:r>
        <w:rPr>
          <w:rFonts w:asciiTheme="minorHAnsi" w:hAnsiTheme="minorHAnsi" w:cs="Arial"/>
          <w:sz w:val="22"/>
        </w:rPr>
        <w:t>се</w:t>
      </w:r>
      <w:r>
        <w:rPr>
          <w:rFonts w:asciiTheme="minorHAnsi" w:hAnsiTheme="minorHAnsi" w:cs="Arial"/>
          <w:spacing w:val="3"/>
          <w:sz w:val="22"/>
        </w:rPr>
        <w:t xml:space="preserve"> </w:t>
      </w:r>
      <w:r>
        <w:rPr>
          <w:rFonts w:asciiTheme="minorHAnsi" w:hAnsiTheme="minorHAnsi" w:cs="Arial"/>
          <w:sz w:val="22"/>
        </w:rPr>
        <w:t>до проди</w:t>
      </w:r>
      <w:r>
        <w:rPr>
          <w:rFonts w:asciiTheme="minorHAnsi" w:hAnsiTheme="minorHAnsi" w:cs="Arial"/>
          <w:spacing w:val="-3"/>
          <w:sz w:val="22"/>
        </w:rPr>
        <w:t>р</w:t>
      </w:r>
      <w:r>
        <w:rPr>
          <w:rFonts w:asciiTheme="minorHAnsi" w:hAnsiTheme="minorHAnsi" w:cs="Arial"/>
          <w:spacing w:val="-2"/>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3"/>
          <w:sz w:val="22"/>
        </w:rPr>
        <w:t>н</w:t>
      </w:r>
      <w:r>
        <w:rPr>
          <w:rFonts w:asciiTheme="minorHAnsi" w:hAnsiTheme="minorHAnsi" w:cs="Arial"/>
          <w:sz w:val="22"/>
        </w:rPr>
        <w:t>а кон</w:t>
      </w:r>
      <w:r>
        <w:rPr>
          <w:rFonts w:asciiTheme="minorHAnsi" w:hAnsiTheme="minorHAnsi" w:cs="Arial"/>
          <w:spacing w:val="-3"/>
          <w:sz w:val="22"/>
        </w:rPr>
        <w:t>у</w:t>
      </w:r>
      <w:r>
        <w:rPr>
          <w:rFonts w:asciiTheme="minorHAnsi" w:hAnsiTheme="minorHAnsi" w:cs="Arial"/>
          <w:sz w:val="22"/>
        </w:rPr>
        <w:t>сот</w:t>
      </w:r>
      <w:r>
        <w:rPr>
          <w:rFonts w:asciiTheme="minorHAnsi" w:hAnsiTheme="minorHAnsi" w:cs="Arial"/>
          <w:spacing w:val="4"/>
          <w:sz w:val="22"/>
        </w:rPr>
        <w:t xml:space="preserve"> </w:t>
      </w:r>
      <w:r>
        <w:rPr>
          <w:rFonts w:ascii="Symbol" w:hAnsi="Symbol" w:cs="Arial"/>
          <w:spacing w:val="-1"/>
          <w:sz w:val="22"/>
        </w:rPr>
        <w:t></w:t>
      </w:r>
      <w:r>
        <w:rPr>
          <w:rFonts w:asciiTheme="minorHAnsi" w:hAnsiTheme="minorHAnsi" w:cs="Arial"/>
          <w:sz w:val="22"/>
        </w:rPr>
        <w:t xml:space="preserve">h=30.4cm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z w:val="22"/>
        </w:rPr>
        <w:t>одр</w:t>
      </w:r>
      <w:r>
        <w:rPr>
          <w:rFonts w:asciiTheme="minorHAnsi" w:hAnsiTheme="minorHAnsi" w:cs="Arial"/>
          <w:spacing w:val="1"/>
          <w:sz w:val="22"/>
        </w:rPr>
        <w:t>е</w:t>
      </w:r>
      <w:r>
        <w:rPr>
          <w:rFonts w:asciiTheme="minorHAnsi" w:hAnsiTheme="minorHAnsi" w:cs="Arial"/>
          <w:sz w:val="22"/>
        </w:rPr>
        <w:t>д</w:t>
      </w:r>
      <w:r>
        <w:rPr>
          <w:rFonts w:asciiTheme="minorHAnsi" w:hAnsiTheme="minorHAnsi" w:cs="Arial"/>
          <w:spacing w:val="1"/>
          <w:sz w:val="22"/>
        </w:rPr>
        <w:t>е</w:t>
      </w:r>
      <w:r>
        <w:rPr>
          <w:rFonts w:asciiTheme="minorHAnsi" w:hAnsiTheme="minorHAnsi" w:cs="Arial"/>
          <w:sz w:val="22"/>
        </w:rPr>
        <w:t>н</w:t>
      </w:r>
      <w:r>
        <w:rPr>
          <w:rFonts w:asciiTheme="minorHAnsi" w:hAnsiTheme="minorHAnsi" w:cs="Arial"/>
          <w:spacing w:val="3"/>
          <w:sz w:val="22"/>
        </w:rPr>
        <w:t xml:space="preserve"> </w:t>
      </w:r>
      <w:r>
        <w:rPr>
          <w:rFonts w:asciiTheme="minorHAnsi" w:hAnsiTheme="minorHAnsi" w:cs="Arial"/>
          <w:sz w:val="22"/>
        </w:rPr>
        <w:t>б</w:t>
      </w:r>
      <w:r>
        <w:rPr>
          <w:rFonts w:asciiTheme="minorHAnsi" w:hAnsiTheme="minorHAnsi" w:cs="Arial"/>
          <w:spacing w:val="-2"/>
          <w:sz w:val="22"/>
        </w:rPr>
        <w:t>ро</w:t>
      </w:r>
      <w:r>
        <w:rPr>
          <w:rFonts w:asciiTheme="minorHAnsi" w:hAnsiTheme="minorHAnsi" w:cs="Arial"/>
          <w:sz w:val="22"/>
        </w:rPr>
        <w:t>ј</w:t>
      </w:r>
      <w:r>
        <w:rPr>
          <w:rFonts w:asciiTheme="minorHAnsi" w:hAnsiTheme="minorHAnsi" w:cs="Arial"/>
          <w:spacing w:val="7"/>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pacing w:val="-2"/>
          <w:sz w:val="22"/>
        </w:rPr>
        <w:t>у</w:t>
      </w:r>
      <w:r>
        <w:rPr>
          <w:rFonts w:asciiTheme="minorHAnsi" w:hAnsiTheme="minorHAnsi" w:cs="Arial"/>
          <w:sz w:val="22"/>
        </w:rPr>
        <w:t>д</w:t>
      </w:r>
      <w:r>
        <w:rPr>
          <w:rFonts w:asciiTheme="minorHAnsi" w:hAnsiTheme="minorHAnsi" w:cs="Arial"/>
          <w:spacing w:val="1"/>
          <w:sz w:val="22"/>
        </w:rPr>
        <w:t>а</w:t>
      </w:r>
      <w:r>
        <w:rPr>
          <w:rFonts w:asciiTheme="minorHAnsi" w:hAnsiTheme="minorHAnsi" w:cs="Arial"/>
          <w:sz w:val="22"/>
        </w:rPr>
        <w:t>ри,</w:t>
      </w:r>
      <w:r>
        <w:rPr>
          <w:rFonts w:asciiTheme="minorHAnsi" w:hAnsiTheme="minorHAnsi" w:cs="Arial"/>
          <w:spacing w:val="3"/>
          <w:sz w:val="22"/>
        </w:rPr>
        <w:t xml:space="preserve"> </w:t>
      </w:r>
      <w:r>
        <w:rPr>
          <w:rFonts w:asciiTheme="minorHAnsi" w:hAnsiTheme="minorHAnsi" w:cs="Arial"/>
          <w:sz w:val="22"/>
        </w:rPr>
        <w:t>р</w:t>
      </w:r>
      <w:r>
        <w:rPr>
          <w:rFonts w:asciiTheme="minorHAnsi" w:hAnsiTheme="minorHAnsi" w:cs="Arial"/>
          <w:spacing w:val="-2"/>
          <w:sz w:val="22"/>
        </w:rPr>
        <w:t>ег</w:t>
      </w:r>
      <w:r>
        <w:rPr>
          <w:rFonts w:asciiTheme="minorHAnsi" w:hAnsiTheme="minorHAnsi" w:cs="Arial"/>
          <w:sz w:val="22"/>
        </w:rPr>
        <w:t>истр</w:t>
      </w:r>
      <w:r>
        <w:rPr>
          <w:rFonts w:asciiTheme="minorHAnsi" w:hAnsiTheme="minorHAnsi" w:cs="Arial"/>
          <w:spacing w:val="-1"/>
          <w:sz w:val="22"/>
        </w:rPr>
        <w:t>и</w:t>
      </w:r>
      <w:r>
        <w:rPr>
          <w:rFonts w:asciiTheme="minorHAnsi" w:hAnsiTheme="minorHAnsi" w:cs="Arial"/>
          <w:sz w:val="22"/>
        </w:rPr>
        <w:t>ра</w:t>
      </w:r>
      <w:r>
        <w:rPr>
          <w:rFonts w:asciiTheme="minorHAnsi" w:hAnsiTheme="minorHAnsi" w:cs="Arial"/>
          <w:spacing w:val="-1"/>
          <w:sz w:val="22"/>
        </w:rPr>
        <w:t>њ</w:t>
      </w:r>
      <w:r>
        <w:rPr>
          <w:rFonts w:asciiTheme="minorHAnsi" w:hAnsiTheme="minorHAnsi" w:cs="Arial"/>
          <w:sz w:val="22"/>
        </w:rPr>
        <w:t>ето</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z w:val="22"/>
        </w:rPr>
        <w:t>бр</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pacing w:val="-2"/>
          <w:sz w:val="22"/>
        </w:rPr>
        <w:t>у</w:t>
      </w:r>
      <w:r>
        <w:rPr>
          <w:rFonts w:asciiTheme="minorHAnsi" w:hAnsiTheme="minorHAnsi" w:cs="Arial"/>
          <w:sz w:val="22"/>
        </w:rPr>
        <w:t>д</w:t>
      </w:r>
      <w:r>
        <w:rPr>
          <w:rFonts w:asciiTheme="minorHAnsi" w:hAnsiTheme="minorHAnsi" w:cs="Arial"/>
          <w:spacing w:val="1"/>
          <w:sz w:val="22"/>
        </w:rPr>
        <w:t>а</w:t>
      </w:r>
      <w:r>
        <w:rPr>
          <w:rFonts w:asciiTheme="minorHAnsi" w:hAnsiTheme="minorHAnsi" w:cs="Arial"/>
          <w:sz w:val="22"/>
        </w:rPr>
        <w:t>ри</w:t>
      </w:r>
      <w:r>
        <w:rPr>
          <w:rFonts w:asciiTheme="minorHAnsi" w:hAnsiTheme="minorHAnsi" w:cs="Arial"/>
          <w:spacing w:val="3"/>
          <w:sz w:val="22"/>
        </w:rPr>
        <w:t xml:space="preserve"> </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pacing w:val="-1"/>
          <w:sz w:val="22"/>
        </w:rPr>
        <w:t>в</w:t>
      </w:r>
      <w:r>
        <w:rPr>
          <w:rFonts w:asciiTheme="minorHAnsi" w:hAnsiTheme="minorHAnsi" w:cs="Arial"/>
          <w:sz w:val="22"/>
        </w:rPr>
        <w:t>ршено</w:t>
      </w:r>
      <w:r>
        <w:rPr>
          <w:rFonts w:asciiTheme="minorHAnsi" w:hAnsiTheme="minorHAnsi" w:cs="Arial"/>
          <w:spacing w:val="3"/>
          <w:sz w:val="22"/>
        </w:rPr>
        <w:t xml:space="preserve"> </w:t>
      </w:r>
      <w:r>
        <w:rPr>
          <w:rFonts w:asciiTheme="minorHAnsi" w:hAnsiTheme="minorHAnsi" w:cs="Arial"/>
          <w:sz w:val="22"/>
        </w:rPr>
        <w:t>по поби</w:t>
      </w:r>
      <w:r>
        <w:rPr>
          <w:rFonts w:asciiTheme="minorHAnsi" w:hAnsiTheme="minorHAnsi" w:cs="Arial"/>
          <w:spacing w:val="-2"/>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кон</w:t>
      </w:r>
      <w:r>
        <w:rPr>
          <w:rFonts w:asciiTheme="minorHAnsi" w:hAnsiTheme="minorHAnsi" w:cs="Arial"/>
          <w:spacing w:val="-3"/>
          <w:sz w:val="22"/>
        </w:rPr>
        <w:t>у</w:t>
      </w:r>
      <w:r>
        <w:rPr>
          <w:rFonts w:asciiTheme="minorHAnsi" w:hAnsiTheme="minorHAnsi" w:cs="Arial"/>
          <w:sz w:val="22"/>
        </w:rPr>
        <w:t>сот</w:t>
      </w:r>
      <w:r>
        <w:rPr>
          <w:rFonts w:asciiTheme="minorHAnsi" w:hAnsiTheme="minorHAnsi" w:cs="Arial"/>
          <w:spacing w:val="2"/>
          <w:sz w:val="22"/>
        </w:rPr>
        <w:t xml:space="preserve"> </w:t>
      </w:r>
      <w:r>
        <w:rPr>
          <w:rFonts w:asciiTheme="minorHAnsi" w:hAnsiTheme="minorHAnsi" w:cs="Arial"/>
          <w:sz w:val="22"/>
        </w:rPr>
        <w:t>до</w:t>
      </w:r>
      <w:r>
        <w:rPr>
          <w:rFonts w:asciiTheme="minorHAnsi" w:hAnsiTheme="minorHAnsi" w:cs="Arial"/>
          <w:spacing w:val="2"/>
          <w:sz w:val="22"/>
        </w:rPr>
        <w:t xml:space="preserve"> </w:t>
      </w:r>
      <w:r>
        <w:rPr>
          <w:rFonts w:asciiTheme="minorHAnsi" w:hAnsiTheme="minorHAnsi" w:cs="Arial"/>
          <w:spacing w:val="-2"/>
          <w:sz w:val="22"/>
        </w:rPr>
        <w:t>д</w:t>
      </w:r>
      <w:r>
        <w:rPr>
          <w:rFonts w:asciiTheme="minorHAnsi" w:hAnsiTheme="minorHAnsi" w:cs="Arial"/>
          <w:sz w:val="22"/>
        </w:rPr>
        <w:t>ла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pacing w:val="-1"/>
          <w:sz w:val="22"/>
        </w:rPr>
        <w:t>H</w:t>
      </w:r>
      <w:r>
        <w:rPr>
          <w:rFonts w:asciiTheme="minorHAnsi" w:hAnsiTheme="minorHAnsi" w:cs="Arial"/>
          <w:sz w:val="22"/>
        </w:rPr>
        <w:t>=5</w:t>
      </w:r>
      <w:r>
        <w:rPr>
          <w:rFonts w:asciiTheme="minorHAnsi" w:hAnsiTheme="minorHAnsi" w:cs="Arial"/>
          <w:spacing w:val="-2"/>
          <w:sz w:val="22"/>
        </w:rPr>
        <w:t>0</w:t>
      </w:r>
      <w:r>
        <w:rPr>
          <w:rFonts w:asciiTheme="minorHAnsi" w:hAnsiTheme="minorHAnsi" w:cs="Arial"/>
          <w:sz w:val="22"/>
        </w:rPr>
        <w:t>c</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М</w:t>
      </w:r>
      <w:r>
        <w:rPr>
          <w:rFonts w:asciiTheme="minorHAnsi" w:hAnsiTheme="minorHAnsi" w:cs="Arial"/>
          <w:spacing w:val="1"/>
          <w:sz w:val="22"/>
        </w:rPr>
        <w:t>е</w:t>
      </w:r>
      <w:r>
        <w:rPr>
          <w:rFonts w:asciiTheme="minorHAnsi" w:hAnsiTheme="minorHAnsi" w:cs="Arial"/>
          <w:sz w:val="22"/>
        </w:rPr>
        <w:t>ст</w:t>
      </w:r>
      <w:r>
        <w:rPr>
          <w:rFonts w:asciiTheme="minorHAnsi" w:hAnsiTheme="minorHAnsi" w:cs="Arial"/>
          <w:spacing w:val="-2"/>
          <w:sz w:val="22"/>
        </w:rPr>
        <w:t>о</w:t>
      </w:r>
      <w:r>
        <w:rPr>
          <w:rFonts w:asciiTheme="minorHAnsi" w:hAnsiTheme="minorHAnsi" w:cs="Arial"/>
          <w:sz w:val="22"/>
        </w:rPr>
        <w:t>поло</w:t>
      </w:r>
      <w:r>
        <w:rPr>
          <w:rFonts w:asciiTheme="minorHAnsi" w:hAnsiTheme="minorHAnsi" w:cs="Arial"/>
          <w:spacing w:val="-2"/>
          <w:sz w:val="22"/>
        </w:rPr>
        <w:t>ж</w:t>
      </w:r>
      <w:r>
        <w:rPr>
          <w:rFonts w:asciiTheme="minorHAnsi" w:hAnsiTheme="minorHAnsi" w:cs="Arial"/>
          <w:sz w:val="22"/>
        </w:rPr>
        <w:t>б</w:t>
      </w:r>
      <w:r>
        <w:rPr>
          <w:rFonts w:asciiTheme="minorHAnsi" w:hAnsiTheme="minorHAnsi" w:cs="Arial"/>
          <w:spacing w:val="1"/>
          <w:sz w:val="22"/>
        </w:rPr>
        <w:t>а</w:t>
      </w:r>
      <w:r>
        <w:rPr>
          <w:rFonts w:asciiTheme="minorHAnsi" w:hAnsiTheme="minorHAnsi" w:cs="Arial"/>
          <w:sz w:val="22"/>
        </w:rPr>
        <w:t>та</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л</w:t>
      </w:r>
      <w:r>
        <w:rPr>
          <w:rFonts w:asciiTheme="minorHAnsi" w:hAnsiTheme="minorHAnsi" w:cs="Arial"/>
          <w:spacing w:val="-2"/>
          <w:sz w:val="22"/>
        </w:rPr>
        <w:t>о</w:t>
      </w:r>
      <w:r>
        <w:rPr>
          <w:rFonts w:asciiTheme="minorHAnsi" w:hAnsiTheme="minorHAnsi" w:cs="Arial"/>
          <w:sz w:val="22"/>
        </w:rPr>
        <w:t>кац</w:t>
      </w:r>
      <w:r>
        <w:rPr>
          <w:rFonts w:asciiTheme="minorHAnsi" w:hAnsiTheme="minorHAnsi" w:cs="Arial"/>
          <w:spacing w:val="-1"/>
          <w:sz w:val="22"/>
        </w:rPr>
        <w:t>и</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 ка</w:t>
      </w:r>
      <w:r>
        <w:rPr>
          <w:rFonts w:asciiTheme="minorHAnsi" w:hAnsiTheme="minorHAnsi" w:cs="Arial"/>
          <w:spacing w:val="1"/>
          <w:sz w:val="22"/>
        </w:rPr>
        <w:t>д</w:t>
      </w:r>
      <w:r>
        <w:rPr>
          <w:rFonts w:asciiTheme="minorHAnsi" w:hAnsiTheme="minorHAnsi" w:cs="Arial"/>
          <w:sz w:val="22"/>
        </w:rPr>
        <w:t>е е</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w:t>
      </w:r>
      <w:r>
        <w:rPr>
          <w:rFonts w:asciiTheme="minorHAnsi" w:hAnsiTheme="minorHAnsi" w:cs="Arial"/>
          <w:spacing w:val="5"/>
          <w:sz w:val="22"/>
        </w:rPr>
        <w:t xml:space="preserve"> </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z w:val="22"/>
        </w:rPr>
        <w:t>- тест се пр</w:t>
      </w:r>
      <w:r>
        <w:rPr>
          <w:rFonts w:asciiTheme="minorHAnsi" w:hAnsiTheme="minorHAnsi" w:cs="Arial"/>
          <w:spacing w:val="-3"/>
          <w:sz w:val="22"/>
        </w:rPr>
        <w:t>и</w:t>
      </w:r>
      <w:r>
        <w:rPr>
          <w:rFonts w:asciiTheme="minorHAnsi" w:hAnsiTheme="minorHAnsi" w:cs="Arial"/>
          <w:sz w:val="22"/>
        </w:rPr>
        <w:t>к</w:t>
      </w:r>
      <w:r>
        <w:rPr>
          <w:rFonts w:asciiTheme="minorHAnsi" w:hAnsiTheme="minorHAnsi" w:cs="Arial"/>
          <w:spacing w:val="-2"/>
          <w:sz w:val="22"/>
        </w:rPr>
        <w:t>а</w:t>
      </w:r>
      <w:r>
        <w:rPr>
          <w:rFonts w:asciiTheme="minorHAnsi" w:hAnsiTheme="minorHAnsi" w:cs="Arial"/>
          <w:spacing w:val="1"/>
          <w:sz w:val="22"/>
        </w:rPr>
        <w:t>ж</w:t>
      </w:r>
      <w:r>
        <w:rPr>
          <w:rFonts w:asciiTheme="minorHAnsi" w:hAnsiTheme="minorHAnsi" w:cs="Arial"/>
          <w:sz w:val="22"/>
        </w:rPr>
        <w:t>ани на</w:t>
      </w:r>
      <w:r>
        <w:rPr>
          <w:rFonts w:asciiTheme="minorHAnsi" w:hAnsiTheme="minorHAnsi" w:cs="Arial"/>
          <w:spacing w:val="-2"/>
          <w:sz w:val="22"/>
        </w:rPr>
        <w:t xml:space="preserve"> </w:t>
      </w:r>
      <w:r>
        <w:rPr>
          <w:rFonts w:asciiTheme="minorHAnsi" w:hAnsiTheme="minorHAnsi" w:cs="Arial"/>
          <w:sz w:val="22"/>
        </w:rPr>
        <w:t>си</w:t>
      </w:r>
      <w:r>
        <w:rPr>
          <w:rFonts w:asciiTheme="minorHAnsi" w:hAnsiTheme="minorHAnsi" w:cs="Arial"/>
          <w:spacing w:val="-3"/>
          <w:sz w:val="22"/>
        </w:rPr>
        <w:t>т</w:t>
      </w:r>
      <w:r>
        <w:rPr>
          <w:rFonts w:asciiTheme="minorHAnsi" w:hAnsiTheme="minorHAnsi" w:cs="Arial"/>
          <w:spacing w:val="-2"/>
          <w:sz w:val="22"/>
        </w:rPr>
        <w:t>у</w:t>
      </w:r>
      <w:r>
        <w:rPr>
          <w:rFonts w:asciiTheme="minorHAnsi" w:hAnsiTheme="minorHAnsi" w:cs="Arial"/>
          <w:sz w:val="22"/>
        </w:rPr>
        <w:t>ац</w:t>
      </w:r>
      <w:r>
        <w:rPr>
          <w:rFonts w:asciiTheme="minorHAnsi" w:hAnsiTheme="minorHAnsi" w:cs="Arial"/>
          <w:spacing w:val="-1"/>
          <w:sz w:val="22"/>
        </w:rPr>
        <w:t>и</w:t>
      </w:r>
      <w:r>
        <w:rPr>
          <w:rFonts w:asciiTheme="minorHAnsi" w:hAnsiTheme="minorHAnsi" w:cs="Arial"/>
          <w:spacing w:val="3"/>
          <w:sz w:val="22"/>
        </w:rPr>
        <w:t>ј</w:t>
      </w:r>
      <w:r>
        <w:rPr>
          <w:rFonts w:asciiTheme="minorHAnsi" w:hAnsiTheme="minorHAnsi" w:cs="Arial"/>
          <w:spacing w:val="-2"/>
          <w:sz w:val="22"/>
        </w:rPr>
        <w:t>а</w:t>
      </w:r>
      <w:r>
        <w:rPr>
          <w:rFonts w:asciiTheme="minorHAnsi" w:hAnsiTheme="minorHAnsi" w:cs="Arial"/>
          <w:spacing w:val="1"/>
          <w:sz w:val="22"/>
        </w:rPr>
        <w:t>(</w:t>
      </w:r>
      <w:r>
        <w:rPr>
          <w:rFonts w:asciiTheme="minorHAnsi" w:hAnsiTheme="minorHAnsi" w:cs="Arial"/>
          <w:sz w:val="22"/>
        </w:rPr>
        <w:t>пр.бр</w:t>
      </w:r>
      <w:r>
        <w:rPr>
          <w:rFonts w:asciiTheme="minorHAnsi" w:hAnsiTheme="minorHAnsi" w:cs="Arial"/>
          <w:spacing w:val="-2"/>
          <w:sz w:val="22"/>
        </w:rPr>
        <w:t>.</w:t>
      </w:r>
      <w:r>
        <w:rPr>
          <w:rFonts w:asciiTheme="minorHAnsi" w:hAnsiTheme="minorHAnsi" w:cs="Arial"/>
          <w:sz w:val="22"/>
        </w:rPr>
        <w:t>1</w:t>
      </w:r>
      <w:r>
        <w:rPr>
          <w:rFonts w:asciiTheme="minorHAnsi" w:hAnsiTheme="minorHAnsi" w:cs="Arial"/>
          <w:spacing w:val="1"/>
          <w:sz w:val="22"/>
        </w:rPr>
        <w:t>)</w:t>
      </w:r>
      <w:r>
        <w:rPr>
          <w:rFonts w:asciiTheme="minorHAnsi" w:hAnsiTheme="minorHAnsi" w:cs="Arial"/>
          <w:sz w:val="22"/>
        </w:rPr>
        <w:t>.</w:t>
      </w:r>
    </w:p>
    <w:p w:rsidR="00B36FF6" w:rsidRDefault="00B36FF6">
      <w:pPr>
        <w:autoSpaceDE w:val="0"/>
        <w:autoSpaceDN w:val="0"/>
        <w:spacing w:before="2" w:line="200" w:lineRule="exact"/>
        <w:rPr>
          <w:rFonts w:asciiTheme="minorHAnsi" w:hAnsiTheme="minorHAnsi" w:cs="Arial"/>
          <w:sz w:val="22"/>
        </w:rPr>
      </w:pPr>
    </w:p>
    <w:p w:rsidR="00B36FF6" w:rsidRDefault="00B77081">
      <w:pPr>
        <w:autoSpaceDE w:val="0"/>
        <w:autoSpaceDN w:val="0"/>
        <w:spacing w:line="275" w:lineRule="auto"/>
        <w:ind w:left="100" w:right="75"/>
        <w:jc w:val="both"/>
        <w:rPr>
          <w:rFonts w:asciiTheme="minorHAnsi" w:hAnsiTheme="minorHAnsi" w:cs="Arial"/>
          <w:sz w:val="22"/>
        </w:rPr>
      </w:pPr>
      <w:r>
        <w:rPr>
          <w:rFonts w:asciiTheme="minorHAnsi" w:hAnsiTheme="minorHAnsi" w:cs="Arial"/>
          <w:spacing w:val="-1"/>
          <w:sz w:val="22"/>
        </w:rPr>
        <w:t>О</w:t>
      </w:r>
      <w:r>
        <w:rPr>
          <w:rFonts w:asciiTheme="minorHAnsi" w:hAnsiTheme="minorHAnsi" w:cs="Arial"/>
          <w:sz w:val="22"/>
        </w:rPr>
        <w:t>п</w:t>
      </w:r>
      <w:r>
        <w:rPr>
          <w:rFonts w:asciiTheme="minorHAnsi" w:hAnsiTheme="minorHAnsi" w:cs="Arial"/>
          <w:spacing w:val="-1"/>
          <w:sz w:val="22"/>
        </w:rPr>
        <w:t>и</w:t>
      </w:r>
      <w:r>
        <w:rPr>
          <w:rFonts w:asciiTheme="minorHAnsi" w:hAnsiTheme="minorHAnsi" w:cs="Arial"/>
          <w:sz w:val="22"/>
        </w:rPr>
        <w:t>ти</w:t>
      </w:r>
      <w:r>
        <w:rPr>
          <w:rFonts w:asciiTheme="minorHAnsi" w:hAnsiTheme="minorHAnsi" w:cs="Arial"/>
          <w:spacing w:val="-1"/>
          <w:sz w:val="22"/>
        </w:rPr>
        <w:t>т</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кои се</w:t>
      </w:r>
      <w:r>
        <w:rPr>
          <w:rFonts w:asciiTheme="minorHAnsi" w:hAnsiTheme="minorHAnsi" w:cs="Arial"/>
          <w:spacing w:val="1"/>
          <w:sz w:val="22"/>
        </w:rPr>
        <w:t xml:space="preserve"> </w:t>
      </w:r>
      <w:r>
        <w:rPr>
          <w:rFonts w:asciiTheme="minorHAnsi" w:hAnsiTheme="minorHAnsi" w:cs="Arial"/>
          <w:sz w:val="22"/>
        </w:rPr>
        <w:t>лоц</w:t>
      </w:r>
      <w:r>
        <w:rPr>
          <w:rFonts w:asciiTheme="minorHAnsi" w:hAnsiTheme="minorHAnsi" w:cs="Arial"/>
          <w:spacing w:val="-1"/>
          <w:sz w:val="22"/>
        </w:rPr>
        <w:t>и</w:t>
      </w:r>
      <w:r>
        <w:rPr>
          <w:rFonts w:asciiTheme="minorHAnsi" w:hAnsiTheme="minorHAnsi" w:cs="Arial"/>
          <w:sz w:val="22"/>
        </w:rPr>
        <w:t>ра</w:t>
      </w:r>
      <w:r>
        <w:rPr>
          <w:rFonts w:asciiTheme="minorHAnsi" w:hAnsiTheme="minorHAnsi" w:cs="Arial"/>
          <w:spacing w:val="-3"/>
          <w:sz w:val="22"/>
        </w:rPr>
        <w:t>н</w:t>
      </w:r>
      <w:r>
        <w:rPr>
          <w:rFonts w:asciiTheme="minorHAnsi" w:hAnsiTheme="minorHAnsi" w:cs="Arial"/>
          <w:sz w:val="22"/>
        </w:rPr>
        <w:t>и на</w:t>
      </w:r>
      <w:r>
        <w:rPr>
          <w:rFonts w:asciiTheme="minorHAnsi" w:hAnsiTheme="minorHAnsi" w:cs="Arial"/>
          <w:spacing w:val="1"/>
          <w:sz w:val="22"/>
        </w:rPr>
        <w:t xml:space="preserve"> </w:t>
      </w:r>
      <w:r>
        <w:rPr>
          <w:rFonts w:asciiTheme="minorHAnsi" w:hAnsiTheme="minorHAnsi" w:cs="Arial"/>
          <w:sz w:val="22"/>
        </w:rPr>
        <w:t>сама</w:t>
      </w:r>
      <w:r>
        <w:rPr>
          <w:rFonts w:asciiTheme="minorHAnsi" w:hAnsiTheme="minorHAnsi" w:cs="Arial"/>
          <w:spacing w:val="-1"/>
          <w:sz w:val="22"/>
        </w:rPr>
        <w:t>т</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о</w:t>
      </w:r>
      <w:r>
        <w:rPr>
          <w:rFonts w:asciiTheme="minorHAnsi" w:hAnsiTheme="minorHAnsi" w:cs="Arial"/>
          <w:spacing w:val="-2"/>
          <w:sz w:val="22"/>
        </w:rPr>
        <w:t>б</w:t>
      </w:r>
      <w:r>
        <w:rPr>
          <w:rFonts w:asciiTheme="minorHAnsi" w:hAnsiTheme="minorHAnsi" w:cs="Arial"/>
          <w:sz w:val="22"/>
        </w:rPr>
        <w:t>ала</w:t>
      </w:r>
      <w:r>
        <w:rPr>
          <w:rFonts w:asciiTheme="minorHAnsi" w:hAnsiTheme="minorHAnsi" w:cs="Arial"/>
          <w:spacing w:val="5"/>
          <w:sz w:val="22"/>
        </w:rPr>
        <w:t xml:space="preserve"> </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1</w:t>
      </w:r>
      <w:r>
        <w:rPr>
          <w:rFonts w:asciiTheme="minorHAnsi" w:hAnsiTheme="minorHAnsi" w:cs="Arial"/>
          <w:spacing w:val="2"/>
          <w:sz w:val="22"/>
        </w:rPr>
        <w:t xml:space="preserve"> </w:t>
      </w:r>
      <w:r>
        <w:rPr>
          <w:rFonts w:asciiTheme="minorHAnsi" w:hAnsiTheme="minorHAnsi" w:cs="Arial"/>
          <w:sz w:val="22"/>
        </w:rPr>
        <w:t>и пробен</w:t>
      </w:r>
      <w:r>
        <w:rPr>
          <w:rFonts w:asciiTheme="minorHAnsi" w:hAnsiTheme="minorHAnsi" w:cs="Arial"/>
          <w:spacing w:val="1"/>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pacing w:val="-4"/>
          <w:sz w:val="22"/>
        </w:rPr>
        <w:t>-</w:t>
      </w:r>
      <w:r>
        <w:rPr>
          <w:rFonts w:asciiTheme="minorHAnsi" w:hAnsiTheme="minorHAnsi" w:cs="Arial"/>
          <w:sz w:val="22"/>
        </w:rPr>
        <w:t>1</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ршени се</w:t>
      </w:r>
      <w:r>
        <w:rPr>
          <w:rFonts w:asciiTheme="minorHAnsi" w:hAnsiTheme="minorHAnsi" w:cs="Arial"/>
          <w:spacing w:val="1"/>
          <w:sz w:val="22"/>
        </w:rPr>
        <w:t xml:space="preserve"> </w:t>
      </w:r>
      <w:r>
        <w:rPr>
          <w:rFonts w:asciiTheme="minorHAnsi" w:hAnsiTheme="minorHAnsi" w:cs="Arial"/>
          <w:sz w:val="22"/>
        </w:rPr>
        <w:t>маши</w:t>
      </w:r>
      <w:r>
        <w:rPr>
          <w:rFonts w:asciiTheme="minorHAnsi" w:hAnsiTheme="minorHAnsi" w:cs="Arial"/>
          <w:spacing w:val="-1"/>
          <w:sz w:val="22"/>
        </w:rPr>
        <w:t>н</w:t>
      </w:r>
      <w:r>
        <w:rPr>
          <w:rFonts w:asciiTheme="minorHAnsi" w:hAnsiTheme="minorHAnsi" w:cs="Arial"/>
          <w:spacing w:val="-2"/>
          <w:sz w:val="22"/>
        </w:rPr>
        <w:t>с</w:t>
      </w:r>
      <w:r>
        <w:rPr>
          <w:rFonts w:asciiTheme="minorHAnsi" w:hAnsiTheme="minorHAnsi" w:cs="Arial"/>
          <w:sz w:val="22"/>
        </w:rPr>
        <w:t>ки со маши</w:t>
      </w:r>
      <w:r>
        <w:rPr>
          <w:rFonts w:asciiTheme="minorHAnsi" w:hAnsiTheme="minorHAnsi" w:cs="Arial"/>
          <w:spacing w:val="-1"/>
          <w:sz w:val="22"/>
        </w:rPr>
        <w:t>н</w:t>
      </w:r>
      <w:r>
        <w:rPr>
          <w:rFonts w:asciiTheme="minorHAnsi" w:hAnsiTheme="minorHAnsi" w:cs="Arial"/>
          <w:sz w:val="22"/>
        </w:rPr>
        <w:t>с</w:t>
      </w:r>
      <w:r>
        <w:rPr>
          <w:rFonts w:asciiTheme="minorHAnsi" w:hAnsiTheme="minorHAnsi" w:cs="Arial"/>
          <w:spacing w:val="-1"/>
          <w:sz w:val="22"/>
        </w:rPr>
        <w:t>к</w:t>
      </w:r>
      <w:r>
        <w:rPr>
          <w:rFonts w:asciiTheme="minorHAnsi" w:hAnsiTheme="minorHAnsi" w:cs="Arial"/>
          <w:sz w:val="22"/>
        </w:rPr>
        <w:t xml:space="preserve">а </w:t>
      </w:r>
      <w:r>
        <w:rPr>
          <w:rFonts w:asciiTheme="minorHAnsi" w:hAnsiTheme="minorHAnsi" w:cs="Arial"/>
          <w:spacing w:val="1"/>
          <w:sz w:val="22"/>
        </w:rPr>
        <w:t>г</w:t>
      </w:r>
      <w:r>
        <w:rPr>
          <w:rFonts w:asciiTheme="minorHAnsi" w:hAnsiTheme="minorHAnsi" w:cs="Arial"/>
          <w:spacing w:val="-2"/>
          <w:sz w:val="22"/>
        </w:rPr>
        <w:t>а</w:t>
      </w:r>
      <w:r>
        <w:rPr>
          <w:rFonts w:asciiTheme="minorHAnsi" w:hAnsiTheme="minorHAnsi" w:cs="Arial"/>
          <w:sz w:val="22"/>
        </w:rPr>
        <w:t>рн</w:t>
      </w:r>
      <w:r>
        <w:rPr>
          <w:rFonts w:asciiTheme="minorHAnsi" w:hAnsiTheme="minorHAnsi" w:cs="Arial"/>
          <w:spacing w:val="-1"/>
          <w:sz w:val="22"/>
        </w:rPr>
        <w:t>и</w:t>
      </w:r>
      <w:r>
        <w:rPr>
          <w:rFonts w:asciiTheme="minorHAnsi" w:hAnsiTheme="minorHAnsi" w:cs="Arial"/>
          <w:sz w:val="22"/>
        </w:rPr>
        <w:t>т</w:t>
      </w:r>
      <w:r>
        <w:rPr>
          <w:rFonts w:asciiTheme="minorHAnsi" w:hAnsiTheme="minorHAnsi" w:cs="Arial"/>
          <w:spacing w:val="-3"/>
          <w:sz w:val="22"/>
        </w:rPr>
        <w:t>у</w:t>
      </w:r>
      <w:r>
        <w:rPr>
          <w:rFonts w:asciiTheme="minorHAnsi" w:hAnsiTheme="minorHAnsi" w:cs="Arial"/>
          <w:sz w:val="22"/>
        </w:rPr>
        <w:t>ра</w:t>
      </w:r>
      <w:r>
        <w:rPr>
          <w:rFonts w:asciiTheme="minorHAnsi" w:hAnsiTheme="minorHAnsi" w:cs="Arial"/>
          <w:spacing w:val="1"/>
          <w:sz w:val="22"/>
        </w:rPr>
        <w:t xml:space="preserve"> </w:t>
      </w:r>
      <w:r>
        <w:rPr>
          <w:rFonts w:asciiTheme="minorHAnsi" w:hAnsiTheme="minorHAnsi" w:cs="Arial"/>
          <w:spacing w:val="-1"/>
          <w:sz w:val="22"/>
        </w:rPr>
        <w:t>GA</w:t>
      </w:r>
      <w:r>
        <w:rPr>
          <w:rFonts w:asciiTheme="minorHAnsi" w:hAnsiTheme="minorHAnsi" w:cs="Arial"/>
          <w:spacing w:val="2"/>
          <w:sz w:val="22"/>
        </w:rPr>
        <w:t>K</w:t>
      </w:r>
      <w:r>
        <w:rPr>
          <w:rFonts w:asciiTheme="minorHAnsi" w:hAnsiTheme="minorHAnsi" w:cs="Arial"/>
          <w:spacing w:val="-4"/>
          <w:sz w:val="22"/>
        </w:rPr>
        <w:t>-</w:t>
      </w:r>
      <w:r>
        <w:rPr>
          <w:rFonts w:asciiTheme="minorHAnsi" w:hAnsiTheme="minorHAnsi" w:cs="Arial"/>
          <w:sz w:val="22"/>
        </w:rPr>
        <w:t>300.</w:t>
      </w:r>
    </w:p>
    <w:p w:rsidR="00B36FF6" w:rsidRDefault="00B36FF6">
      <w:pPr>
        <w:autoSpaceDE w:val="0"/>
        <w:autoSpaceDN w:val="0"/>
        <w:spacing w:before="3" w:line="200" w:lineRule="exact"/>
        <w:rPr>
          <w:rFonts w:asciiTheme="minorHAnsi" w:hAnsiTheme="minorHAnsi" w:cs="Arial"/>
          <w:sz w:val="22"/>
        </w:rPr>
      </w:pPr>
    </w:p>
    <w:p w:rsidR="00B36FF6" w:rsidRDefault="00B77081">
      <w:pPr>
        <w:autoSpaceDE w:val="0"/>
        <w:autoSpaceDN w:val="0"/>
        <w:spacing w:line="262" w:lineRule="auto"/>
        <w:ind w:left="100" w:right="70"/>
        <w:jc w:val="both"/>
        <w:rPr>
          <w:rFonts w:asciiTheme="minorHAnsi" w:hAnsiTheme="minorHAnsi" w:cs="Arial"/>
          <w:sz w:val="22"/>
        </w:rPr>
      </w:pPr>
      <w:r>
        <w:rPr>
          <w:rFonts w:asciiTheme="minorHAnsi" w:hAnsiTheme="minorHAnsi" w:cs="Arial"/>
          <w:spacing w:val="-1"/>
          <w:sz w:val="22"/>
        </w:rPr>
        <w:t>О</w:t>
      </w:r>
      <w:r>
        <w:rPr>
          <w:rFonts w:asciiTheme="minorHAnsi" w:hAnsiTheme="minorHAnsi" w:cs="Arial"/>
          <w:sz w:val="22"/>
        </w:rPr>
        <w:t>п</w:t>
      </w:r>
      <w:r>
        <w:rPr>
          <w:rFonts w:asciiTheme="minorHAnsi" w:hAnsiTheme="minorHAnsi" w:cs="Arial"/>
          <w:spacing w:val="-1"/>
          <w:sz w:val="22"/>
        </w:rPr>
        <w:t>и</w:t>
      </w:r>
      <w:r>
        <w:rPr>
          <w:rFonts w:asciiTheme="minorHAnsi" w:hAnsiTheme="minorHAnsi" w:cs="Arial"/>
          <w:sz w:val="22"/>
        </w:rPr>
        <w:t>т</w:t>
      </w:r>
      <w:r>
        <w:rPr>
          <w:rFonts w:asciiTheme="minorHAnsi" w:hAnsiTheme="minorHAnsi" w:cs="Arial"/>
          <w:spacing w:val="-1"/>
          <w:sz w:val="22"/>
        </w:rPr>
        <w:t>и</w:t>
      </w:r>
      <w:r>
        <w:rPr>
          <w:rFonts w:asciiTheme="minorHAnsi" w:hAnsiTheme="minorHAnsi" w:cs="Arial"/>
          <w:sz w:val="22"/>
        </w:rPr>
        <w:t xml:space="preserve">те </w:t>
      </w:r>
      <w:r>
        <w:rPr>
          <w:rFonts w:asciiTheme="minorHAnsi" w:hAnsiTheme="minorHAnsi" w:cs="Arial"/>
          <w:spacing w:val="1"/>
          <w:sz w:val="22"/>
        </w:rPr>
        <w:t xml:space="preserve"> </w:t>
      </w:r>
      <w:r>
        <w:rPr>
          <w:rFonts w:asciiTheme="minorHAnsi" w:hAnsiTheme="minorHAnsi" w:cs="Arial"/>
          <w:spacing w:val="-1"/>
          <w:sz w:val="22"/>
        </w:rPr>
        <w:t>в</w:t>
      </w:r>
      <w:r>
        <w:rPr>
          <w:rFonts w:asciiTheme="minorHAnsi" w:hAnsiTheme="minorHAnsi" w:cs="Arial"/>
          <w:sz w:val="22"/>
        </w:rPr>
        <w:t xml:space="preserve">о </w:t>
      </w:r>
      <w:r>
        <w:rPr>
          <w:rFonts w:asciiTheme="minorHAnsi" w:hAnsiTheme="minorHAnsi" w:cs="Arial"/>
          <w:spacing w:val="1"/>
          <w:sz w:val="22"/>
        </w:rPr>
        <w:t xml:space="preserve"> </w:t>
      </w:r>
      <w:r>
        <w:rPr>
          <w:rFonts w:asciiTheme="minorHAnsi" w:hAnsiTheme="minorHAnsi" w:cs="Arial"/>
          <w:sz w:val="22"/>
        </w:rPr>
        <w:t xml:space="preserve">езерото  се </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 xml:space="preserve">ршени  со </w:t>
      </w:r>
      <w:r>
        <w:rPr>
          <w:rFonts w:asciiTheme="minorHAnsi" w:hAnsiTheme="minorHAnsi" w:cs="Arial"/>
          <w:spacing w:val="1"/>
          <w:sz w:val="22"/>
        </w:rPr>
        <w:t xml:space="preserve"> </w:t>
      </w:r>
      <w:r>
        <w:rPr>
          <w:rFonts w:asciiTheme="minorHAnsi" w:hAnsiTheme="minorHAnsi" w:cs="Arial"/>
          <w:sz w:val="22"/>
        </w:rPr>
        <w:t>по</w:t>
      </w:r>
      <w:r>
        <w:rPr>
          <w:rFonts w:asciiTheme="minorHAnsi" w:hAnsiTheme="minorHAnsi" w:cs="Arial"/>
          <w:spacing w:val="-1"/>
          <w:sz w:val="22"/>
        </w:rPr>
        <w:t>м</w:t>
      </w:r>
      <w:r>
        <w:rPr>
          <w:rFonts w:asciiTheme="minorHAnsi" w:hAnsiTheme="minorHAnsi" w:cs="Arial"/>
          <w:sz w:val="22"/>
        </w:rPr>
        <w:t xml:space="preserve">ош </w:t>
      </w:r>
      <w:r>
        <w:rPr>
          <w:rFonts w:asciiTheme="minorHAnsi" w:hAnsiTheme="minorHAnsi" w:cs="Arial"/>
          <w:spacing w:val="1"/>
          <w:sz w:val="22"/>
        </w:rPr>
        <w:t xml:space="preserve"> </w:t>
      </w:r>
      <w:r>
        <w:rPr>
          <w:rFonts w:asciiTheme="minorHAnsi" w:hAnsiTheme="minorHAnsi" w:cs="Arial"/>
          <w:sz w:val="22"/>
        </w:rPr>
        <w:t xml:space="preserve">на </w:t>
      </w:r>
      <w:r>
        <w:rPr>
          <w:rFonts w:asciiTheme="minorHAnsi" w:hAnsiTheme="minorHAnsi" w:cs="Arial"/>
          <w:spacing w:val="1"/>
          <w:sz w:val="22"/>
        </w:rPr>
        <w:t xml:space="preserve"> </w:t>
      </w:r>
      <w:r>
        <w:rPr>
          <w:rFonts w:asciiTheme="minorHAnsi" w:hAnsiTheme="minorHAnsi" w:cs="Arial"/>
          <w:sz w:val="22"/>
        </w:rPr>
        <w:t>рач</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1"/>
          <w:sz w:val="22"/>
        </w:rPr>
        <w:t xml:space="preserve"> </w:t>
      </w:r>
      <w:r>
        <w:rPr>
          <w:rFonts w:asciiTheme="minorHAnsi" w:hAnsiTheme="minorHAnsi" w:cs="Arial"/>
          <w:sz w:val="22"/>
        </w:rPr>
        <w:t>гарн</w:t>
      </w:r>
      <w:r>
        <w:rPr>
          <w:rFonts w:asciiTheme="minorHAnsi" w:hAnsiTheme="minorHAnsi" w:cs="Arial"/>
          <w:spacing w:val="-1"/>
          <w:sz w:val="22"/>
        </w:rPr>
        <w:t>и</w:t>
      </w:r>
      <w:r>
        <w:rPr>
          <w:rFonts w:asciiTheme="minorHAnsi" w:hAnsiTheme="minorHAnsi" w:cs="Arial"/>
          <w:sz w:val="22"/>
        </w:rPr>
        <w:t>т</w:t>
      </w:r>
      <w:r>
        <w:rPr>
          <w:rFonts w:asciiTheme="minorHAnsi" w:hAnsiTheme="minorHAnsi" w:cs="Arial"/>
          <w:spacing w:val="-3"/>
          <w:sz w:val="22"/>
        </w:rPr>
        <w:t>у</w:t>
      </w:r>
      <w:r>
        <w:rPr>
          <w:rFonts w:asciiTheme="minorHAnsi" w:hAnsiTheme="minorHAnsi" w:cs="Arial"/>
          <w:sz w:val="22"/>
        </w:rPr>
        <w:t xml:space="preserve">ра </w:t>
      </w:r>
      <w:r>
        <w:rPr>
          <w:rFonts w:asciiTheme="minorHAnsi" w:hAnsiTheme="minorHAnsi" w:cs="Arial"/>
          <w:spacing w:val="1"/>
          <w:sz w:val="22"/>
        </w:rPr>
        <w:t xml:space="preserve"> </w:t>
      </w:r>
      <w:r>
        <w:rPr>
          <w:rFonts w:asciiTheme="minorHAnsi" w:hAnsiTheme="minorHAnsi" w:cs="Arial"/>
          <w:sz w:val="22"/>
        </w:rPr>
        <w:t>пос</w:t>
      </w:r>
      <w:r>
        <w:rPr>
          <w:rFonts w:asciiTheme="minorHAnsi" w:hAnsiTheme="minorHAnsi" w:cs="Arial"/>
          <w:spacing w:val="-3"/>
          <w:sz w:val="22"/>
        </w:rPr>
        <w:t>т</w:t>
      </w:r>
      <w:r>
        <w:rPr>
          <w:rFonts w:asciiTheme="minorHAnsi" w:hAnsiTheme="minorHAnsi" w:cs="Arial"/>
          <w:sz w:val="22"/>
        </w:rPr>
        <w:t>аве</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1"/>
          <w:sz w:val="22"/>
        </w:rPr>
        <w:t xml:space="preserve"> </w:t>
      </w:r>
      <w:r>
        <w:rPr>
          <w:rFonts w:asciiTheme="minorHAnsi" w:hAnsiTheme="minorHAnsi" w:cs="Arial"/>
          <w:sz w:val="22"/>
        </w:rPr>
        <w:t xml:space="preserve">на </w:t>
      </w:r>
      <w:r>
        <w:rPr>
          <w:rFonts w:asciiTheme="minorHAnsi" w:hAnsiTheme="minorHAnsi" w:cs="Arial"/>
          <w:spacing w:val="1"/>
          <w:sz w:val="22"/>
        </w:rPr>
        <w:t xml:space="preserve"> </w:t>
      </w:r>
      <w:r>
        <w:rPr>
          <w:rFonts w:asciiTheme="minorHAnsi" w:hAnsiTheme="minorHAnsi" w:cs="Arial"/>
          <w:sz w:val="22"/>
        </w:rPr>
        <w:t>по</w:t>
      </w:r>
      <w:r>
        <w:rPr>
          <w:rFonts w:asciiTheme="minorHAnsi" w:hAnsiTheme="minorHAnsi" w:cs="Arial"/>
          <w:spacing w:val="-1"/>
          <w:sz w:val="22"/>
        </w:rPr>
        <w:t>н</w:t>
      </w:r>
      <w:r>
        <w:rPr>
          <w:rFonts w:asciiTheme="minorHAnsi" w:hAnsiTheme="minorHAnsi" w:cs="Arial"/>
          <w:sz w:val="22"/>
        </w:rPr>
        <w:t>то</w:t>
      </w:r>
      <w:r>
        <w:rPr>
          <w:rFonts w:asciiTheme="minorHAnsi" w:hAnsiTheme="minorHAnsi" w:cs="Arial"/>
          <w:spacing w:val="-1"/>
          <w:sz w:val="22"/>
        </w:rPr>
        <w:t>н</w:t>
      </w:r>
      <w:r>
        <w:rPr>
          <w:rFonts w:asciiTheme="minorHAnsi" w:hAnsiTheme="minorHAnsi" w:cs="Arial"/>
          <w:sz w:val="22"/>
        </w:rPr>
        <w:t>с</w:t>
      </w:r>
      <w:r>
        <w:rPr>
          <w:rFonts w:asciiTheme="minorHAnsi" w:hAnsiTheme="minorHAnsi" w:cs="Arial"/>
          <w:spacing w:val="-1"/>
          <w:sz w:val="22"/>
        </w:rPr>
        <w:t>к</w:t>
      </w:r>
      <w:r>
        <w:rPr>
          <w:rFonts w:asciiTheme="minorHAnsi" w:hAnsiTheme="minorHAnsi" w:cs="Arial"/>
          <w:sz w:val="22"/>
        </w:rPr>
        <w:t>а платфор</w:t>
      </w:r>
      <w:r>
        <w:rPr>
          <w:rFonts w:asciiTheme="minorHAnsi" w:hAnsiTheme="minorHAnsi" w:cs="Arial"/>
          <w:spacing w:val="-2"/>
          <w:sz w:val="22"/>
        </w:rPr>
        <w:t>м</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F=20</w:t>
      </w:r>
      <w:r>
        <w:rPr>
          <w:rFonts w:asciiTheme="minorHAnsi" w:hAnsiTheme="minorHAnsi" w:cs="Arial"/>
          <w:spacing w:val="-4"/>
          <w:sz w:val="22"/>
        </w:rPr>
        <w:t>m</w:t>
      </w:r>
      <w:r>
        <w:rPr>
          <w:rFonts w:asciiTheme="minorHAnsi" w:hAnsiTheme="minorHAnsi" w:cs="Arial"/>
          <w:position w:val="10"/>
          <w:sz w:val="22"/>
        </w:rPr>
        <w:t>2</w:t>
      </w:r>
      <w:r>
        <w:rPr>
          <w:rFonts w:asciiTheme="minorHAnsi" w:hAnsiTheme="minorHAnsi" w:cs="Arial"/>
          <w:spacing w:val="20"/>
          <w:position w:val="10"/>
          <w:sz w:val="22"/>
        </w:rPr>
        <w:t xml:space="preserve"> </w:t>
      </w:r>
      <w:r>
        <w:rPr>
          <w:rFonts w:asciiTheme="minorHAnsi" w:hAnsiTheme="minorHAnsi" w:cs="Arial"/>
          <w:spacing w:val="1"/>
          <w:sz w:val="22"/>
        </w:rPr>
        <w:t>(</w:t>
      </w:r>
      <w:r>
        <w:rPr>
          <w:rFonts w:asciiTheme="minorHAnsi" w:hAnsiTheme="minorHAnsi" w:cs="Arial"/>
          <w:sz w:val="22"/>
        </w:rPr>
        <w:t>4.5x4.</w:t>
      </w:r>
      <w:r>
        <w:rPr>
          <w:rFonts w:asciiTheme="minorHAnsi" w:hAnsiTheme="minorHAnsi" w:cs="Arial"/>
          <w:spacing w:val="1"/>
          <w:sz w:val="22"/>
        </w:rPr>
        <w:t>5</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1"/>
          <w:sz w:val="22"/>
        </w:rPr>
        <w:t xml:space="preserve"> </w:t>
      </w:r>
      <w:r>
        <w:rPr>
          <w:rFonts w:asciiTheme="minorHAnsi" w:hAnsiTheme="minorHAnsi" w:cs="Arial"/>
          <w:sz w:val="22"/>
        </w:rPr>
        <w:t>на ко</w:t>
      </w:r>
      <w:r>
        <w:rPr>
          <w:rFonts w:asciiTheme="minorHAnsi" w:hAnsiTheme="minorHAnsi" w:cs="Arial"/>
          <w:spacing w:val="3"/>
          <w:sz w:val="22"/>
        </w:rPr>
        <w:t>ј</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pacing w:val="-1"/>
          <w:sz w:val="22"/>
        </w:rPr>
        <w:t>в</w:t>
      </w:r>
      <w:r>
        <w:rPr>
          <w:rFonts w:asciiTheme="minorHAnsi" w:hAnsiTheme="minorHAnsi" w:cs="Arial"/>
          <w:sz w:val="22"/>
        </w:rPr>
        <w:t>о це</w:t>
      </w:r>
      <w:r>
        <w:rPr>
          <w:rFonts w:asciiTheme="minorHAnsi" w:hAnsiTheme="minorHAnsi" w:cs="Arial"/>
          <w:spacing w:val="-1"/>
          <w:sz w:val="22"/>
        </w:rPr>
        <w:t>н</w:t>
      </w:r>
      <w:r>
        <w:rPr>
          <w:rFonts w:asciiTheme="minorHAnsi" w:hAnsiTheme="minorHAnsi" w:cs="Arial"/>
          <w:sz w:val="22"/>
        </w:rPr>
        <w:t>тралн</w:t>
      </w:r>
      <w:r>
        <w:rPr>
          <w:rFonts w:asciiTheme="minorHAnsi" w:hAnsiTheme="minorHAnsi" w:cs="Arial"/>
          <w:spacing w:val="-3"/>
          <w:sz w:val="22"/>
        </w:rPr>
        <w:t>и</w:t>
      </w:r>
      <w:r>
        <w:rPr>
          <w:rFonts w:asciiTheme="minorHAnsi" w:hAnsiTheme="minorHAnsi" w:cs="Arial"/>
          <w:sz w:val="22"/>
        </w:rPr>
        <w:t>от д</w:t>
      </w:r>
      <w:r>
        <w:rPr>
          <w:rFonts w:asciiTheme="minorHAnsi" w:hAnsiTheme="minorHAnsi" w:cs="Arial"/>
          <w:spacing w:val="1"/>
          <w:sz w:val="22"/>
        </w:rPr>
        <w:t>е</w:t>
      </w:r>
      <w:r>
        <w:rPr>
          <w:rFonts w:asciiTheme="minorHAnsi" w:hAnsiTheme="minorHAnsi" w:cs="Arial"/>
          <w:sz w:val="22"/>
        </w:rPr>
        <w:t>л</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1"/>
          <w:sz w:val="22"/>
        </w:rPr>
        <w:t>м</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от</w:t>
      </w:r>
      <w:r>
        <w:rPr>
          <w:rFonts w:asciiTheme="minorHAnsi" w:hAnsiTheme="minorHAnsi" w:cs="Arial"/>
          <w:spacing w:val="-2"/>
          <w:sz w:val="22"/>
        </w:rPr>
        <w:t>в</w:t>
      </w:r>
      <w:r>
        <w:rPr>
          <w:rFonts w:asciiTheme="minorHAnsi" w:hAnsiTheme="minorHAnsi" w:cs="Arial"/>
          <w:sz w:val="22"/>
        </w:rPr>
        <w:t>ор</w:t>
      </w:r>
      <w:r>
        <w:rPr>
          <w:rFonts w:asciiTheme="minorHAnsi" w:hAnsiTheme="minorHAnsi" w:cs="Arial"/>
          <w:spacing w:val="3"/>
          <w:sz w:val="22"/>
        </w:rPr>
        <w:t xml:space="preserve"> </w:t>
      </w:r>
      <w:r>
        <w:rPr>
          <w:rFonts w:asciiTheme="minorHAnsi" w:hAnsiTheme="minorHAnsi" w:cs="Arial"/>
          <w:sz w:val="22"/>
        </w:rPr>
        <w:t>и опре</w:t>
      </w:r>
      <w:r>
        <w:rPr>
          <w:rFonts w:asciiTheme="minorHAnsi" w:hAnsiTheme="minorHAnsi" w:cs="Arial"/>
          <w:spacing w:val="-1"/>
          <w:sz w:val="22"/>
        </w:rPr>
        <w:t>м</w:t>
      </w:r>
      <w:r>
        <w:rPr>
          <w:rFonts w:asciiTheme="minorHAnsi" w:hAnsiTheme="minorHAnsi" w:cs="Arial"/>
          <w:spacing w:val="1"/>
          <w:sz w:val="22"/>
        </w:rPr>
        <w:t>а</w:t>
      </w:r>
      <w:r>
        <w:rPr>
          <w:rFonts w:asciiTheme="minorHAnsi" w:hAnsiTheme="minorHAnsi" w:cs="Arial"/>
          <w:spacing w:val="-4"/>
          <w:sz w:val="22"/>
        </w:rPr>
        <w:t>-</w:t>
      </w:r>
      <w:r>
        <w:rPr>
          <w:rFonts w:asciiTheme="minorHAnsi" w:hAnsiTheme="minorHAnsi" w:cs="Arial"/>
          <w:sz w:val="22"/>
        </w:rPr>
        <w:t>пло</w:t>
      </w:r>
      <w:r>
        <w:rPr>
          <w:rFonts w:asciiTheme="minorHAnsi" w:hAnsiTheme="minorHAnsi" w:cs="Arial"/>
          <w:spacing w:val="-1"/>
          <w:sz w:val="22"/>
        </w:rPr>
        <w:t>ч</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одил</w:t>
      </w:r>
      <w:r>
        <w:rPr>
          <w:rFonts w:asciiTheme="minorHAnsi" w:hAnsiTheme="minorHAnsi" w:cs="Arial"/>
          <w:spacing w:val="1"/>
          <w:sz w:val="22"/>
        </w:rPr>
        <w:t>к</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pacing w:val="-1"/>
          <w:sz w:val="22"/>
        </w:rPr>
        <w:t>з</w:t>
      </w:r>
      <w:r>
        <w:rPr>
          <w:rFonts w:asciiTheme="minorHAnsi" w:hAnsiTheme="minorHAnsi" w:cs="Arial"/>
          <w:sz w:val="22"/>
        </w:rPr>
        <w:t>а це</w:t>
      </w:r>
      <w:r>
        <w:rPr>
          <w:rFonts w:asciiTheme="minorHAnsi" w:hAnsiTheme="minorHAnsi" w:cs="Arial"/>
          <w:spacing w:val="-1"/>
          <w:sz w:val="22"/>
        </w:rPr>
        <w:t>н</w:t>
      </w:r>
      <w:r>
        <w:rPr>
          <w:rFonts w:asciiTheme="minorHAnsi" w:hAnsiTheme="minorHAnsi" w:cs="Arial"/>
          <w:sz w:val="22"/>
        </w:rPr>
        <w:t>тр</w:t>
      </w:r>
      <w:r>
        <w:rPr>
          <w:rFonts w:asciiTheme="minorHAnsi" w:hAnsiTheme="minorHAnsi" w:cs="Arial"/>
          <w:spacing w:val="-1"/>
          <w:sz w:val="22"/>
        </w:rPr>
        <w:t>и</w:t>
      </w:r>
      <w:r>
        <w:rPr>
          <w:rFonts w:asciiTheme="minorHAnsi" w:hAnsiTheme="minorHAnsi" w:cs="Arial"/>
          <w:sz w:val="22"/>
        </w:rPr>
        <w:t>ра</w:t>
      </w:r>
      <w:r>
        <w:rPr>
          <w:rFonts w:asciiTheme="minorHAnsi" w:hAnsiTheme="minorHAnsi" w:cs="Arial"/>
          <w:spacing w:val="-1"/>
          <w:sz w:val="22"/>
        </w:rPr>
        <w:t>њ</w:t>
      </w:r>
      <w:r>
        <w:rPr>
          <w:rFonts w:asciiTheme="minorHAnsi" w:hAnsiTheme="minorHAnsi" w:cs="Arial"/>
          <w:sz w:val="22"/>
        </w:rPr>
        <w:t xml:space="preserve">е и </w:t>
      </w:r>
      <w:r>
        <w:rPr>
          <w:rFonts w:asciiTheme="minorHAnsi" w:hAnsiTheme="minorHAnsi" w:cs="Arial"/>
          <w:spacing w:val="-1"/>
          <w:sz w:val="22"/>
        </w:rPr>
        <w:t>в</w:t>
      </w:r>
      <w:r>
        <w:rPr>
          <w:rFonts w:asciiTheme="minorHAnsi" w:hAnsiTheme="minorHAnsi" w:cs="Arial"/>
          <w:sz w:val="22"/>
        </w:rPr>
        <w:t>ерти</w:t>
      </w:r>
      <w:r>
        <w:rPr>
          <w:rFonts w:asciiTheme="minorHAnsi" w:hAnsiTheme="minorHAnsi" w:cs="Arial"/>
          <w:spacing w:val="-2"/>
          <w:sz w:val="22"/>
        </w:rPr>
        <w:t>к</w:t>
      </w:r>
      <w:r>
        <w:rPr>
          <w:rFonts w:asciiTheme="minorHAnsi" w:hAnsiTheme="minorHAnsi" w:cs="Arial"/>
          <w:sz w:val="22"/>
        </w:rPr>
        <w:t>ално</w:t>
      </w:r>
      <w:r>
        <w:rPr>
          <w:rFonts w:asciiTheme="minorHAnsi" w:hAnsiTheme="minorHAnsi" w:cs="Arial"/>
          <w:spacing w:val="-2"/>
          <w:sz w:val="22"/>
        </w:rPr>
        <w:t xml:space="preserve"> </w:t>
      </w:r>
      <w:r>
        <w:rPr>
          <w:rFonts w:asciiTheme="minorHAnsi" w:hAnsiTheme="minorHAnsi" w:cs="Arial"/>
          <w:sz w:val="22"/>
        </w:rPr>
        <w:t>поста</w:t>
      </w:r>
      <w:r>
        <w:rPr>
          <w:rFonts w:asciiTheme="minorHAnsi" w:hAnsiTheme="minorHAnsi" w:cs="Arial"/>
          <w:spacing w:val="-1"/>
          <w:sz w:val="22"/>
        </w:rPr>
        <w:t>в</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 на пр</w:t>
      </w:r>
      <w:r>
        <w:rPr>
          <w:rFonts w:asciiTheme="minorHAnsi" w:hAnsiTheme="minorHAnsi" w:cs="Arial"/>
          <w:spacing w:val="-1"/>
          <w:sz w:val="22"/>
        </w:rPr>
        <w:t>и</w:t>
      </w:r>
      <w:r>
        <w:rPr>
          <w:rFonts w:asciiTheme="minorHAnsi" w:hAnsiTheme="minorHAnsi" w:cs="Arial"/>
          <w:spacing w:val="-2"/>
          <w:sz w:val="22"/>
        </w:rPr>
        <w:t>б</w:t>
      </w:r>
      <w:r>
        <w:rPr>
          <w:rFonts w:asciiTheme="minorHAnsi" w:hAnsiTheme="minorHAnsi" w:cs="Arial"/>
          <w:sz w:val="22"/>
        </w:rPr>
        <w:t>орот</w:t>
      </w:r>
      <w:r>
        <w:rPr>
          <w:rFonts w:asciiTheme="minorHAnsi" w:hAnsiTheme="minorHAnsi" w:cs="Arial"/>
          <w:spacing w:val="-3"/>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SP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тестот и ко</w:t>
      </w:r>
      <w:r>
        <w:rPr>
          <w:rFonts w:asciiTheme="minorHAnsi" w:hAnsiTheme="minorHAnsi" w:cs="Arial"/>
          <w:spacing w:val="-2"/>
          <w:sz w:val="22"/>
        </w:rPr>
        <w:t>л</w:t>
      </w:r>
      <w:r>
        <w:rPr>
          <w:rFonts w:asciiTheme="minorHAnsi" w:hAnsiTheme="minorHAnsi" w:cs="Arial"/>
          <w:sz w:val="22"/>
        </w:rPr>
        <w:t>от.</w:t>
      </w:r>
    </w:p>
    <w:p w:rsidR="00B36FF6" w:rsidRDefault="00B36FF6">
      <w:pPr>
        <w:autoSpaceDE w:val="0"/>
        <w:autoSpaceDN w:val="0"/>
        <w:spacing w:before="17" w:line="200" w:lineRule="exact"/>
        <w:rPr>
          <w:rFonts w:asciiTheme="minorHAnsi" w:hAnsiTheme="minorHAnsi" w:cs="Arial"/>
          <w:sz w:val="22"/>
        </w:rPr>
      </w:pPr>
    </w:p>
    <w:p w:rsidR="00B36FF6" w:rsidRDefault="00B77081">
      <w:pPr>
        <w:autoSpaceDE w:val="0"/>
        <w:autoSpaceDN w:val="0"/>
        <w:spacing w:line="275" w:lineRule="auto"/>
        <w:ind w:left="100" w:right="73"/>
        <w:jc w:val="both"/>
        <w:rPr>
          <w:rFonts w:asciiTheme="minorHAnsi" w:hAnsiTheme="minorHAnsi" w:cs="Arial"/>
          <w:sz w:val="22"/>
        </w:rPr>
      </w:pP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иот</w:t>
      </w:r>
      <w:r>
        <w:rPr>
          <w:rFonts w:asciiTheme="minorHAnsi" w:hAnsiTheme="minorHAnsi" w:cs="Arial"/>
          <w:spacing w:val="1"/>
          <w:sz w:val="22"/>
        </w:rPr>
        <w:t xml:space="preserve"> </w:t>
      </w:r>
      <w:r>
        <w:rPr>
          <w:rFonts w:asciiTheme="minorHAnsi" w:hAnsiTheme="minorHAnsi" w:cs="Arial"/>
          <w:sz w:val="22"/>
        </w:rPr>
        <w:t>SP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тест</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pacing w:val="-2"/>
          <w:sz w:val="22"/>
        </w:rPr>
        <w:t>е</w:t>
      </w:r>
      <w:r>
        <w:rPr>
          <w:rFonts w:asciiTheme="minorHAnsi" w:hAnsiTheme="minorHAnsi" w:cs="Arial"/>
          <w:sz w:val="22"/>
        </w:rPr>
        <w:t>н</w:t>
      </w:r>
      <w:r>
        <w:rPr>
          <w:rFonts w:asciiTheme="minorHAnsi" w:hAnsiTheme="minorHAnsi" w:cs="Arial"/>
          <w:spacing w:val="1"/>
          <w:sz w:val="22"/>
        </w:rPr>
        <w:t xml:space="preserve"> </w:t>
      </w:r>
      <w:r>
        <w:rPr>
          <w:rFonts w:asciiTheme="minorHAnsi" w:hAnsiTheme="minorHAnsi" w:cs="Arial"/>
          <w:sz w:val="22"/>
        </w:rPr>
        <w:t>не</w:t>
      </w:r>
      <w:r>
        <w:rPr>
          <w:rFonts w:asciiTheme="minorHAnsi" w:hAnsiTheme="minorHAnsi" w:cs="Arial"/>
          <w:spacing w:val="-1"/>
          <w:sz w:val="22"/>
        </w:rPr>
        <w:t>п</w:t>
      </w:r>
      <w:r>
        <w:rPr>
          <w:rFonts w:asciiTheme="minorHAnsi" w:hAnsiTheme="minorHAnsi" w:cs="Arial"/>
          <w:sz w:val="22"/>
        </w:rPr>
        <w:t>оср</w:t>
      </w:r>
      <w:r>
        <w:rPr>
          <w:rFonts w:asciiTheme="minorHAnsi" w:hAnsiTheme="minorHAnsi" w:cs="Arial"/>
          <w:spacing w:val="-2"/>
          <w:sz w:val="22"/>
        </w:rPr>
        <w:t>е</w:t>
      </w:r>
      <w:r>
        <w:rPr>
          <w:rFonts w:asciiTheme="minorHAnsi" w:hAnsiTheme="minorHAnsi" w:cs="Arial"/>
          <w:sz w:val="22"/>
        </w:rPr>
        <w:t>дно</w:t>
      </w:r>
      <w:r>
        <w:rPr>
          <w:rFonts w:asciiTheme="minorHAnsi" w:hAnsiTheme="minorHAnsi" w:cs="Arial"/>
          <w:spacing w:val="2"/>
          <w:sz w:val="22"/>
        </w:rPr>
        <w:t xml:space="preserve"> </w:t>
      </w:r>
      <w:r>
        <w:rPr>
          <w:rFonts w:asciiTheme="minorHAnsi" w:hAnsiTheme="minorHAnsi" w:cs="Arial"/>
          <w:spacing w:val="-2"/>
          <w:sz w:val="22"/>
        </w:rPr>
        <w:t>д</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истр</w:t>
      </w:r>
      <w:r>
        <w:rPr>
          <w:rFonts w:asciiTheme="minorHAnsi" w:hAnsiTheme="minorHAnsi" w:cs="Arial"/>
          <w:spacing w:val="-3"/>
          <w:sz w:val="22"/>
        </w:rPr>
        <w:t>а</w:t>
      </w:r>
      <w:r>
        <w:rPr>
          <w:rFonts w:asciiTheme="minorHAnsi" w:hAnsiTheme="minorHAnsi" w:cs="Arial"/>
          <w:spacing w:val="1"/>
          <w:sz w:val="22"/>
        </w:rPr>
        <w:t>ж</w:t>
      </w:r>
      <w:r>
        <w:rPr>
          <w:rFonts w:asciiTheme="minorHAnsi" w:hAnsiTheme="minorHAnsi" w:cs="Arial"/>
          <w:spacing w:val="-3"/>
          <w:sz w:val="22"/>
        </w:rPr>
        <w:t>н</w:t>
      </w:r>
      <w:r>
        <w:rPr>
          <w:rFonts w:asciiTheme="minorHAnsi" w:hAnsiTheme="minorHAnsi" w:cs="Arial"/>
          <w:sz w:val="22"/>
        </w:rPr>
        <w:t>ата</w:t>
      </w:r>
      <w:r>
        <w:rPr>
          <w:rFonts w:asciiTheme="minorHAnsi" w:hAnsiTheme="minorHAnsi" w:cs="Arial"/>
          <w:spacing w:val="2"/>
          <w:sz w:val="22"/>
        </w:rPr>
        <w:t xml:space="preserve"> </w:t>
      </w:r>
      <w:r>
        <w:rPr>
          <w:rFonts w:asciiTheme="minorHAnsi" w:hAnsiTheme="minorHAnsi" w:cs="Arial"/>
          <w:sz w:val="22"/>
        </w:rPr>
        <w:t>со</w:t>
      </w:r>
      <w:r>
        <w:rPr>
          <w:rFonts w:asciiTheme="minorHAnsi" w:hAnsiTheme="minorHAnsi" w:cs="Arial"/>
          <w:spacing w:val="-3"/>
          <w:sz w:val="22"/>
        </w:rPr>
        <w:t>н</w:t>
      </w:r>
      <w:r>
        <w:rPr>
          <w:rFonts w:asciiTheme="minorHAnsi" w:hAnsiTheme="minorHAnsi" w:cs="Arial"/>
          <w:sz w:val="22"/>
        </w:rPr>
        <w:t>д</w:t>
      </w:r>
      <w:r>
        <w:rPr>
          <w:rFonts w:asciiTheme="minorHAnsi" w:hAnsiTheme="minorHAnsi" w:cs="Arial"/>
          <w:spacing w:val="-2"/>
          <w:sz w:val="22"/>
        </w:rPr>
        <w:t>а</w:t>
      </w:r>
      <w:r>
        <w:rPr>
          <w:rFonts w:asciiTheme="minorHAnsi" w:hAnsiTheme="minorHAnsi" w:cs="Arial"/>
          <w:spacing w:val="1"/>
          <w:sz w:val="22"/>
        </w:rPr>
        <w:t>ж</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4"/>
          <w:sz w:val="22"/>
        </w:rPr>
        <w:t>Д</w:t>
      </w:r>
      <w:r>
        <w:rPr>
          <w:rFonts w:asciiTheme="minorHAnsi" w:hAnsiTheme="minorHAnsi" w:cs="Arial"/>
          <w:spacing w:val="-4"/>
          <w:sz w:val="22"/>
        </w:rPr>
        <w:t>-</w:t>
      </w:r>
      <w:r>
        <w:rPr>
          <w:rFonts w:asciiTheme="minorHAnsi" w:hAnsiTheme="minorHAnsi" w:cs="Arial"/>
          <w:sz w:val="22"/>
        </w:rPr>
        <w:t>1,</w:t>
      </w:r>
      <w:r>
        <w:rPr>
          <w:rFonts w:asciiTheme="minorHAnsi" w:hAnsiTheme="minorHAnsi" w:cs="Arial"/>
          <w:spacing w:val="2"/>
          <w:sz w:val="22"/>
        </w:rPr>
        <w:t xml:space="preserve"> </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останат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2"/>
          <w:sz w:val="22"/>
        </w:rPr>
        <w:t xml:space="preserve"> </w:t>
      </w:r>
      <w:r>
        <w:rPr>
          <w:rFonts w:asciiTheme="minorHAnsi" w:hAnsiTheme="minorHAnsi" w:cs="Arial"/>
          <w:sz w:val="22"/>
        </w:rPr>
        <w:t>т</w:t>
      </w:r>
      <w:r>
        <w:rPr>
          <w:rFonts w:asciiTheme="minorHAnsi" w:hAnsiTheme="minorHAnsi" w:cs="Arial"/>
          <w:spacing w:val="-3"/>
          <w:sz w:val="22"/>
        </w:rPr>
        <w:t>р</w:t>
      </w:r>
      <w:r>
        <w:rPr>
          <w:rFonts w:asciiTheme="minorHAnsi" w:hAnsiTheme="minorHAnsi" w:cs="Arial"/>
          <w:sz w:val="22"/>
        </w:rPr>
        <w:t>и по осо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 на пр</w:t>
      </w:r>
      <w:r>
        <w:rPr>
          <w:rFonts w:asciiTheme="minorHAnsi" w:hAnsiTheme="minorHAnsi" w:cs="Arial"/>
          <w:spacing w:val="-3"/>
          <w:sz w:val="22"/>
        </w:rPr>
        <w:t>о</w:t>
      </w:r>
      <w:r>
        <w:rPr>
          <w:rFonts w:asciiTheme="minorHAnsi" w:hAnsiTheme="minorHAnsi" w:cs="Arial"/>
          <w:spacing w:val="1"/>
          <w:sz w:val="22"/>
        </w:rPr>
        <w:t>ф</w:t>
      </w:r>
      <w:r>
        <w:rPr>
          <w:rFonts w:asciiTheme="minorHAnsi" w:hAnsiTheme="minorHAnsi" w:cs="Arial"/>
          <w:sz w:val="22"/>
        </w:rPr>
        <w:t>илот</w:t>
      </w:r>
      <w:r>
        <w:rPr>
          <w:rFonts w:asciiTheme="minorHAnsi" w:hAnsiTheme="minorHAnsi" w:cs="Arial"/>
          <w:spacing w:val="-3"/>
          <w:sz w:val="22"/>
        </w:rPr>
        <w:t xml:space="preserve"> </w:t>
      </w:r>
      <w:r>
        <w:rPr>
          <w:rFonts w:asciiTheme="minorHAnsi" w:hAnsiTheme="minorHAnsi" w:cs="Arial"/>
          <w:spacing w:val="-2"/>
          <w:sz w:val="22"/>
        </w:rPr>
        <w:t>(</w:t>
      </w:r>
      <w:r>
        <w:rPr>
          <w:rFonts w:asciiTheme="minorHAnsi" w:hAnsiTheme="minorHAnsi" w:cs="Arial"/>
          <w:spacing w:val="-1"/>
          <w:sz w:val="22"/>
        </w:rPr>
        <w:t>з</w:t>
      </w:r>
      <w:r>
        <w:rPr>
          <w:rFonts w:asciiTheme="minorHAnsi" w:hAnsiTheme="minorHAnsi" w:cs="Arial"/>
          <w:sz w:val="22"/>
        </w:rPr>
        <w:t>ап</w:t>
      </w:r>
      <w:r>
        <w:rPr>
          <w:rFonts w:asciiTheme="minorHAnsi" w:hAnsiTheme="minorHAnsi" w:cs="Arial"/>
          <w:spacing w:val="-1"/>
          <w:sz w:val="22"/>
        </w:rPr>
        <w:t>и</w:t>
      </w:r>
      <w:r>
        <w:rPr>
          <w:rFonts w:asciiTheme="minorHAnsi" w:hAnsiTheme="minorHAnsi" w:cs="Arial"/>
          <w:sz w:val="22"/>
        </w:rPr>
        <w:t>сн</w:t>
      </w:r>
      <w:r>
        <w:rPr>
          <w:rFonts w:asciiTheme="minorHAnsi" w:hAnsiTheme="minorHAnsi" w:cs="Arial"/>
          <w:spacing w:val="-1"/>
          <w:sz w:val="22"/>
        </w:rPr>
        <w:t>и</w:t>
      </w:r>
      <w:r>
        <w:rPr>
          <w:rFonts w:asciiTheme="minorHAnsi" w:hAnsiTheme="minorHAnsi" w:cs="Arial"/>
          <w:sz w:val="22"/>
        </w:rPr>
        <w:t>ц</w:t>
      </w:r>
      <w:r>
        <w:rPr>
          <w:rFonts w:asciiTheme="minorHAnsi" w:hAnsiTheme="minorHAnsi" w:cs="Arial"/>
          <w:spacing w:val="-1"/>
          <w:sz w:val="22"/>
        </w:rPr>
        <w:t>и</w:t>
      </w:r>
      <w:r>
        <w:rPr>
          <w:rFonts w:asciiTheme="minorHAnsi" w:hAnsiTheme="minorHAnsi" w:cs="Arial"/>
          <w:sz w:val="22"/>
        </w:rPr>
        <w:t xml:space="preserve">те </w:t>
      </w:r>
      <w:r>
        <w:rPr>
          <w:rFonts w:asciiTheme="minorHAnsi" w:hAnsiTheme="minorHAnsi" w:cs="Arial"/>
          <w:sz w:val="22"/>
        </w:rPr>
        <w:t>од</w:t>
      </w:r>
      <w:r>
        <w:rPr>
          <w:rFonts w:asciiTheme="minorHAnsi" w:hAnsiTheme="minorHAnsi" w:cs="Arial"/>
          <w:spacing w:val="1"/>
          <w:sz w:val="22"/>
        </w:rPr>
        <w:t xml:space="preserve"> </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z w:val="22"/>
        </w:rPr>
        <w:t>–т</w:t>
      </w:r>
      <w:r>
        <w:rPr>
          <w:rFonts w:asciiTheme="minorHAnsi" w:hAnsiTheme="minorHAnsi" w:cs="Arial"/>
          <w:spacing w:val="-2"/>
          <w:sz w:val="22"/>
        </w:rPr>
        <w:t>е</w:t>
      </w:r>
      <w:r>
        <w:rPr>
          <w:rFonts w:asciiTheme="minorHAnsi" w:hAnsiTheme="minorHAnsi" w:cs="Arial"/>
          <w:sz w:val="22"/>
        </w:rPr>
        <w:t>с</w:t>
      </w:r>
      <w:r>
        <w:rPr>
          <w:rFonts w:asciiTheme="minorHAnsi" w:hAnsiTheme="minorHAnsi" w:cs="Arial"/>
          <w:spacing w:val="-2"/>
          <w:sz w:val="22"/>
        </w:rPr>
        <w:t>т</w:t>
      </w:r>
      <w:r>
        <w:rPr>
          <w:rFonts w:asciiTheme="minorHAnsi" w:hAnsiTheme="minorHAnsi" w:cs="Arial"/>
          <w:sz w:val="22"/>
        </w:rPr>
        <w:t>от се</w:t>
      </w:r>
      <w:r>
        <w:rPr>
          <w:rFonts w:asciiTheme="minorHAnsi" w:hAnsiTheme="minorHAnsi" w:cs="Arial"/>
          <w:spacing w:val="1"/>
          <w:sz w:val="22"/>
        </w:rPr>
        <w:t xml:space="preserve"> </w:t>
      </w: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pacing w:val="-2"/>
          <w:sz w:val="22"/>
        </w:rPr>
        <w:t>к</w:t>
      </w:r>
      <w:r>
        <w:rPr>
          <w:rFonts w:asciiTheme="minorHAnsi" w:hAnsiTheme="minorHAnsi" w:cs="Arial"/>
          <w:sz w:val="22"/>
        </w:rPr>
        <w:t>а</w:t>
      </w:r>
      <w:r>
        <w:rPr>
          <w:rFonts w:asciiTheme="minorHAnsi" w:hAnsiTheme="minorHAnsi" w:cs="Arial"/>
          <w:spacing w:val="-1"/>
          <w:sz w:val="22"/>
        </w:rPr>
        <w:t>ж</w:t>
      </w:r>
      <w:r>
        <w:rPr>
          <w:rFonts w:asciiTheme="minorHAnsi" w:hAnsiTheme="minorHAnsi" w:cs="Arial"/>
          <w:sz w:val="22"/>
        </w:rPr>
        <w:t xml:space="preserve">ани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1"/>
          <w:sz w:val="22"/>
        </w:rPr>
        <w:t xml:space="preserve"> </w:t>
      </w: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z w:val="22"/>
        </w:rPr>
        <w:t>л</w:t>
      </w:r>
      <w:r>
        <w:rPr>
          <w:rFonts w:asciiTheme="minorHAnsi" w:hAnsiTheme="minorHAnsi" w:cs="Arial"/>
          <w:spacing w:val="-2"/>
          <w:sz w:val="22"/>
        </w:rPr>
        <w:t>о</w:t>
      </w:r>
      <w:r>
        <w:rPr>
          <w:rFonts w:asciiTheme="minorHAnsi" w:hAnsiTheme="minorHAnsi" w:cs="Arial"/>
          <w:sz w:val="22"/>
        </w:rPr>
        <w:t>г</w:t>
      </w:r>
      <w:r>
        <w:rPr>
          <w:rFonts w:asciiTheme="minorHAnsi" w:hAnsiTheme="minorHAnsi" w:cs="Arial"/>
          <w:spacing w:val="1"/>
          <w:sz w:val="22"/>
        </w:rPr>
        <w:t xml:space="preserve"> </w:t>
      </w:r>
      <w:r>
        <w:rPr>
          <w:rFonts w:asciiTheme="minorHAnsi" w:hAnsiTheme="minorHAnsi" w:cs="Arial"/>
          <w:sz w:val="22"/>
        </w:rPr>
        <w:t>бр.</w:t>
      </w:r>
      <w:r>
        <w:rPr>
          <w:rFonts w:asciiTheme="minorHAnsi" w:hAnsiTheme="minorHAnsi" w:cs="Arial"/>
          <w:spacing w:val="1"/>
          <w:sz w:val="22"/>
        </w:rPr>
        <w:t>5</w:t>
      </w:r>
      <w:r>
        <w:rPr>
          <w:rFonts w:asciiTheme="minorHAnsi" w:hAnsiTheme="minorHAnsi" w:cs="Arial"/>
          <w:spacing w:val="-4"/>
          <w:sz w:val="22"/>
        </w:rPr>
        <w:t>-</w:t>
      </w:r>
      <w:r>
        <w:rPr>
          <w:rFonts w:asciiTheme="minorHAnsi" w:hAnsiTheme="minorHAnsi" w:cs="Arial"/>
          <w:sz w:val="22"/>
        </w:rPr>
        <w:t>12</w:t>
      </w:r>
      <w:r>
        <w:rPr>
          <w:rFonts w:asciiTheme="minorHAnsi" w:hAnsiTheme="minorHAnsi" w:cs="Arial"/>
          <w:spacing w:val="1"/>
          <w:sz w:val="22"/>
        </w:rPr>
        <w:t>)</w:t>
      </w:r>
      <w:r>
        <w:rPr>
          <w:rFonts w:asciiTheme="minorHAnsi" w:hAnsiTheme="minorHAnsi" w:cs="Arial"/>
          <w:sz w:val="22"/>
        </w:rPr>
        <w:t>.</w:t>
      </w:r>
    </w:p>
    <w:p w:rsidR="00B36FF6" w:rsidRDefault="00B36FF6">
      <w:pPr>
        <w:autoSpaceDE w:val="0"/>
        <w:autoSpaceDN w:val="0"/>
        <w:spacing w:before="3" w:line="200" w:lineRule="exact"/>
        <w:rPr>
          <w:rFonts w:asciiTheme="minorHAnsi" w:hAnsiTheme="minorHAnsi" w:cs="Arial"/>
        </w:rPr>
      </w:pPr>
    </w:p>
    <w:p w:rsidR="00B36FF6" w:rsidRDefault="00B77081">
      <w:pPr>
        <w:autoSpaceDE w:val="0"/>
        <w:autoSpaceDN w:val="0"/>
        <w:spacing w:line="275" w:lineRule="auto"/>
        <w:ind w:left="100" w:right="74"/>
        <w:jc w:val="both"/>
        <w:rPr>
          <w:rFonts w:asciiTheme="minorHAnsi" w:hAnsiTheme="minorHAnsi" w:cs="Arial"/>
          <w:sz w:val="22"/>
        </w:rPr>
      </w:pPr>
      <w:r>
        <w:rPr>
          <w:rFonts w:asciiTheme="minorHAnsi" w:hAnsiTheme="minorHAnsi" w:cs="Arial"/>
          <w:spacing w:val="-1"/>
          <w:sz w:val="22"/>
        </w:rPr>
        <w:t>П</w:t>
      </w:r>
      <w:r>
        <w:rPr>
          <w:rFonts w:asciiTheme="minorHAnsi" w:hAnsiTheme="minorHAnsi" w:cs="Arial"/>
          <w:sz w:val="22"/>
        </w:rPr>
        <w:t>робн</w:t>
      </w:r>
      <w:r>
        <w:rPr>
          <w:rFonts w:asciiTheme="minorHAnsi" w:hAnsiTheme="minorHAnsi" w:cs="Arial"/>
          <w:spacing w:val="-1"/>
          <w:sz w:val="22"/>
        </w:rPr>
        <w:t>и</w:t>
      </w:r>
      <w:r>
        <w:rPr>
          <w:rFonts w:asciiTheme="minorHAnsi" w:hAnsiTheme="minorHAnsi" w:cs="Arial"/>
          <w:spacing w:val="-4"/>
          <w:sz w:val="22"/>
        </w:rPr>
        <w:t>-</w:t>
      </w:r>
      <w:r>
        <w:rPr>
          <w:rFonts w:asciiTheme="minorHAnsi" w:hAnsiTheme="minorHAnsi" w:cs="Arial"/>
          <w:sz w:val="22"/>
        </w:rPr>
        <w:t>про</w:t>
      </w:r>
      <w:r>
        <w:rPr>
          <w:rFonts w:asciiTheme="minorHAnsi" w:hAnsiTheme="minorHAnsi" w:cs="Arial"/>
          <w:spacing w:val="-1"/>
          <w:sz w:val="22"/>
        </w:rPr>
        <w:t>т</w:t>
      </w:r>
      <w:r>
        <w:rPr>
          <w:rFonts w:asciiTheme="minorHAnsi" w:hAnsiTheme="minorHAnsi" w:cs="Arial"/>
          <w:sz w:val="22"/>
        </w:rPr>
        <w:t>от</w:t>
      </w:r>
      <w:r>
        <w:rPr>
          <w:rFonts w:asciiTheme="minorHAnsi" w:hAnsiTheme="minorHAnsi" w:cs="Arial"/>
          <w:spacing w:val="-1"/>
          <w:sz w:val="22"/>
        </w:rPr>
        <w:t>и</w:t>
      </w:r>
      <w:r>
        <w:rPr>
          <w:rFonts w:asciiTheme="minorHAnsi" w:hAnsiTheme="minorHAnsi" w:cs="Arial"/>
          <w:sz w:val="22"/>
        </w:rPr>
        <w:t>п</w:t>
      </w:r>
      <w:r>
        <w:rPr>
          <w:rFonts w:asciiTheme="minorHAnsi" w:hAnsiTheme="minorHAnsi" w:cs="Arial"/>
          <w:spacing w:val="4"/>
          <w:sz w:val="22"/>
        </w:rPr>
        <w:t xml:space="preserve"> </w:t>
      </w:r>
      <w:r>
        <w:rPr>
          <w:rFonts w:asciiTheme="minorHAnsi" w:hAnsiTheme="minorHAnsi" w:cs="Arial"/>
          <w:sz w:val="22"/>
        </w:rPr>
        <w:t>м</w:t>
      </w:r>
      <w:r>
        <w:rPr>
          <w:rFonts w:asciiTheme="minorHAnsi" w:hAnsiTheme="minorHAnsi" w:cs="Arial"/>
          <w:spacing w:val="-1"/>
          <w:sz w:val="22"/>
        </w:rPr>
        <w:t>и</w:t>
      </w:r>
      <w:r>
        <w:rPr>
          <w:rFonts w:asciiTheme="minorHAnsi" w:hAnsiTheme="minorHAnsi" w:cs="Arial"/>
          <w:sz w:val="22"/>
        </w:rPr>
        <w:t>ни</w:t>
      </w:r>
      <w:r>
        <w:rPr>
          <w:rFonts w:asciiTheme="minorHAnsi" w:hAnsiTheme="minorHAnsi" w:cs="Arial"/>
          <w:spacing w:val="6"/>
          <w:sz w:val="22"/>
        </w:rPr>
        <w:t xml:space="preserve"> </w:t>
      </w:r>
      <w:r>
        <w:rPr>
          <w:rFonts w:asciiTheme="minorHAnsi" w:hAnsiTheme="minorHAnsi" w:cs="Arial"/>
          <w:sz w:val="22"/>
        </w:rPr>
        <w:t>коло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 xml:space="preserve"> </w:t>
      </w:r>
      <w:r>
        <w:rPr>
          <w:rFonts w:asciiTheme="minorHAnsi" w:hAnsiTheme="minorHAnsi" w:cs="Arial"/>
          <w:sz w:val="22"/>
        </w:rPr>
        <w:t>се</w:t>
      </w:r>
      <w:r>
        <w:rPr>
          <w:rFonts w:asciiTheme="minorHAnsi" w:hAnsiTheme="minorHAnsi" w:cs="Arial"/>
          <w:spacing w:val="5"/>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pacing w:val="-2"/>
          <w:sz w:val="22"/>
        </w:rPr>
        <w:t>е</w:t>
      </w:r>
      <w:r>
        <w:rPr>
          <w:rFonts w:asciiTheme="minorHAnsi" w:hAnsiTheme="minorHAnsi" w:cs="Arial"/>
          <w:sz w:val="22"/>
        </w:rPr>
        <w:t>д</w:t>
      </w:r>
      <w:r>
        <w:rPr>
          <w:rFonts w:asciiTheme="minorHAnsi" w:hAnsiTheme="minorHAnsi" w:cs="Arial"/>
          <w:spacing w:val="1"/>
          <w:sz w:val="22"/>
        </w:rPr>
        <w:t>е</w:t>
      </w:r>
      <w:r>
        <w:rPr>
          <w:rFonts w:asciiTheme="minorHAnsi" w:hAnsiTheme="minorHAnsi" w:cs="Arial"/>
          <w:sz w:val="22"/>
        </w:rPr>
        <w:t>н</w:t>
      </w:r>
      <w:r>
        <w:rPr>
          <w:rFonts w:asciiTheme="minorHAnsi" w:hAnsiTheme="minorHAnsi" w:cs="Arial"/>
          <w:spacing w:val="2"/>
          <w:sz w:val="22"/>
        </w:rPr>
        <w:t>и</w:t>
      </w:r>
      <w:r>
        <w:rPr>
          <w:rFonts w:asciiTheme="minorHAnsi" w:hAnsiTheme="minorHAnsi" w:cs="Arial"/>
          <w:spacing w:val="-4"/>
          <w:sz w:val="22"/>
        </w:rPr>
        <w:t>-</w:t>
      </w:r>
      <w:r>
        <w:rPr>
          <w:rFonts w:asciiTheme="minorHAnsi" w:hAnsiTheme="minorHAnsi" w:cs="Arial"/>
          <w:sz w:val="22"/>
        </w:rPr>
        <w:t>н</w:t>
      </w:r>
      <w:r>
        <w:rPr>
          <w:rFonts w:asciiTheme="minorHAnsi" w:hAnsiTheme="minorHAnsi" w:cs="Arial"/>
          <w:spacing w:val="2"/>
          <w:sz w:val="22"/>
        </w:rPr>
        <w:t>а</w:t>
      </w:r>
      <w:r>
        <w:rPr>
          <w:rFonts w:asciiTheme="minorHAnsi" w:hAnsiTheme="minorHAnsi" w:cs="Arial"/>
          <w:sz w:val="22"/>
        </w:rPr>
        <w:t>биени</w:t>
      </w:r>
      <w:r>
        <w:rPr>
          <w:rFonts w:asciiTheme="minorHAnsi" w:hAnsiTheme="minorHAnsi" w:cs="Arial"/>
          <w:spacing w:val="4"/>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две</w:t>
      </w:r>
      <w:r>
        <w:rPr>
          <w:rFonts w:asciiTheme="minorHAnsi" w:hAnsiTheme="minorHAnsi" w:cs="Arial"/>
          <w:spacing w:val="2"/>
          <w:sz w:val="22"/>
        </w:rPr>
        <w:t xml:space="preserve"> </w:t>
      </w:r>
      <w:r>
        <w:rPr>
          <w:rFonts w:asciiTheme="minorHAnsi" w:hAnsiTheme="minorHAnsi" w:cs="Arial"/>
          <w:sz w:val="22"/>
        </w:rPr>
        <w:t>ло</w:t>
      </w:r>
      <w:r>
        <w:rPr>
          <w:rFonts w:asciiTheme="minorHAnsi" w:hAnsiTheme="minorHAnsi" w:cs="Arial"/>
          <w:spacing w:val="1"/>
          <w:sz w:val="22"/>
        </w:rPr>
        <w:t>к</w:t>
      </w:r>
      <w:r>
        <w:rPr>
          <w:rFonts w:asciiTheme="minorHAnsi" w:hAnsiTheme="minorHAnsi" w:cs="Arial"/>
          <w:sz w:val="22"/>
        </w:rPr>
        <w:t>ац</w:t>
      </w:r>
      <w:r>
        <w:rPr>
          <w:rFonts w:asciiTheme="minorHAnsi" w:hAnsiTheme="minorHAnsi" w:cs="Arial"/>
          <w:spacing w:val="-1"/>
          <w:sz w:val="22"/>
        </w:rPr>
        <w:t>и</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ата</w:t>
      </w:r>
      <w:r>
        <w:rPr>
          <w:rFonts w:asciiTheme="minorHAnsi" w:hAnsiTheme="minorHAnsi" w:cs="Arial"/>
          <w:spacing w:val="5"/>
          <w:sz w:val="22"/>
        </w:rPr>
        <w:t xml:space="preserve"> </w:t>
      </w:r>
      <w:r>
        <w:rPr>
          <w:rFonts w:asciiTheme="minorHAnsi" w:hAnsiTheme="minorHAnsi" w:cs="Arial"/>
          <w:sz w:val="22"/>
        </w:rPr>
        <w:t>л</w:t>
      </w:r>
      <w:r>
        <w:rPr>
          <w:rFonts w:asciiTheme="minorHAnsi" w:hAnsiTheme="minorHAnsi" w:cs="Arial"/>
          <w:spacing w:val="-2"/>
          <w:sz w:val="22"/>
        </w:rPr>
        <w:t>о</w:t>
      </w:r>
      <w:r>
        <w:rPr>
          <w:rFonts w:asciiTheme="minorHAnsi" w:hAnsiTheme="minorHAnsi" w:cs="Arial"/>
          <w:sz w:val="22"/>
        </w:rPr>
        <w:t>кац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 е не</w:t>
      </w:r>
      <w:r>
        <w:rPr>
          <w:rFonts w:asciiTheme="minorHAnsi" w:hAnsiTheme="minorHAnsi" w:cs="Arial"/>
          <w:spacing w:val="-1"/>
          <w:sz w:val="22"/>
        </w:rPr>
        <w:t>п</w:t>
      </w:r>
      <w:r>
        <w:rPr>
          <w:rFonts w:asciiTheme="minorHAnsi" w:hAnsiTheme="minorHAnsi" w:cs="Arial"/>
          <w:sz w:val="22"/>
        </w:rPr>
        <w:t>осред</w:t>
      </w:r>
      <w:r>
        <w:rPr>
          <w:rFonts w:asciiTheme="minorHAnsi" w:hAnsiTheme="minorHAnsi" w:cs="Arial"/>
          <w:spacing w:val="-2"/>
          <w:sz w:val="22"/>
        </w:rPr>
        <w:t>н</w:t>
      </w:r>
      <w:r>
        <w:rPr>
          <w:rFonts w:asciiTheme="minorHAnsi" w:hAnsiTheme="minorHAnsi" w:cs="Arial"/>
          <w:sz w:val="22"/>
        </w:rPr>
        <w:t>о</w:t>
      </w:r>
      <w:r>
        <w:rPr>
          <w:rFonts w:asciiTheme="minorHAnsi" w:hAnsiTheme="minorHAnsi" w:cs="Arial"/>
          <w:spacing w:val="1"/>
          <w:sz w:val="22"/>
        </w:rPr>
        <w:t xml:space="preserve"> </w:t>
      </w:r>
      <w:r>
        <w:rPr>
          <w:rFonts w:asciiTheme="minorHAnsi" w:hAnsiTheme="minorHAnsi" w:cs="Arial"/>
          <w:sz w:val="22"/>
        </w:rPr>
        <w:t>до</w:t>
      </w:r>
      <w:r>
        <w:rPr>
          <w:rFonts w:asciiTheme="minorHAnsi" w:hAnsiTheme="minorHAnsi" w:cs="Arial"/>
          <w:spacing w:val="1"/>
          <w:sz w:val="22"/>
        </w:rPr>
        <w:t xml:space="preserve"> </w:t>
      </w:r>
      <w:r>
        <w:rPr>
          <w:rFonts w:asciiTheme="minorHAnsi" w:hAnsiTheme="minorHAnsi" w:cs="Arial"/>
          <w:sz w:val="22"/>
        </w:rPr>
        <w:t>истр</w:t>
      </w:r>
      <w:r>
        <w:rPr>
          <w:rFonts w:asciiTheme="minorHAnsi" w:hAnsiTheme="minorHAnsi" w:cs="Arial"/>
          <w:spacing w:val="-3"/>
          <w:sz w:val="22"/>
        </w:rPr>
        <w:t>а</w:t>
      </w:r>
      <w:r>
        <w:rPr>
          <w:rFonts w:asciiTheme="minorHAnsi" w:hAnsiTheme="minorHAnsi" w:cs="Arial"/>
          <w:spacing w:val="1"/>
          <w:sz w:val="22"/>
        </w:rPr>
        <w:t>ж</w:t>
      </w:r>
      <w:r>
        <w:rPr>
          <w:rFonts w:asciiTheme="minorHAnsi" w:hAnsiTheme="minorHAnsi" w:cs="Arial"/>
          <w:sz w:val="22"/>
        </w:rPr>
        <w:t>на</w:t>
      </w:r>
      <w:r>
        <w:rPr>
          <w:rFonts w:asciiTheme="minorHAnsi" w:hAnsiTheme="minorHAnsi" w:cs="Arial"/>
          <w:spacing w:val="-3"/>
          <w:sz w:val="22"/>
        </w:rPr>
        <w:t>т</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z w:val="22"/>
        </w:rPr>
        <w:t>1</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 xml:space="preserve">на </w:t>
      </w:r>
      <w:r>
        <w:rPr>
          <w:rFonts w:asciiTheme="minorHAnsi" w:hAnsiTheme="minorHAnsi" w:cs="Arial"/>
          <w:spacing w:val="3"/>
          <w:sz w:val="22"/>
        </w:rPr>
        <w:t>с</w:t>
      </w:r>
      <w:r>
        <w:rPr>
          <w:rFonts w:asciiTheme="minorHAnsi" w:hAnsiTheme="minorHAnsi" w:cs="Arial"/>
          <w:sz w:val="22"/>
        </w:rPr>
        <w:t>амата</w:t>
      </w:r>
      <w:r>
        <w:rPr>
          <w:rFonts w:asciiTheme="minorHAnsi" w:hAnsiTheme="minorHAnsi" w:cs="Arial"/>
          <w:spacing w:val="1"/>
          <w:sz w:val="22"/>
        </w:rPr>
        <w:t xml:space="preserve"> </w:t>
      </w:r>
      <w:r>
        <w:rPr>
          <w:rFonts w:asciiTheme="minorHAnsi" w:hAnsiTheme="minorHAnsi" w:cs="Arial"/>
          <w:sz w:val="22"/>
        </w:rPr>
        <w:t>об</w:t>
      </w:r>
      <w:r>
        <w:rPr>
          <w:rFonts w:asciiTheme="minorHAnsi" w:hAnsiTheme="minorHAnsi" w:cs="Arial"/>
          <w:spacing w:val="-2"/>
          <w:sz w:val="22"/>
        </w:rPr>
        <w:t>а</w:t>
      </w:r>
      <w:r>
        <w:rPr>
          <w:rFonts w:asciiTheme="minorHAnsi" w:hAnsiTheme="minorHAnsi" w:cs="Arial"/>
          <w:sz w:val="22"/>
        </w:rPr>
        <w:t>ла,</w:t>
      </w:r>
      <w:r>
        <w:rPr>
          <w:rFonts w:asciiTheme="minorHAnsi" w:hAnsiTheme="minorHAnsi" w:cs="Arial"/>
          <w:spacing w:val="1"/>
          <w:sz w:val="22"/>
        </w:rPr>
        <w:t xml:space="preserve"> </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pacing w:val="-1"/>
          <w:sz w:val="22"/>
        </w:rPr>
        <w:t>в</w:t>
      </w:r>
      <w:r>
        <w:rPr>
          <w:rFonts w:asciiTheme="minorHAnsi" w:hAnsiTheme="minorHAnsi" w:cs="Arial"/>
          <w:sz w:val="22"/>
        </w:rPr>
        <w:t>тор</w:t>
      </w:r>
      <w:r>
        <w:rPr>
          <w:rFonts w:asciiTheme="minorHAnsi" w:hAnsiTheme="minorHAnsi" w:cs="Arial"/>
          <w:spacing w:val="-1"/>
          <w:sz w:val="22"/>
        </w:rPr>
        <w:t>и</w:t>
      </w:r>
      <w:r>
        <w:rPr>
          <w:rFonts w:asciiTheme="minorHAnsi" w:hAnsiTheme="minorHAnsi" w:cs="Arial"/>
          <w:sz w:val="22"/>
        </w:rPr>
        <w:t>от пробен кол</w:t>
      </w:r>
      <w:r>
        <w:rPr>
          <w:rFonts w:asciiTheme="minorHAnsi" w:hAnsiTheme="minorHAnsi" w:cs="Arial"/>
          <w:spacing w:val="1"/>
          <w:sz w:val="22"/>
        </w:rPr>
        <w:t xml:space="preserve"> </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2"/>
          <w:sz w:val="22"/>
        </w:rPr>
        <w:t>д</w:t>
      </w:r>
      <w:r>
        <w:rPr>
          <w:rFonts w:asciiTheme="minorHAnsi" w:hAnsiTheme="minorHAnsi" w:cs="Arial"/>
          <w:sz w:val="22"/>
        </w:rPr>
        <w:t>ен пр</w:t>
      </w:r>
      <w:r>
        <w:rPr>
          <w:rFonts w:asciiTheme="minorHAnsi" w:hAnsiTheme="minorHAnsi" w:cs="Arial"/>
          <w:spacing w:val="-1"/>
          <w:sz w:val="22"/>
        </w:rPr>
        <w:t>и</w:t>
      </w:r>
      <w:r>
        <w:rPr>
          <w:rFonts w:asciiTheme="minorHAnsi" w:hAnsiTheme="minorHAnsi" w:cs="Arial"/>
          <w:sz w:val="22"/>
        </w:rPr>
        <w:t>бли</w:t>
      </w:r>
      <w:r>
        <w:rPr>
          <w:rFonts w:asciiTheme="minorHAnsi" w:hAnsiTheme="minorHAnsi" w:cs="Arial"/>
          <w:spacing w:val="1"/>
          <w:sz w:val="22"/>
        </w:rPr>
        <w:t>ж</w:t>
      </w:r>
      <w:r>
        <w:rPr>
          <w:rFonts w:asciiTheme="minorHAnsi" w:hAnsiTheme="minorHAnsi" w:cs="Arial"/>
          <w:sz w:val="22"/>
        </w:rPr>
        <w:t>но</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кр</w:t>
      </w:r>
      <w:r>
        <w:rPr>
          <w:rFonts w:asciiTheme="minorHAnsi" w:hAnsiTheme="minorHAnsi" w:cs="Arial"/>
          <w:spacing w:val="-2"/>
          <w:sz w:val="22"/>
        </w:rPr>
        <w:t>а</w:t>
      </w:r>
      <w:r>
        <w:rPr>
          <w:rFonts w:asciiTheme="minorHAnsi" w:hAnsiTheme="minorHAnsi" w:cs="Arial"/>
          <w:spacing w:val="1"/>
          <w:sz w:val="22"/>
        </w:rPr>
        <w:t>ј</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pacing w:val="-2"/>
          <w:sz w:val="22"/>
        </w:rPr>
        <w:t>о</w:t>
      </w:r>
      <w:r>
        <w:rPr>
          <w:rFonts w:asciiTheme="minorHAnsi" w:hAnsiTheme="minorHAnsi" w:cs="Arial"/>
          <w:sz w:val="22"/>
        </w:rPr>
        <w:t>д</w:t>
      </w:r>
      <w:r>
        <w:rPr>
          <w:rFonts w:asciiTheme="minorHAnsi" w:hAnsiTheme="minorHAnsi" w:cs="Arial"/>
          <w:spacing w:val="2"/>
          <w:sz w:val="22"/>
        </w:rPr>
        <w:t xml:space="preserve"> </w:t>
      </w:r>
      <w:r>
        <w:rPr>
          <w:rFonts w:asciiTheme="minorHAnsi" w:hAnsiTheme="minorHAnsi" w:cs="Arial"/>
          <w:sz w:val="22"/>
        </w:rPr>
        <w:t>плат</w:t>
      </w:r>
      <w:r>
        <w:rPr>
          <w:rFonts w:asciiTheme="minorHAnsi" w:hAnsiTheme="minorHAnsi" w:cs="Arial"/>
          <w:spacing w:val="-2"/>
          <w:sz w:val="22"/>
        </w:rPr>
        <w:t>ф</w:t>
      </w:r>
      <w:r>
        <w:rPr>
          <w:rFonts w:asciiTheme="minorHAnsi" w:hAnsiTheme="minorHAnsi" w:cs="Arial"/>
          <w:sz w:val="22"/>
        </w:rPr>
        <w:t>орма</w:t>
      </w:r>
      <w:r>
        <w:rPr>
          <w:rFonts w:asciiTheme="minorHAnsi" w:hAnsiTheme="minorHAnsi" w:cs="Arial"/>
          <w:spacing w:val="-1"/>
          <w:sz w:val="22"/>
        </w:rPr>
        <w:t>т</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одн</w:t>
      </w:r>
      <w:r>
        <w:rPr>
          <w:rFonts w:asciiTheme="minorHAnsi" w:hAnsiTheme="minorHAnsi" w:cs="Arial"/>
          <w:spacing w:val="-2"/>
          <w:sz w:val="22"/>
        </w:rPr>
        <w:t>о</w:t>
      </w:r>
      <w:r>
        <w:rPr>
          <w:rFonts w:asciiTheme="minorHAnsi" w:hAnsiTheme="minorHAnsi" w:cs="Arial"/>
          <w:sz w:val="22"/>
        </w:rPr>
        <w:t>сно</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4"/>
          <w:sz w:val="22"/>
        </w:rPr>
        <w:t xml:space="preserve"> </w:t>
      </w:r>
      <w:r>
        <w:rPr>
          <w:rFonts w:asciiTheme="minorHAnsi" w:hAnsiTheme="minorHAnsi" w:cs="Arial"/>
          <w:sz w:val="22"/>
        </w:rPr>
        <w:t>раст</w:t>
      </w:r>
      <w:r>
        <w:rPr>
          <w:rFonts w:asciiTheme="minorHAnsi" w:hAnsiTheme="minorHAnsi" w:cs="Arial"/>
          <w:spacing w:val="-3"/>
          <w:sz w:val="22"/>
        </w:rPr>
        <w:t>о</w:t>
      </w:r>
      <w:r>
        <w:rPr>
          <w:rFonts w:asciiTheme="minorHAnsi" w:hAnsiTheme="minorHAnsi" w:cs="Arial"/>
          <w:spacing w:val="1"/>
          <w:sz w:val="22"/>
        </w:rPr>
        <w:t>ј</w:t>
      </w:r>
      <w:r>
        <w:rPr>
          <w:rFonts w:asciiTheme="minorHAnsi" w:hAnsiTheme="minorHAnsi" w:cs="Arial"/>
          <w:sz w:val="22"/>
        </w:rPr>
        <w:t>ан</w:t>
      </w:r>
      <w:r>
        <w:rPr>
          <w:rFonts w:asciiTheme="minorHAnsi" w:hAnsiTheme="minorHAnsi" w:cs="Arial"/>
          <w:spacing w:val="-3"/>
          <w:sz w:val="22"/>
        </w:rPr>
        <w:t>и</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z w:val="22"/>
        </w:rPr>
        <w:t>5</w:t>
      </w:r>
      <w:r>
        <w:rPr>
          <w:rFonts w:asciiTheme="minorHAnsi" w:hAnsiTheme="minorHAnsi" w:cs="Arial"/>
          <w:spacing w:val="4"/>
          <w:sz w:val="22"/>
        </w:rPr>
        <w:t>1</w:t>
      </w:r>
      <w:r>
        <w:rPr>
          <w:rFonts w:asciiTheme="minorHAnsi" w:hAnsiTheme="minorHAnsi" w:cs="Arial"/>
          <w:sz w:val="22"/>
        </w:rPr>
        <w:t>m од</w:t>
      </w:r>
      <w:r>
        <w:rPr>
          <w:rFonts w:asciiTheme="minorHAnsi" w:hAnsiTheme="minorHAnsi" w:cs="Arial"/>
          <w:spacing w:val="4"/>
          <w:sz w:val="22"/>
        </w:rPr>
        <w:t xml:space="preserve"> </w:t>
      </w:r>
      <w:r>
        <w:rPr>
          <w:rFonts w:asciiTheme="minorHAnsi" w:hAnsiTheme="minorHAnsi" w:cs="Arial"/>
          <w:spacing w:val="-2"/>
          <w:sz w:val="22"/>
        </w:rPr>
        <w:t>о</w:t>
      </w:r>
      <w:r>
        <w:rPr>
          <w:rFonts w:asciiTheme="minorHAnsi" w:hAnsiTheme="minorHAnsi" w:cs="Arial"/>
          <w:sz w:val="22"/>
        </w:rPr>
        <w:t>б</w:t>
      </w:r>
      <w:r>
        <w:rPr>
          <w:rFonts w:asciiTheme="minorHAnsi" w:hAnsiTheme="minorHAnsi" w:cs="Arial"/>
          <w:spacing w:val="1"/>
          <w:sz w:val="22"/>
        </w:rPr>
        <w:t>а</w:t>
      </w:r>
      <w:r>
        <w:rPr>
          <w:rFonts w:asciiTheme="minorHAnsi" w:hAnsiTheme="minorHAnsi" w:cs="Arial"/>
          <w:sz w:val="22"/>
        </w:rPr>
        <w:t>лат</w:t>
      </w:r>
      <w:r>
        <w:rPr>
          <w:rFonts w:asciiTheme="minorHAnsi" w:hAnsiTheme="minorHAnsi" w:cs="Arial"/>
          <w:spacing w:val="1"/>
          <w:sz w:val="22"/>
        </w:rPr>
        <w:t>а</w:t>
      </w:r>
      <w:r>
        <w:rPr>
          <w:rFonts w:asciiTheme="minorHAnsi" w:hAnsiTheme="minorHAnsi" w:cs="Arial"/>
          <w:spacing w:val="-4"/>
          <w:sz w:val="22"/>
        </w:rPr>
        <w:t>-</w:t>
      </w:r>
      <w:r>
        <w:rPr>
          <w:rFonts w:asciiTheme="minorHAnsi" w:hAnsiTheme="minorHAnsi" w:cs="Arial"/>
          <w:sz w:val="22"/>
        </w:rPr>
        <w:t>стр</w:t>
      </w:r>
      <w:r>
        <w:rPr>
          <w:rFonts w:asciiTheme="minorHAnsi" w:hAnsiTheme="minorHAnsi" w:cs="Arial"/>
          <w:spacing w:val="-2"/>
          <w:sz w:val="22"/>
        </w:rPr>
        <w:t>у</w:t>
      </w:r>
      <w:r>
        <w:rPr>
          <w:rFonts w:asciiTheme="minorHAnsi" w:hAnsiTheme="minorHAnsi" w:cs="Arial"/>
          <w:sz w:val="22"/>
        </w:rPr>
        <w:t>кт</w:t>
      </w:r>
      <w:r>
        <w:rPr>
          <w:rFonts w:asciiTheme="minorHAnsi" w:hAnsiTheme="minorHAnsi" w:cs="Arial"/>
          <w:spacing w:val="-2"/>
          <w:sz w:val="22"/>
        </w:rPr>
        <w:t>у</w:t>
      </w:r>
      <w:r>
        <w:rPr>
          <w:rFonts w:asciiTheme="minorHAnsi" w:hAnsiTheme="minorHAnsi" w:cs="Arial"/>
          <w:sz w:val="22"/>
        </w:rPr>
        <w:t>рната 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1"/>
          <w:sz w:val="22"/>
        </w:rPr>
        <w:t>(</w:t>
      </w:r>
      <w:r>
        <w:rPr>
          <w:rFonts w:asciiTheme="minorHAnsi" w:hAnsiTheme="minorHAnsi" w:cs="Arial"/>
          <w:sz w:val="22"/>
        </w:rPr>
        <w:t>пр.бр.</w:t>
      </w:r>
      <w:r>
        <w:rPr>
          <w:rFonts w:asciiTheme="minorHAnsi" w:hAnsiTheme="minorHAnsi" w:cs="Arial"/>
          <w:spacing w:val="-2"/>
          <w:sz w:val="22"/>
        </w:rPr>
        <w:t>1</w:t>
      </w:r>
      <w:r>
        <w:rPr>
          <w:rFonts w:asciiTheme="minorHAnsi" w:hAnsiTheme="minorHAnsi" w:cs="Arial"/>
          <w:spacing w:val="1"/>
          <w:sz w:val="22"/>
        </w:rPr>
        <w:t>)</w:t>
      </w:r>
      <w:r>
        <w:rPr>
          <w:rFonts w:asciiTheme="minorHAnsi" w:hAnsiTheme="minorHAnsi" w:cs="Arial"/>
          <w:sz w:val="22"/>
        </w:rPr>
        <w:t>.</w:t>
      </w:r>
    </w:p>
    <w:p w:rsidR="00B36FF6" w:rsidRDefault="00B77081">
      <w:pPr>
        <w:autoSpaceDE w:val="0"/>
        <w:autoSpaceDN w:val="0"/>
        <w:spacing w:before="68"/>
        <w:ind w:left="100" w:right="74"/>
        <w:jc w:val="both"/>
        <w:rPr>
          <w:rFonts w:asciiTheme="minorHAnsi" w:hAnsiTheme="minorHAnsi" w:cs="Arial"/>
          <w:sz w:val="22"/>
        </w:rPr>
      </w:pPr>
      <w:r>
        <w:rPr>
          <w:rFonts w:asciiTheme="minorHAnsi" w:hAnsiTheme="minorHAnsi" w:cs="Arial"/>
          <w:spacing w:val="-1"/>
          <w:sz w:val="22"/>
        </w:rPr>
        <w:lastRenderedPageBreak/>
        <w:t>П</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иот</w:t>
      </w:r>
      <w:r>
        <w:rPr>
          <w:rFonts w:asciiTheme="minorHAnsi" w:hAnsiTheme="minorHAnsi" w:cs="Arial"/>
          <w:spacing w:val="4"/>
          <w:sz w:val="22"/>
        </w:rPr>
        <w:t xml:space="preserve"> </w:t>
      </w:r>
      <w:r>
        <w:rPr>
          <w:rFonts w:asciiTheme="minorHAnsi" w:hAnsiTheme="minorHAnsi" w:cs="Arial"/>
          <w:sz w:val="22"/>
        </w:rPr>
        <w:t>кол</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5"/>
          <w:sz w:val="22"/>
        </w:rPr>
        <w:t xml:space="preserve"> </w:t>
      </w:r>
      <w:r>
        <w:rPr>
          <w:rFonts w:asciiTheme="minorHAnsi" w:hAnsiTheme="minorHAnsi" w:cs="Arial"/>
          <w:sz w:val="22"/>
        </w:rPr>
        <w:t>поб</w:t>
      </w:r>
      <w:r>
        <w:rPr>
          <w:rFonts w:asciiTheme="minorHAnsi" w:hAnsiTheme="minorHAnsi" w:cs="Arial"/>
          <w:spacing w:val="-3"/>
          <w:sz w:val="22"/>
        </w:rPr>
        <w:t>и</w:t>
      </w:r>
      <w:r>
        <w:rPr>
          <w:rFonts w:asciiTheme="minorHAnsi" w:hAnsiTheme="minorHAnsi" w:cs="Arial"/>
          <w:sz w:val="22"/>
        </w:rPr>
        <w:t>ен</w:t>
      </w:r>
      <w:r>
        <w:rPr>
          <w:rFonts w:asciiTheme="minorHAnsi" w:hAnsiTheme="minorHAnsi" w:cs="Arial"/>
          <w:spacing w:val="4"/>
          <w:sz w:val="22"/>
        </w:rPr>
        <w:t xml:space="preserve"> </w:t>
      </w:r>
      <w:r>
        <w:rPr>
          <w:rFonts w:asciiTheme="minorHAnsi" w:hAnsiTheme="minorHAnsi" w:cs="Arial"/>
          <w:sz w:val="22"/>
        </w:rPr>
        <w:t>до дл</w:t>
      </w:r>
      <w:r>
        <w:rPr>
          <w:rFonts w:asciiTheme="minorHAnsi" w:hAnsiTheme="minorHAnsi" w:cs="Arial"/>
          <w:spacing w:val="1"/>
          <w:sz w:val="22"/>
        </w:rPr>
        <w:t>а</w:t>
      </w:r>
      <w:r>
        <w:rPr>
          <w:rFonts w:asciiTheme="minorHAnsi" w:hAnsiTheme="minorHAnsi" w:cs="Arial"/>
          <w:sz w:val="22"/>
        </w:rPr>
        <w:t>боч</w:t>
      </w:r>
      <w:r>
        <w:rPr>
          <w:rFonts w:asciiTheme="minorHAnsi" w:hAnsiTheme="minorHAnsi" w:cs="Arial"/>
          <w:spacing w:val="-1"/>
          <w:sz w:val="22"/>
        </w:rPr>
        <w:t>и</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pacing w:val="-1"/>
          <w:sz w:val="22"/>
        </w:rPr>
        <w:t>H</w:t>
      </w:r>
      <w:r>
        <w:rPr>
          <w:rFonts w:asciiTheme="minorHAnsi" w:hAnsiTheme="minorHAnsi" w:cs="Arial"/>
          <w:sz w:val="22"/>
        </w:rPr>
        <w:t>=5m</w:t>
      </w:r>
      <w:r>
        <w:rPr>
          <w:rFonts w:asciiTheme="minorHAnsi" w:hAnsiTheme="minorHAnsi" w:cs="Arial"/>
          <w:spacing w:val="1"/>
          <w:sz w:val="22"/>
        </w:rPr>
        <w:t xml:space="preserve"> </w:t>
      </w:r>
      <w:r>
        <w:rPr>
          <w:rFonts w:asciiTheme="minorHAnsi" w:hAnsiTheme="minorHAnsi" w:cs="Arial"/>
          <w:sz w:val="22"/>
        </w:rPr>
        <w:t>смета</w:t>
      </w:r>
      <w:r>
        <w:rPr>
          <w:rFonts w:asciiTheme="minorHAnsi" w:hAnsiTheme="minorHAnsi" w:cs="Arial"/>
          <w:spacing w:val="-3"/>
          <w:sz w:val="22"/>
        </w:rPr>
        <w:t>н</w:t>
      </w:r>
      <w:r>
        <w:rPr>
          <w:rFonts w:asciiTheme="minorHAnsi" w:hAnsiTheme="minorHAnsi" w:cs="Arial"/>
          <w:sz w:val="22"/>
        </w:rPr>
        <w:t>о</w:t>
      </w:r>
      <w:r>
        <w:rPr>
          <w:rFonts w:asciiTheme="minorHAnsi" w:hAnsiTheme="minorHAnsi" w:cs="Arial"/>
          <w:spacing w:val="5"/>
          <w:sz w:val="22"/>
        </w:rPr>
        <w:t xml:space="preserve"> </w:t>
      </w:r>
      <w:r>
        <w:rPr>
          <w:rFonts w:asciiTheme="minorHAnsi" w:hAnsiTheme="minorHAnsi" w:cs="Arial"/>
          <w:sz w:val="22"/>
        </w:rPr>
        <w:t>од</w:t>
      </w:r>
      <w:r>
        <w:rPr>
          <w:rFonts w:asciiTheme="minorHAnsi" w:hAnsiTheme="minorHAnsi" w:cs="Arial"/>
          <w:spacing w:val="5"/>
          <w:sz w:val="22"/>
        </w:rPr>
        <w:t xml:space="preserve"> </w:t>
      </w:r>
      <w:r>
        <w:rPr>
          <w:rFonts w:asciiTheme="minorHAnsi" w:hAnsiTheme="minorHAnsi" w:cs="Arial"/>
          <w:sz w:val="22"/>
        </w:rPr>
        <w:t>по</w:t>
      </w:r>
      <w:r>
        <w:rPr>
          <w:rFonts w:asciiTheme="minorHAnsi" w:hAnsiTheme="minorHAnsi" w:cs="Arial"/>
          <w:spacing w:val="-2"/>
          <w:sz w:val="22"/>
        </w:rPr>
        <w:t>вр</w:t>
      </w:r>
      <w:r>
        <w:rPr>
          <w:rFonts w:asciiTheme="minorHAnsi" w:hAnsiTheme="minorHAnsi" w:cs="Arial"/>
          <w:sz w:val="22"/>
        </w:rPr>
        <w:t>ши</w:t>
      </w:r>
      <w:r>
        <w:rPr>
          <w:rFonts w:asciiTheme="minorHAnsi" w:hAnsiTheme="minorHAnsi" w:cs="Arial"/>
          <w:spacing w:val="-1"/>
          <w:sz w:val="22"/>
        </w:rPr>
        <w:t>н</w:t>
      </w:r>
      <w:r>
        <w:rPr>
          <w:rFonts w:asciiTheme="minorHAnsi" w:hAnsiTheme="minorHAnsi" w:cs="Arial"/>
          <w:sz w:val="22"/>
        </w:rPr>
        <w:t>ата</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4"/>
          <w:sz w:val="22"/>
        </w:rPr>
        <w:t xml:space="preserve"> </w:t>
      </w:r>
      <w:r>
        <w:rPr>
          <w:rFonts w:asciiTheme="minorHAnsi" w:hAnsiTheme="minorHAnsi" w:cs="Arial"/>
          <w:sz w:val="22"/>
        </w:rPr>
        <w:t>те</w:t>
      </w:r>
      <w:r>
        <w:rPr>
          <w:rFonts w:asciiTheme="minorHAnsi" w:hAnsiTheme="minorHAnsi" w:cs="Arial"/>
          <w:spacing w:val="-2"/>
          <w:sz w:val="22"/>
        </w:rPr>
        <w:t>ре</w:t>
      </w:r>
      <w:r>
        <w:rPr>
          <w:rFonts w:asciiTheme="minorHAnsi" w:hAnsiTheme="minorHAnsi" w:cs="Arial"/>
          <w:sz w:val="22"/>
        </w:rPr>
        <w:t>но</w:t>
      </w:r>
      <w:r>
        <w:rPr>
          <w:rFonts w:asciiTheme="minorHAnsi" w:hAnsiTheme="minorHAnsi" w:cs="Arial"/>
          <w:spacing w:val="-1"/>
          <w:sz w:val="22"/>
        </w:rPr>
        <w:t>т</w:t>
      </w:r>
      <w:r>
        <w:rPr>
          <w:rFonts w:asciiTheme="minorHAnsi" w:hAnsiTheme="minorHAnsi" w:cs="Arial"/>
          <w:sz w:val="22"/>
        </w:rPr>
        <w:t>.</w:t>
      </w:r>
      <w:r>
        <w:rPr>
          <w:rFonts w:asciiTheme="minorHAnsi" w:hAnsiTheme="minorHAnsi" w:cs="Arial"/>
          <w:spacing w:val="5"/>
          <w:sz w:val="22"/>
        </w:rPr>
        <w:t xml:space="preserve"> </w:t>
      </w:r>
      <w:r>
        <w:rPr>
          <w:rFonts w:asciiTheme="minorHAnsi" w:hAnsiTheme="minorHAnsi" w:cs="Arial"/>
          <w:spacing w:val="-1"/>
          <w:sz w:val="22"/>
        </w:rPr>
        <w:t>И</w:t>
      </w:r>
      <w:r>
        <w:rPr>
          <w:rFonts w:asciiTheme="minorHAnsi" w:hAnsiTheme="minorHAnsi" w:cs="Arial"/>
          <w:sz w:val="22"/>
        </w:rPr>
        <w:t>стиот</w:t>
      </w:r>
      <w:r>
        <w:rPr>
          <w:rFonts w:asciiTheme="minorHAnsi" w:hAnsiTheme="minorHAnsi" w:cs="Arial"/>
          <w:spacing w:val="4"/>
          <w:sz w:val="22"/>
        </w:rPr>
        <w:t xml:space="preserve"> </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пробно оп</w:t>
      </w:r>
      <w:r>
        <w:rPr>
          <w:rFonts w:asciiTheme="minorHAnsi" w:hAnsiTheme="minorHAnsi" w:cs="Arial"/>
          <w:spacing w:val="-1"/>
          <w:sz w:val="22"/>
        </w:rPr>
        <w:t>т</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арен</w:t>
      </w:r>
      <w:r>
        <w:rPr>
          <w:rFonts w:asciiTheme="minorHAnsi" w:hAnsiTheme="minorHAnsi" w:cs="Arial"/>
          <w:spacing w:val="3"/>
          <w:sz w:val="22"/>
        </w:rPr>
        <w:t xml:space="preserve"> </w:t>
      </w:r>
      <w:r>
        <w:rPr>
          <w:rFonts w:asciiTheme="minorHAnsi" w:hAnsiTheme="minorHAnsi" w:cs="Arial"/>
          <w:sz w:val="22"/>
        </w:rPr>
        <w:t>со</w:t>
      </w:r>
      <w:r>
        <w:rPr>
          <w:rFonts w:asciiTheme="minorHAnsi" w:hAnsiTheme="minorHAnsi" w:cs="Arial"/>
          <w:spacing w:val="4"/>
          <w:sz w:val="22"/>
        </w:rPr>
        <w:t xml:space="preserve"> </w:t>
      </w:r>
      <w:r>
        <w:rPr>
          <w:rFonts w:asciiTheme="minorHAnsi" w:hAnsiTheme="minorHAnsi" w:cs="Arial"/>
          <w:sz w:val="22"/>
        </w:rPr>
        <w:t>кон</w:t>
      </w:r>
      <w:r>
        <w:rPr>
          <w:rFonts w:asciiTheme="minorHAnsi" w:hAnsiTheme="minorHAnsi" w:cs="Arial"/>
          <w:spacing w:val="-1"/>
          <w:sz w:val="22"/>
        </w:rPr>
        <w:t>т</w:t>
      </w:r>
      <w:r>
        <w:rPr>
          <w:rFonts w:asciiTheme="minorHAnsi" w:hAnsiTheme="minorHAnsi" w:cs="Arial"/>
          <w:sz w:val="22"/>
        </w:rPr>
        <w:t>рато</w:t>
      </w:r>
      <w:r>
        <w:rPr>
          <w:rFonts w:asciiTheme="minorHAnsi" w:hAnsiTheme="minorHAnsi" w:cs="Arial"/>
          <w:spacing w:val="-1"/>
          <w:sz w:val="22"/>
        </w:rPr>
        <w:t>в</w:t>
      </w:r>
      <w:r>
        <w:rPr>
          <w:rFonts w:asciiTheme="minorHAnsi" w:hAnsiTheme="minorHAnsi" w:cs="Arial"/>
          <w:spacing w:val="-2"/>
          <w:sz w:val="22"/>
        </w:rPr>
        <w:t>а</w:t>
      </w:r>
      <w:r>
        <w:rPr>
          <w:rFonts w:asciiTheme="minorHAnsi" w:hAnsiTheme="minorHAnsi" w:cs="Arial"/>
          <w:sz w:val="22"/>
        </w:rPr>
        <w:t>р</w:t>
      </w:r>
      <w:r>
        <w:rPr>
          <w:rFonts w:asciiTheme="minorHAnsi" w:hAnsiTheme="minorHAnsi" w:cs="Arial"/>
          <w:spacing w:val="3"/>
          <w:sz w:val="22"/>
        </w:rPr>
        <w:t xml:space="preserve"> </w:t>
      </w:r>
      <w:r>
        <w:rPr>
          <w:rFonts w:asciiTheme="minorHAnsi" w:hAnsiTheme="minorHAnsi" w:cs="Arial"/>
          <w:sz w:val="22"/>
        </w:rPr>
        <w:t>од</w:t>
      </w:r>
      <w:r>
        <w:rPr>
          <w:rFonts w:asciiTheme="minorHAnsi" w:hAnsiTheme="minorHAnsi" w:cs="Arial"/>
          <w:spacing w:val="4"/>
          <w:sz w:val="22"/>
        </w:rPr>
        <w:t xml:space="preserve"> </w:t>
      </w:r>
      <w:r>
        <w:rPr>
          <w:rFonts w:asciiTheme="minorHAnsi" w:hAnsiTheme="minorHAnsi" w:cs="Arial"/>
          <w:sz w:val="22"/>
        </w:rPr>
        <w:t>маши</w:t>
      </w:r>
      <w:r>
        <w:rPr>
          <w:rFonts w:asciiTheme="minorHAnsi" w:hAnsiTheme="minorHAnsi" w:cs="Arial"/>
          <w:spacing w:val="-1"/>
          <w:sz w:val="22"/>
        </w:rPr>
        <w:t>н</w:t>
      </w:r>
      <w:r>
        <w:rPr>
          <w:rFonts w:asciiTheme="minorHAnsi" w:hAnsiTheme="minorHAnsi" w:cs="Arial"/>
          <w:sz w:val="22"/>
        </w:rPr>
        <w:t>ата</w:t>
      </w:r>
      <w:r>
        <w:rPr>
          <w:rFonts w:asciiTheme="minorHAnsi" w:hAnsiTheme="minorHAnsi" w:cs="Arial"/>
          <w:spacing w:val="3"/>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z w:val="22"/>
        </w:rPr>
        <w:t>нато</w:t>
      </w:r>
      <w:r>
        <w:rPr>
          <w:rFonts w:asciiTheme="minorHAnsi" w:hAnsiTheme="minorHAnsi" w:cs="Arial"/>
          <w:spacing w:val="-2"/>
          <w:sz w:val="22"/>
        </w:rPr>
        <w:t>в</w:t>
      </w:r>
      <w:r>
        <w:rPr>
          <w:rFonts w:asciiTheme="minorHAnsi" w:hAnsiTheme="minorHAnsi" w:cs="Arial"/>
          <w:sz w:val="22"/>
        </w:rPr>
        <w:t>а</w:t>
      </w:r>
      <w:r>
        <w:rPr>
          <w:rFonts w:asciiTheme="minorHAnsi" w:hAnsiTheme="minorHAnsi" w:cs="Arial"/>
          <w:spacing w:val="-2"/>
          <w:sz w:val="22"/>
        </w:rPr>
        <w:t>р</w:t>
      </w:r>
      <w:r>
        <w:rPr>
          <w:rFonts w:asciiTheme="minorHAnsi" w:hAnsiTheme="minorHAnsi" w:cs="Arial"/>
          <w:sz w:val="22"/>
        </w:rPr>
        <w:t>ена</w:t>
      </w:r>
      <w:r>
        <w:rPr>
          <w:rFonts w:asciiTheme="minorHAnsi" w:hAnsiTheme="minorHAnsi" w:cs="Arial"/>
          <w:spacing w:val="3"/>
          <w:sz w:val="22"/>
        </w:rPr>
        <w:t xml:space="preserve"> </w:t>
      </w:r>
      <w:r>
        <w:rPr>
          <w:rFonts w:asciiTheme="minorHAnsi" w:hAnsiTheme="minorHAnsi" w:cs="Arial"/>
          <w:sz w:val="22"/>
        </w:rPr>
        <w:t>со</w:t>
      </w:r>
      <w:r>
        <w:rPr>
          <w:rFonts w:asciiTheme="minorHAnsi" w:hAnsiTheme="minorHAnsi" w:cs="Arial"/>
          <w:spacing w:val="4"/>
          <w:sz w:val="22"/>
        </w:rPr>
        <w:t xml:space="preserve"> </w:t>
      </w:r>
      <w:r>
        <w:rPr>
          <w:rFonts w:asciiTheme="minorHAnsi" w:hAnsiTheme="minorHAnsi" w:cs="Arial"/>
          <w:sz w:val="22"/>
        </w:rPr>
        <w:t>опре</w:t>
      </w:r>
      <w:r>
        <w:rPr>
          <w:rFonts w:asciiTheme="minorHAnsi" w:hAnsiTheme="minorHAnsi" w:cs="Arial"/>
          <w:spacing w:val="-1"/>
          <w:sz w:val="22"/>
        </w:rPr>
        <w:t>м</w:t>
      </w:r>
      <w:r>
        <w:rPr>
          <w:rFonts w:asciiTheme="minorHAnsi" w:hAnsiTheme="minorHAnsi" w:cs="Arial"/>
          <w:spacing w:val="-2"/>
          <w:sz w:val="22"/>
        </w:rPr>
        <w:t>а</w:t>
      </w:r>
      <w:r>
        <w:rPr>
          <w:rFonts w:asciiTheme="minorHAnsi" w:hAnsiTheme="minorHAnsi" w:cs="Arial"/>
          <w:sz w:val="22"/>
        </w:rPr>
        <w:t>.</w:t>
      </w:r>
      <w:r>
        <w:rPr>
          <w:rFonts w:asciiTheme="minorHAnsi" w:hAnsiTheme="minorHAnsi" w:cs="Arial"/>
          <w:spacing w:val="3"/>
          <w:sz w:val="22"/>
        </w:rPr>
        <w:t xml:space="preserve"> </w:t>
      </w:r>
      <w:r>
        <w:rPr>
          <w:rFonts w:asciiTheme="minorHAnsi" w:hAnsiTheme="minorHAnsi" w:cs="Arial"/>
          <w:spacing w:val="2"/>
          <w:sz w:val="22"/>
        </w:rPr>
        <w:t>Т</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арот</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z w:val="22"/>
        </w:rPr>
        <w:t>к</w:t>
      </w:r>
      <w:r>
        <w:rPr>
          <w:rFonts w:asciiTheme="minorHAnsi" w:hAnsiTheme="minorHAnsi" w:cs="Arial"/>
          <w:spacing w:val="-2"/>
          <w:sz w:val="22"/>
        </w:rPr>
        <w:t>о</w:t>
      </w:r>
      <w:r>
        <w:rPr>
          <w:rFonts w:asciiTheme="minorHAnsi" w:hAnsiTheme="minorHAnsi" w:cs="Arial"/>
          <w:sz w:val="22"/>
        </w:rPr>
        <w:t>лот е пре</w:t>
      </w:r>
      <w:r>
        <w:rPr>
          <w:rFonts w:asciiTheme="minorHAnsi" w:hAnsiTheme="minorHAnsi" w:cs="Arial"/>
          <w:spacing w:val="-1"/>
          <w:sz w:val="22"/>
        </w:rPr>
        <w:t>н</w:t>
      </w:r>
      <w:r>
        <w:rPr>
          <w:rFonts w:asciiTheme="minorHAnsi" w:hAnsiTheme="minorHAnsi" w:cs="Arial"/>
          <w:sz w:val="22"/>
        </w:rPr>
        <w:t>есен со</w:t>
      </w:r>
      <w:r>
        <w:rPr>
          <w:rFonts w:asciiTheme="minorHAnsi" w:hAnsiTheme="minorHAnsi" w:cs="Arial"/>
          <w:spacing w:val="1"/>
          <w:sz w:val="22"/>
        </w:rPr>
        <w:t xml:space="preserve"> </w:t>
      </w:r>
      <w:r>
        <w:rPr>
          <w:rFonts w:asciiTheme="minorHAnsi" w:hAnsiTheme="minorHAnsi" w:cs="Arial"/>
          <w:sz w:val="22"/>
        </w:rPr>
        <w:t>хидра</w:t>
      </w:r>
      <w:r>
        <w:rPr>
          <w:rFonts w:asciiTheme="minorHAnsi" w:hAnsiTheme="minorHAnsi" w:cs="Arial"/>
          <w:spacing w:val="-2"/>
          <w:sz w:val="22"/>
        </w:rPr>
        <w:t>у</w:t>
      </w:r>
      <w:r>
        <w:rPr>
          <w:rFonts w:asciiTheme="minorHAnsi" w:hAnsiTheme="minorHAnsi" w:cs="Arial"/>
          <w:sz w:val="22"/>
        </w:rPr>
        <w:t>ли</w:t>
      </w:r>
      <w:r>
        <w:rPr>
          <w:rFonts w:asciiTheme="minorHAnsi" w:hAnsiTheme="minorHAnsi" w:cs="Arial"/>
          <w:spacing w:val="-1"/>
          <w:sz w:val="22"/>
        </w:rPr>
        <w:t>ч</w:t>
      </w:r>
      <w:r>
        <w:rPr>
          <w:rFonts w:asciiTheme="minorHAnsi" w:hAnsiTheme="minorHAnsi" w:cs="Arial"/>
          <w:sz w:val="22"/>
        </w:rPr>
        <w:t>на преса,</w:t>
      </w:r>
      <w:r>
        <w:rPr>
          <w:rFonts w:asciiTheme="minorHAnsi" w:hAnsiTheme="minorHAnsi" w:cs="Arial"/>
          <w:spacing w:val="1"/>
          <w:sz w:val="22"/>
        </w:rPr>
        <w:t xml:space="preserve"> </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ко</w:t>
      </w:r>
      <w:r>
        <w:rPr>
          <w:rFonts w:asciiTheme="minorHAnsi" w:hAnsiTheme="minorHAnsi" w:cs="Arial"/>
          <w:spacing w:val="-2"/>
          <w:sz w:val="22"/>
        </w:rPr>
        <w:t>л</w:t>
      </w:r>
      <w:r>
        <w:rPr>
          <w:rFonts w:asciiTheme="minorHAnsi" w:hAnsiTheme="minorHAnsi" w:cs="Arial"/>
          <w:spacing w:val="2"/>
          <w:sz w:val="22"/>
        </w:rPr>
        <w:t>о</w:t>
      </w:r>
      <w:r>
        <w:rPr>
          <w:rFonts w:asciiTheme="minorHAnsi" w:hAnsiTheme="minorHAnsi" w:cs="Arial"/>
          <w:sz w:val="22"/>
        </w:rPr>
        <w:t>т</w:t>
      </w:r>
      <w:r>
        <w:rPr>
          <w:rFonts w:asciiTheme="minorHAnsi" w:hAnsiTheme="minorHAnsi" w:cs="Arial"/>
          <w:spacing w:val="2"/>
          <w:sz w:val="22"/>
        </w:rPr>
        <w:t xml:space="preserve"> </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3"/>
          <w:sz w:val="22"/>
        </w:rPr>
        <w:t>н</w:t>
      </w:r>
      <w:r>
        <w:rPr>
          <w:rFonts w:asciiTheme="minorHAnsi" w:hAnsiTheme="minorHAnsi" w:cs="Arial"/>
          <w:sz w:val="22"/>
        </w:rPr>
        <w:t>ато</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2"/>
          <w:sz w:val="22"/>
        </w:rPr>
        <w:t>р</w:t>
      </w:r>
      <w:r>
        <w:rPr>
          <w:rFonts w:asciiTheme="minorHAnsi" w:hAnsiTheme="minorHAnsi" w:cs="Arial"/>
          <w:sz w:val="22"/>
        </w:rPr>
        <w:t>ен</w:t>
      </w:r>
      <w:r>
        <w:rPr>
          <w:rFonts w:asciiTheme="minorHAnsi" w:hAnsiTheme="minorHAnsi" w:cs="Arial"/>
          <w:spacing w:val="3"/>
          <w:sz w:val="22"/>
        </w:rPr>
        <w:t xml:space="preserve"> </w:t>
      </w:r>
      <w:r>
        <w:rPr>
          <w:rFonts w:asciiTheme="minorHAnsi" w:hAnsiTheme="minorHAnsi" w:cs="Arial"/>
          <w:sz w:val="22"/>
        </w:rPr>
        <w:t>со</w:t>
      </w:r>
      <w:r>
        <w:rPr>
          <w:rFonts w:asciiTheme="minorHAnsi" w:hAnsiTheme="minorHAnsi" w:cs="Arial"/>
          <w:spacing w:val="1"/>
          <w:sz w:val="22"/>
        </w:rPr>
        <w:t xml:space="preserve"> </w:t>
      </w:r>
      <w:r>
        <w:rPr>
          <w:rFonts w:asciiTheme="minorHAnsi" w:hAnsiTheme="minorHAnsi" w:cs="Arial"/>
          <w:sz w:val="22"/>
        </w:rPr>
        <w:t>2.</w:t>
      </w:r>
      <w:r>
        <w:rPr>
          <w:rFonts w:asciiTheme="minorHAnsi" w:hAnsiTheme="minorHAnsi" w:cs="Arial"/>
          <w:spacing w:val="1"/>
          <w:sz w:val="22"/>
        </w:rPr>
        <w:t>3</w:t>
      </w:r>
      <w:r>
        <w:rPr>
          <w:rFonts w:asciiTheme="minorHAnsi" w:hAnsiTheme="minorHAnsi" w:cs="Arial"/>
          <w:sz w:val="22"/>
        </w:rPr>
        <w:t>t</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реме</w:t>
      </w:r>
      <w:r>
        <w:rPr>
          <w:rFonts w:asciiTheme="minorHAnsi" w:hAnsiTheme="minorHAnsi" w:cs="Arial"/>
          <w:spacing w:val="-3"/>
          <w:sz w:val="22"/>
        </w:rPr>
        <w:t>т</w:t>
      </w:r>
      <w:r>
        <w:rPr>
          <w:rFonts w:asciiTheme="minorHAnsi" w:hAnsiTheme="minorHAnsi" w:cs="Arial"/>
          <w:sz w:val="22"/>
        </w:rPr>
        <w:t>ра</w:t>
      </w:r>
      <w:r>
        <w:rPr>
          <w:rFonts w:asciiTheme="minorHAnsi" w:hAnsiTheme="minorHAnsi" w:cs="Arial"/>
          <w:spacing w:val="-2"/>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од</w:t>
      </w:r>
      <w:r>
        <w:rPr>
          <w:rFonts w:asciiTheme="minorHAnsi" w:hAnsiTheme="minorHAnsi" w:cs="Arial"/>
          <w:spacing w:val="1"/>
          <w:sz w:val="22"/>
        </w:rPr>
        <w:t xml:space="preserve"> </w:t>
      </w:r>
      <w:r>
        <w:rPr>
          <w:rFonts w:asciiTheme="minorHAnsi" w:hAnsiTheme="minorHAnsi" w:cs="Arial"/>
          <w:sz w:val="22"/>
        </w:rPr>
        <w:t>4.5</w:t>
      </w:r>
      <w:r>
        <w:rPr>
          <w:rFonts w:asciiTheme="minorHAnsi" w:hAnsiTheme="minorHAnsi" w:cs="Arial"/>
          <w:spacing w:val="3"/>
          <w:sz w:val="22"/>
        </w:rPr>
        <w:t xml:space="preserve"> </w:t>
      </w:r>
      <w:r>
        <w:rPr>
          <w:rFonts w:asciiTheme="minorHAnsi" w:hAnsiTheme="minorHAnsi" w:cs="Arial"/>
          <w:spacing w:val="-1"/>
          <w:sz w:val="22"/>
        </w:rPr>
        <w:t>ч</w:t>
      </w:r>
      <w:r>
        <w:rPr>
          <w:rFonts w:asciiTheme="minorHAnsi" w:hAnsiTheme="minorHAnsi" w:cs="Arial"/>
          <w:spacing w:val="-2"/>
          <w:sz w:val="22"/>
        </w:rPr>
        <w:t>а</w:t>
      </w:r>
      <w:r>
        <w:rPr>
          <w:rFonts w:asciiTheme="minorHAnsi" w:hAnsiTheme="minorHAnsi" w:cs="Arial"/>
          <w:sz w:val="22"/>
        </w:rPr>
        <w:t>са. За</w:t>
      </w:r>
      <w:r>
        <w:rPr>
          <w:rFonts w:asciiTheme="minorHAnsi" w:hAnsiTheme="minorHAnsi" w:cs="Arial"/>
          <w:spacing w:val="1"/>
          <w:sz w:val="22"/>
        </w:rPr>
        <w:t xml:space="preserve"> </w:t>
      </w:r>
      <w:r>
        <w:rPr>
          <w:rFonts w:asciiTheme="minorHAnsi" w:hAnsiTheme="minorHAnsi" w:cs="Arial"/>
          <w:sz w:val="22"/>
        </w:rPr>
        <w:t xml:space="preserve">сето </w:t>
      </w:r>
      <w:r>
        <w:rPr>
          <w:rFonts w:asciiTheme="minorHAnsi" w:hAnsiTheme="minorHAnsi" w:cs="Arial"/>
          <w:spacing w:val="-1"/>
          <w:sz w:val="22"/>
        </w:rPr>
        <w:t>в</w:t>
      </w:r>
      <w:r>
        <w:rPr>
          <w:rFonts w:asciiTheme="minorHAnsi" w:hAnsiTheme="minorHAnsi" w:cs="Arial"/>
          <w:sz w:val="22"/>
        </w:rPr>
        <w:t>реме</w:t>
      </w:r>
      <w:r>
        <w:rPr>
          <w:rFonts w:asciiTheme="minorHAnsi" w:hAnsiTheme="minorHAnsi" w:cs="Arial"/>
          <w:spacing w:val="3"/>
          <w:sz w:val="22"/>
        </w:rPr>
        <w:t xml:space="preserve"> </w:t>
      </w:r>
      <w:r>
        <w:rPr>
          <w:rFonts w:asciiTheme="minorHAnsi" w:hAnsiTheme="minorHAnsi" w:cs="Arial"/>
          <w:sz w:val="22"/>
        </w:rPr>
        <w:t>не е</w:t>
      </w:r>
      <w:r>
        <w:rPr>
          <w:rFonts w:asciiTheme="minorHAnsi" w:hAnsiTheme="minorHAnsi" w:cs="Arial"/>
          <w:spacing w:val="3"/>
          <w:sz w:val="22"/>
        </w:rPr>
        <w:t xml:space="preserve"> </w:t>
      </w:r>
      <w:r>
        <w:rPr>
          <w:rFonts w:asciiTheme="minorHAnsi" w:hAnsiTheme="minorHAnsi" w:cs="Arial"/>
          <w:spacing w:val="-1"/>
          <w:sz w:val="22"/>
        </w:rPr>
        <w:t>з</w:t>
      </w:r>
      <w:r>
        <w:rPr>
          <w:rFonts w:asciiTheme="minorHAnsi" w:hAnsiTheme="minorHAnsi" w:cs="Arial"/>
          <w:spacing w:val="-2"/>
          <w:sz w:val="22"/>
        </w:rPr>
        <w:t>а</w:t>
      </w:r>
      <w:r>
        <w:rPr>
          <w:rFonts w:asciiTheme="minorHAnsi" w:hAnsiTheme="minorHAnsi" w:cs="Arial"/>
          <w:sz w:val="22"/>
        </w:rPr>
        <w:t>б</w:t>
      </w:r>
      <w:r>
        <w:rPr>
          <w:rFonts w:asciiTheme="minorHAnsi" w:hAnsiTheme="minorHAnsi" w:cs="Arial"/>
          <w:spacing w:val="1"/>
          <w:sz w:val="22"/>
        </w:rPr>
        <w:t>е</w:t>
      </w:r>
      <w:r>
        <w:rPr>
          <w:rFonts w:asciiTheme="minorHAnsi" w:hAnsiTheme="minorHAnsi" w:cs="Arial"/>
          <w:spacing w:val="-2"/>
          <w:sz w:val="22"/>
        </w:rPr>
        <w:t>л</w:t>
      </w:r>
      <w:r>
        <w:rPr>
          <w:rFonts w:asciiTheme="minorHAnsi" w:hAnsiTheme="minorHAnsi" w:cs="Arial"/>
          <w:sz w:val="22"/>
        </w:rPr>
        <w:t>е</w:t>
      </w:r>
      <w:r>
        <w:rPr>
          <w:rFonts w:asciiTheme="minorHAnsi" w:hAnsiTheme="minorHAnsi" w:cs="Arial"/>
          <w:spacing w:val="-1"/>
          <w:sz w:val="22"/>
        </w:rPr>
        <w:t>ж</w:t>
      </w:r>
      <w:r>
        <w:rPr>
          <w:rFonts w:asciiTheme="minorHAnsi" w:hAnsiTheme="minorHAnsi" w:cs="Arial"/>
          <w:sz w:val="22"/>
        </w:rPr>
        <w:t>ано</w:t>
      </w:r>
      <w:r>
        <w:rPr>
          <w:rFonts w:asciiTheme="minorHAnsi" w:hAnsiTheme="minorHAnsi" w:cs="Arial"/>
          <w:spacing w:val="3"/>
          <w:sz w:val="22"/>
        </w:rPr>
        <w:t xml:space="preserve"> </w:t>
      </w:r>
      <w:r>
        <w:rPr>
          <w:rFonts w:asciiTheme="minorHAnsi" w:hAnsiTheme="minorHAnsi" w:cs="Arial"/>
          <w:spacing w:val="-2"/>
          <w:sz w:val="22"/>
        </w:rPr>
        <w:t>сл</w:t>
      </w:r>
      <w:r>
        <w:rPr>
          <w:rFonts w:asciiTheme="minorHAnsi" w:hAnsiTheme="minorHAnsi" w:cs="Arial"/>
          <w:sz w:val="22"/>
        </w:rPr>
        <w:t>е</w:t>
      </w:r>
      <w:r>
        <w:rPr>
          <w:rFonts w:asciiTheme="minorHAnsi" w:hAnsiTheme="minorHAnsi" w:cs="Arial"/>
          <w:spacing w:val="1"/>
          <w:sz w:val="22"/>
        </w:rPr>
        <w:t>г</w:t>
      </w:r>
      <w:r>
        <w:rPr>
          <w:rFonts w:asciiTheme="minorHAnsi" w:hAnsiTheme="minorHAnsi" w:cs="Arial"/>
          <w:sz w:val="22"/>
        </w:rPr>
        <w:t>н</w:t>
      </w:r>
      <w:r>
        <w:rPr>
          <w:rFonts w:asciiTheme="minorHAnsi" w:hAnsiTheme="minorHAnsi" w:cs="Arial"/>
          <w:spacing w:val="-3"/>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 xml:space="preserve">на </w:t>
      </w:r>
      <w:r>
        <w:rPr>
          <w:rFonts w:asciiTheme="minorHAnsi" w:hAnsiTheme="minorHAnsi" w:cs="Arial"/>
          <w:spacing w:val="-2"/>
          <w:sz w:val="22"/>
        </w:rPr>
        <w:t>к</w:t>
      </w:r>
      <w:r>
        <w:rPr>
          <w:rFonts w:asciiTheme="minorHAnsi" w:hAnsiTheme="minorHAnsi" w:cs="Arial"/>
          <w:sz w:val="22"/>
        </w:rPr>
        <w:t>олот, сл</w:t>
      </w:r>
      <w:r>
        <w:rPr>
          <w:rFonts w:asciiTheme="minorHAnsi" w:hAnsiTheme="minorHAnsi" w:cs="Arial"/>
          <w:spacing w:val="-2"/>
          <w:sz w:val="22"/>
        </w:rPr>
        <w:t>е</w:t>
      </w:r>
      <w:r>
        <w:rPr>
          <w:rFonts w:asciiTheme="minorHAnsi" w:hAnsiTheme="minorHAnsi" w:cs="Arial"/>
          <w:sz w:val="22"/>
        </w:rPr>
        <w:t>г</w:t>
      </w:r>
      <w:r>
        <w:rPr>
          <w:rFonts w:asciiTheme="minorHAnsi" w:hAnsiTheme="minorHAnsi" w:cs="Arial"/>
          <w:spacing w:val="-3"/>
          <w:sz w:val="22"/>
        </w:rPr>
        <w:t>н</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ето</w:t>
      </w:r>
      <w:r>
        <w:rPr>
          <w:rFonts w:asciiTheme="minorHAnsi" w:hAnsiTheme="minorHAnsi" w:cs="Arial"/>
          <w:spacing w:val="3"/>
          <w:sz w:val="22"/>
        </w:rPr>
        <w:t xml:space="preserve"> </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3"/>
          <w:sz w:val="22"/>
        </w:rPr>
        <w:t>м</w:t>
      </w:r>
      <w:r>
        <w:rPr>
          <w:rFonts w:asciiTheme="minorHAnsi" w:hAnsiTheme="minorHAnsi" w:cs="Arial"/>
          <w:sz w:val="22"/>
        </w:rPr>
        <w:t>ерено со</w:t>
      </w:r>
      <w:r>
        <w:rPr>
          <w:rFonts w:asciiTheme="minorHAnsi" w:hAnsiTheme="minorHAnsi" w:cs="Arial"/>
          <w:spacing w:val="1"/>
          <w:sz w:val="22"/>
        </w:rPr>
        <w:t xml:space="preserve"> </w:t>
      </w:r>
      <w:r>
        <w:rPr>
          <w:rFonts w:asciiTheme="minorHAnsi" w:hAnsiTheme="minorHAnsi" w:cs="Arial"/>
          <w:spacing w:val="4"/>
          <w:sz w:val="22"/>
        </w:rPr>
        <w:t>м</w:t>
      </w:r>
      <w:r>
        <w:rPr>
          <w:rFonts w:asciiTheme="minorHAnsi" w:hAnsiTheme="minorHAnsi" w:cs="Arial"/>
          <w:spacing w:val="-1"/>
          <w:sz w:val="22"/>
        </w:rPr>
        <w:t>и</w:t>
      </w:r>
      <w:r>
        <w:rPr>
          <w:rFonts w:asciiTheme="minorHAnsi" w:hAnsiTheme="minorHAnsi" w:cs="Arial"/>
          <w:spacing w:val="-2"/>
          <w:sz w:val="22"/>
        </w:rPr>
        <w:t>к</w:t>
      </w:r>
      <w:r>
        <w:rPr>
          <w:rFonts w:asciiTheme="minorHAnsi" w:hAnsiTheme="minorHAnsi" w:cs="Arial"/>
          <w:sz w:val="22"/>
        </w:rPr>
        <w:t>роме</w:t>
      </w:r>
      <w:r>
        <w:rPr>
          <w:rFonts w:asciiTheme="minorHAnsi" w:hAnsiTheme="minorHAnsi" w:cs="Arial"/>
          <w:spacing w:val="-1"/>
          <w:sz w:val="22"/>
        </w:rPr>
        <w:t>т</w:t>
      </w:r>
      <w:r>
        <w:rPr>
          <w:rFonts w:asciiTheme="minorHAnsi" w:hAnsiTheme="minorHAnsi" w:cs="Arial"/>
          <w:sz w:val="22"/>
        </w:rPr>
        <w:t>ар</w:t>
      </w:r>
      <w:r>
        <w:rPr>
          <w:rFonts w:asciiTheme="minorHAnsi" w:hAnsiTheme="minorHAnsi" w:cs="Arial"/>
          <w:spacing w:val="3"/>
          <w:sz w:val="22"/>
        </w:rPr>
        <w:t xml:space="preserve"> </w:t>
      </w:r>
      <w:r>
        <w:rPr>
          <w:rFonts w:asciiTheme="minorHAnsi" w:hAnsiTheme="minorHAnsi" w:cs="Arial"/>
          <w:spacing w:val="-3"/>
          <w:sz w:val="22"/>
        </w:rPr>
        <w:t>п</w:t>
      </w:r>
      <w:r>
        <w:rPr>
          <w:rFonts w:asciiTheme="minorHAnsi" w:hAnsiTheme="minorHAnsi" w:cs="Arial"/>
          <w:sz w:val="22"/>
        </w:rPr>
        <w:t>оста</w:t>
      </w:r>
      <w:r>
        <w:rPr>
          <w:rFonts w:asciiTheme="minorHAnsi" w:hAnsiTheme="minorHAnsi" w:cs="Arial"/>
          <w:spacing w:val="-1"/>
          <w:sz w:val="22"/>
        </w:rPr>
        <w:t>в</w:t>
      </w:r>
      <w:r>
        <w:rPr>
          <w:rFonts w:asciiTheme="minorHAnsi" w:hAnsiTheme="minorHAnsi" w:cs="Arial"/>
          <w:sz w:val="22"/>
        </w:rPr>
        <w:t>ен</w:t>
      </w:r>
      <w:r>
        <w:rPr>
          <w:rFonts w:asciiTheme="minorHAnsi" w:hAnsiTheme="minorHAnsi" w:cs="Arial"/>
          <w:spacing w:val="3"/>
          <w:sz w:val="22"/>
        </w:rPr>
        <w:t xml:space="preserve"> </w:t>
      </w:r>
      <w:r>
        <w:rPr>
          <w:rFonts w:asciiTheme="minorHAnsi" w:hAnsiTheme="minorHAnsi" w:cs="Arial"/>
          <w:spacing w:val="-3"/>
          <w:sz w:val="22"/>
        </w:rPr>
        <w:t>н</w:t>
      </w:r>
      <w:r>
        <w:rPr>
          <w:rFonts w:asciiTheme="minorHAnsi" w:hAnsiTheme="minorHAnsi" w:cs="Arial"/>
          <w:sz w:val="22"/>
        </w:rPr>
        <w:t xml:space="preserve">а ногари </w:t>
      </w:r>
      <w:r>
        <w:rPr>
          <w:rFonts w:asciiTheme="minorHAnsi" w:hAnsiTheme="minorHAnsi" w:cs="Arial"/>
          <w:spacing w:val="-1"/>
          <w:sz w:val="22"/>
        </w:rPr>
        <w:t>ч</w:t>
      </w:r>
      <w:r>
        <w:rPr>
          <w:rFonts w:asciiTheme="minorHAnsi" w:hAnsiTheme="minorHAnsi" w:cs="Arial"/>
          <w:sz w:val="22"/>
        </w:rPr>
        <w:t>ии</w:t>
      </w:r>
      <w:r>
        <w:rPr>
          <w:rFonts w:asciiTheme="minorHAnsi" w:hAnsiTheme="minorHAnsi" w:cs="Arial"/>
          <w:spacing w:val="-1"/>
          <w:sz w:val="22"/>
        </w:rPr>
        <w:t xml:space="preserve"> </w:t>
      </w:r>
      <w:r>
        <w:rPr>
          <w:rFonts w:asciiTheme="minorHAnsi" w:hAnsiTheme="minorHAnsi" w:cs="Arial"/>
          <w:sz w:val="22"/>
        </w:rPr>
        <w:t>о</w:t>
      </w:r>
      <w:r>
        <w:rPr>
          <w:rFonts w:asciiTheme="minorHAnsi" w:hAnsiTheme="minorHAnsi" w:cs="Arial"/>
          <w:spacing w:val="-2"/>
          <w:sz w:val="22"/>
        </w:rPr>
        <w:t>с</w:t>
      </w:r>
      <w:r>
        <w:rPr>
          <w:rFonts w:asciiTheme="minorHAnsi" w:hAnsiTheme="minorHAnsi" w:cs="Arial"/>
          <w:sz w:val="22"/>
        </w:rPr>
        <w:t>лон</w:t>
      </w:r>
      <w:r>
        <w:rPr>
          <w:rFonts w:asciiTheme="minorHAnsi" w:hAnsiTheme="minorHAnsi" w:cs="Arial"/>
          <w:spacing w:val="-1"/>
          <w:sz w:val="22"/>
        </w:rPr>
        <w:t>ц</w:t>
      </w:r>
      <w:r>
        <w:rPr>
          <w:rFonts w:asciiTheme="minorHAnsi" w:hAnsiTheme="minorHAnsi" w:cs="Arial"/>
          <w:sz w:val="22"/>
        </w:rPr>
        <w:t>и се</w:t>
      </w:r>
      <w:r>
        <w:rPr>
          <w:rFonts w:asciiTheme="minorHAnsi" w:hAnsiTheme="minorHAnsi" w:cs="Arial"/>
          <w:spacing w:val="-2"/>
          <w:sz w:val="22"/>
        </w:rPr>
        <w:t xml:space="preserve"> </w:t>
      </w:r>
      <w:r>
        <w:rPr>
          <w:rFonts w:asciiTheme="minorHAnsi" w:hAnsiTheme="minorHAnsi" w:cs="Arial"/>
          <w:sz w:val="22"/>
        </w:rPr>
        <w:t>о</w:t>
      </w:r>
      <w:r>
        <w:rPr>
          <w:rFonts w:asciiTheme="minorHAnsi" w:hAnsiTheme="minorHAnsi" w:cs="Arial"/>
          <w:spacing w:val="-2"/>
          <w:sz w:val="22"/>
        </w:rPr>
        <w:t>д</w:t>
      </w:r>
      <w:r>
        <w:rPr>
          <w:rFonts w:asciiTheme="minorHAnsi" w:hAnsiTheme="minorHAnsi" w:cs="Arial"/>
          <w:sz w:val="22"/>
        </w:rPr>
        <w:t>д</w:t>
      </w:r>
      <w:r>
        <w:rPr>
          <w:rFonts w:asciiTheme="minorHAnsi" w:hAnsiTheme="minorHAnsi" w:cs="Arial"/>
          <w:spacing w:val="1"/>
          <w:sz w:val="22"/>
        </w:rPr>
        <w:t>а</w:t>
      </w:r>
      <w:r>
        <w:rPr>
          <w:rFonts w:asciiTheme="minorHAnsi" w:hAnsiTheme="minorHAnsi" w:cs="Arial"/>
          <w:sz w:val="22"/>
        </w:rPr>
        <w:t>лечени</w:t>
      </w:r>
      <w:r>
        <w:rPr>
          <w:rFonts w:asciiTheme="minorHAnsi" w:hAnsiTheme="minorHAnsi" w:cs="Arial"/>
          <w:spacing w:val="-3"/>
          <w:sz w:val="22"/>
        </w:rPr>
        <w:t xml:space="preserve"> </w:t>
      </w:r>
      <w:r>
        <w:rPr>
          <w:rFonts w:asciiTheme="minorHAnsi" w:hAnsiTheme="minorHAnsi" w:cs="Arial"/>
          <w:sz w:val="22"/>
        </w:rPr>
        <w:t>1.</w:t>
      </w:r>
      <w:r>
        <w:rPr>
          <w:rFonts w:asciiTheme="minorHAnsi" w:hAnsiTheme="minorHAnsi" w:cs="Arial"/>
          <w:spacing w:val="1"/>
          <w:sz w:val="22"/>
        </w:rPr>
        <w:t>2</w:t>
      </w:r>
      <w:r>
        <w:rPr>
          <w:rFonts w:asciiTheme="minorHAnsi" w:hAnsiTheme="minorHAnsi" w:cs="Arial"/>
          <w:sz w:val="22"/>
        </w:rPr>
        <w:t>m</w:t>
      </w:r>
      <w:r>
        <w:rPr>
          <w:rFonts w:asciiTheme="minorHAnsi" w:hAnsiTheme="minorHAnsi" w:cs="Arial"/>
          <w:spacing w:val="-4"/>
          <w:sz w:val="22"/>
        </w:rPr>
        <w:t xml:space="preserve"> </w:t>
      </w:r>
      <w:r>
        <w:rPr>
          <w:rFonts w:asciiTheme="minorHAnsi" w:hAnsiTheme="minorHAnsi" w:cs="Arial"/>
          <w:sz w:val="22"/>
        </w:rPr>
        <w:t xml:space="preserve">од </w:t>
      </w:r>
      <w:r>
        <w:rPr>
          <w:rFonts w:asciiTheme="minorHAnsi" w:hAnsiTheme="minorHAnsi" w:cs="Arial"/>
          <w:spacing w:val="1"/>
          <w:sz w:val="22"/>
        </w:rPr>
        <w:t>к</w:t>
      </w:r>
      <w:r>
        <w:rPr>
          <w:rFonts w:asciiTheme="minorHAnsi" w:hAnsiTheme="minorHAnsi" w:cs="Arial"/>
          <w:sz w:val="22"/>
        </w:rPr>
        <w:t>олот.</w:t>
      </w:r>
    </w:p>
    <w:p w:rsidR="00B36FF6" w:rsidRDefault="00B36FF6">
      <w:pPr>
        <w:autoSpaceDE w:val="0"/>
        <w:autoSpaceDN w:val="0"/>
        <w:spacing w:before="2" w:line="200" w:lineRule="exact"/>
        <w:rPr>
          <w:rFonts w:asciiTheme="minorHAnsi" w:hAnsiTheme="minorHAnsi" w:cs="Arial"/>
          <w:sz w:val="22"/>
        </w:rPr>
      </w:pPr>
    </w:p>
    <w:p w:rsidR="00B36FF6" w:rsidRDefault="00B77081">
      <w:pPr>
        <w:autoSpaceDE w:val="0"/>
        <w:autoSpaceDN w:val="0"/>
        <w:ind w:left="100" w:right="73"/>
        <w:jc w:val="both"/>
        <w:rPr>
          <w:rFonts w:asciiTheme="minorHAnsi" w:hAnsiTheme="minorHAnsi" w:cs="Arial"/>
          <w:sz w:val="22"/>
        </w:rPr>
      </w:pPr>
      <w:r>
        <w:rPr>
          <w:rFonts w:asciiTheme="minorHAnsi" w:hAnsiTheme="minorHAnsi" w:cs="Arial"/>
          <w:spacing w:val="-1"/>
          <w:sz w:val="22"/>
        </w:rPr>
        <w:t>В</w:t>
      </w:r>
      <w:r>
        <w:rPr>
          <w:rFonts w:asciiTheme="minorHAnsi" w:hAnsiTheme="minorHAnsi" w:cs="Arial"/>
          <w:sz w:val="22"/>
        </w:rPr>
        <w:t>тор</w:t>
      </w:r>
      <w:r>
        <w:rPr>
          <w:rFonts w:asciiTheme="minorHAnsi" w:hAnsiTheme="minorHAnsi" w:cs="Arial"/>
          <w:spacing w:val="-1"/>
          <w:sz w:val="22"/>
        </w:rPr>
        <w:t>и</w:t>
      </w:r>
      <w:r>
        <w:rPr>
          <w:rFonts w:asciiTheme="minorHAnsi" w:hAnsiTheme="minorHAnsi" w:cs="Arial"/>
          <w:sz w:val="22"/>
        </w:rPr>
        <w:t>от</w:t>
      </w:r>
      <w:r>
        <w:rPr>
          <w:rFonts w:asciiTheme="minorHAnsi" w:hAnsiTheme="minorHAnsi" w:cs="Arial"/>
          <w:spacing w:val="6"/>
          <w:sz w:val="22"/>
        </w:rPr>
        <w:t xml:space="preserve"> </w:t>
      </w:r>
      <w:r>
        <w:rPr>
          <w:rFonts w:asciiTheme="minorHAnsi" w:hAnsiTheme="minorHAnsi" w:cs="Arial"/>
          <w:sz w:val="22"/>
        </w:rPr>
        <w:t>кол</w:t>
      </w:r>
      <w:r>
        <w:rPr>
          <w:rFonts w:asciiTheme="minorHAnsi" w:hAnsiTheme="minorHAnsi" w:cs="Arial"/>
          <w:spacing w:val="4"/>
          <w:sz w:val="22"/>
        </w:rPr>
        <w:t xml:space="preserve"> </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z w:val="22"/>
        </w:rPr>
        <w:t xml:space="preserve">побиен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6"/>
          <w:sz w:val="22"/>
        </w:rPr>
        <w:t xml:space="preserve"> </w:t>
      </w:r>
      <w:r>
        <w:rPr>
          <w:rFonts w:asciiTheme="minorHAnsi" w:hAnsiTheme="minorHAnsi" w:cs="Arial"/>
          <w:sz w:val="22"/>
        </w:rPr>
        <w:t>езерото</w:t>
      </w:r>
      <w:r>
        <w:rPr>
          <w:rFonts w:asciiTheme="minorHAnsi" w:hAnsiTheme="minorHAnsi" w:cs="Arial"/>
          <w:spacing w:val="3"/>
          <w:sz w:val="22"/>
        </w:rPr>
        <w:t xml:space="preserve"> </w:t>
      </w:r>
      <w:r>
        <w:rPr>
          <w:rFonts w:asciiTheme="minorHAnsi" w:hAnsiTheme="minorHAnsi" w:cs="Arial"/>
          <w:sz w:val="22"/>
        </w:rPr>
        <w:t>до</w:t>
      </w:r>
      <w:r>
        <w:rPr>
          <w:rFonts w:asciiTheme="minorHAnsi" w:hAnsiTheme="minorHAnsi" w:cs="Arial"/>
          <w:spacing w:val="4"/>
          <w:sz w:val="22"/>
        </w:rPr>
        <w:t xml:space="preserve"> </w:t>
      </w:r>
      <w:r>
        <w:rPr>
          <w:rFonts w:asciiTheme="minorHAnsi" w:hAnsiTheme="minorHAnsi" w:cs="Arial"/>
          <w:sz w:val="22"/>
        </w:rPr>
        <w:t>дл</w:t>
      </w:r>
      <w:r>
        <w:rPr>
          <w:rFonts w:asciiTheme="minorHAnsi" w:hAnsiTheme="minorHAnsi" w:cs="Arial"/>
          <w:spacing w:val="-1"/>
          <w:sz w:val="22"/>
        </w:rPr>
        <w:t>а</w:t>
      </w:r>
      <w:r>
        <w:rPr>
          <w:rFonts w:asciiTheme="minorHAnsi" w:hAnsiTheme="minorHAnsi" w:cs="Arial"/>
          <w:sz w:val="22"/>
        </w:rPr>
        <w:t>боч</w:t>
      </w:r>
      <w:r>
        <w:rPr>
          <w:rFonts w:asciiTheme="minorHAnsi" w:hAnsiTheme="minorHAnsi" w:cs="Arial"/>
          <w:spacing w:val="-1"/>
          <w:sz w:val="22"/>
        </w:rPr>
        <w:t>и</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7"/>
          <w:sz w:val="22"/>
        </w:rPr>
        <w:t xml:space="preserve"> </w:t>
      </w:r>
      <w:r>
        <w:rPr>
          <w:rFonts w:asciiTheme="minorHAnsi" w:hAnsiTheme="minorHAnsi" w:cs="Arial"/>
          <w:sz w:val="22"/>
        </w:rPr>
        <w:t>3.</w:t>
      </w:r>
      <w:r>
        <w:rPr>
          <w:rFonts w:asciiTheme="minorHAnsi" w:hAnsiTheme="minorHAnsi" w:cs="Arial"/>
          <w:spacing w:val="4"/>
          <w:sz w:val="22"/>
        </w:rPr>
        <w:t>2</w:t>
      </w:r>
      <w:r>
        <w:rPr>
          <w:rFonts w:asciiTheme="minorHAnsi" w:hAnsiTheme="minorHAnsi" w:cs="Arial"/>
          <w:sz w:val="22"/>
        </w:rPr>
        <w:t>m</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6"/>
          <w:sz w:val="22"/>
        </w:rPr>
        <w:t xml:space="preserve"> </w:t>
      </w:r>
      <w:r>
        <w:rPr>
          <w:rFonts w:asciiTheme="minorHAnsi" w:hAnsiTheme="minorHAnsi" w:cs="Arial"/>
          <w:sz w:val="22"/>
        </w:rPr>
        <w:t>р</w:t>
      </w:r>
      <w:r>
        <w:rPr>
          <w:rFonts w:asciiTheme="minorHAnsi" w:hAnsiTheme="minorHAnsi" w:cs="Arial"/>
          <w:spacing w:val="-2"/>
          <w:sz w:val="22"/>
        </w:rPr>
        <w:t>а</w:t>
      </w:r>
      <w:r>
        <w:rPr>
          <w:rFonts w:asciiTheme="minorHAnsi" w:hAnsiTheme="minorHAnsi" w:cs="Arial"/>
          <w:sz w:val="22"/>
        </w:rPr>
        <w:t>ст</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е</w:t>
      </w:r>
      <w:r>
        <w:rPr>
          <w:rFonts w:asciiTheme="minorHAnsi" w:hAnsiTheme="minorHAnsi" w:cs="Arial"/>
          <w:spacing w:val="7"/>
          <w:sz w:val="22"/>
        </w:rPr>
        <w:t xml:space="preserve"> </w:t>
      </w:r>
      <w:r>
        <w:rPr>
          <w:rFonts w:asciiTheme="minorHAnsi" w:hAnsiTheme="minorHAnsi" w:cs="Arial"/>
          <w:spacing w:val="-2"/>
          <w:sz w:val="22"/>
        </w:rPr>
        <w:t>о</w:t>
      </w:r>
      <w:r>
        <w:rPr>
          <w:rFonts w:asciiTheme="minorHAnsi" w:hAnsiTheme="minorHAnsi" w:cs="Arial"/>
          <w:sz w:val="22"/>
        </w:rPr>
        <w:t>д</w:t>
      </w:r>
      <w:r>
        <w:rPr>
          <w:rFonts w:asciiTheme="minorHAnsi" w:hAnsiTheme="minorHAnsi" w:cs="Arial"/>
          <w:spacing w:val="7"/>
          <w:sz w:val="22"/>
        </w:rPr>
        <w:t xml:space="preserve"> </w:t>
      </w:r>
      <w:r>
        <w:rPr>
          <w:rFonts w:asciiTheme="minorHAnsi" w:hAnsiTheme="minorHAnsi" w:cs="Arial"/>
          <w:sz w:val="22"/>
        </w:rPr>
        <w:t>L=51m</w:t>
      </w:r>
      <w:r>
        <w:rPr>
          <w:rFonts w:asciiTheme="minorHAnsi" w:hAnsiTheme="minorHAnsi" w:cs="Arial"/>
          <w:spacing w:val="3"/>
          <w:sz w:val="22"/>
        </w:rPr>
        <w:t xml:space="preserve"> </w:t>
      </w:r>
      <w:r>
        <w:rPr>
          <w:rFonts w:asciiTheme="minorHAnsi" w:hAnsiTheme="minorHAnsi" w:cs="Arial"/>
          <w:sz w:val="22"/>
        </w:rPr>
        <w:t>од</w:t>
      </w:r>
      <w:r>
        <w:rPr>
          <w:rFonts w:asciiTheme="minorHAnsi" w:hAnsiTheme="minorHAnsi" w:cs="Arial"/>
          <w:spacing w:val="4"/>
          <w:sz w:val="22"/>
        </w:rPr>
        <w:t xml:space="preserve"> </w:t>
      </w:r>
      <w:r>
        <w:rPr>
          <w:rFonts w:asciiTheme="minorHAnsi" w:hAnsiTheme="minorHAnsi" w:cs="Arial"/>
          <w:sz w:val="22"/>
        </w:rPr>
        <w:t>об</w:t>
      </w:r>
      <w:r>
        <w:rPr>
          <w:rFonts w:asciiTheme="minorHAnsi" w:hAnsiTheme="minorHAnsi" w:cs="Arial"/>
          <w:spacing w:val="-2"/>
          <w:sz w:val="22"/>
        </w:rPr>
        <w:t>а</w:t>
      </w:r>
      <w:r>
        <w:rPr>
          <w:rFonts w:asciiTheme="minorHAnsi" w:hAnsiTheme="minorHAnsi" w:cs="Arial"/>
          <w:sz w:val="22"/>
        </w:rPr>
        <w:t>лата не</w:t>
      </w:r>
      <w:r>
        <w:rPr>
          <w:rFonts w:asciiTheme="minorHAnsi" w:hAnsiTheme="minorHAnsi" w:cs="Arial"/>
          <w:spacing w:val="-1"/>
          <w:sz w:val="22"/>
        </w:rPr>
        <w:t>п</w:t>
      </w:r>
      <w:r>
        <w:rPr>
          <w:rFonts w:asciiTheme="minorHAnsi" w:hAnsiTheme="minorHAnsi" w:cs="Arial"/>
          <w:sz w:val="22"/>
        </w:rPr>
        <w:t>осред</w:t>
      </w:r>
      <w:r>
        <w:rPr>
          <w:rFonts w:asciiTheme="minorHAnsi" w:hAnsiTheme="minorHAnsi" w:cs="Arial"/>
          <w:spacing w:val="-2"/>
          <w:sz w:val="22"/>
        </w:rPr>
        <w:t>н</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до</w:t>
      </w:r>
      <w:r>
        <w:rPr>
          <w:rFonts w:asciiTheme="minorHAnsi" w:hAnsiTheme="minorHAnsi" w:cs="Arial"/>
          <w:spacing w:val="1"/>
          <w:sz w:val="22"/>
        </w:rPr>
        <w:t xml:space="preserve"> </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pacing w:val="-4"/>
          <w:sz w:val="22"/>
        </w:rPr>
        <w:t>-</w:t>
      </w:r>
      <w:r>
        <w:rPr>
          <w:rFonts w:asciiTheme="minorHAnsi" w:hAnsiTheme="minorHAnsi" w:cs="Arial"/>
          <w:sz w:val="22"/>
        </w:rPr>
        <w:t>4.</w:t>
      </w:r>
      <w:r>
        <w:rPr>
          <w:rFonts w:asciiTheme="minorHAnsi" w:hAnsiTheme="minorHAnsi" w:cs="Arial"/>
          <w:spacing w:val="2"/>
          <w:sz w:val="22"/>
        </w:rPr>
        <w:t xml:space="preserve"> </w:t>
      </w:r>
      <w:r>
        <w:rPr>
          <w:rFonts w:asciiTheme="minorHAnsi" w:hAnsiTheme="minorHAnsi" w:cs="Arial"/>
          <w:spacing w:val="-1"/>
          <w:sz w:val="22"/>
        </w:rPr>
        <w:t>П</w:t>
      </w:r>
      <w:r>
        <w:rPr>
          <w:rFonts w:asciiTheme="minorHAnsi" w:hAnsiTheme="minorHAnsi" w:cs="Arial"/>
          <w:sz w:val="22"/>
        </w:rPr>
        <w:t>оби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ето 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pacing w:val="-2"/>
          <w:sz w:val="22"/>
        </w:rPr>
        <w:t>р</w:t>
      </w:r>
      <w:r>
        <w:rPr>
          <w:rFonts w:asciiTheme="minorHAnsi" w:hAnsiTheme="minorHAnsi" w:cs="Arial"/>
          <w:sz w:val="22"/>
        </w:rPr>
        <w:t>шено</w:t>
      </w:r>
      <w:r>
        <w:rPr>
          <w:rFonts w:asciiTheme="minorHAnsi" w:hAnsiTheme="minorHAnsi" w:cs="Arial"/>
          <w:spacing w:val="2"/>
          <w:sz w:val="22"/>
        </w:rPr>
        <w:t xml:space="preserve"> </w:t>
      </w:r>
      <w:r>
        <w:rPr>
          <w:rFonts w:asciiTheme="minorHAnsi" w:hAnsiTheme="minorHAnsi" w:cs="Arial"/>
          <w:sz w:val="22"/>
        </w:rPr>
        <w:t>м</w:t>
      </w:r>
      <w:r>
        <w:rPr>
          <w:rFonts w:asciiTheme="minorHAnsi" w:hAnsiTheme="minorHAnsi" w:cs="Arial"/>
          <w:spacing w:val="-4"/>
          <w:sz w:val="22"/>
        </w:rPr>
        <w:t>н</w:t>
      </w:r>
      <w:r>
        <w:rPr>
          <w:rFonts w:asciiTheme="minorHAnsi" w:hAnsiTheme="minorHAnsi" w:cs="Arial"/>
          <w:sz w:val="22"/>
        </w:rPr>
        <w:t>огу б</w:t>
      </w:r>
      <w:r>
        <w:rPr>
          <w:rFonts w:asciiTheme="minorHAnsi" w:hAnsiTheme="minorHAnsi" w:cs="Arial"/>
          <w:spacing w:val="1"/>
          <w:sz w:val="22"/>
        </w:rPr>
        <w:t>а</w:t>
      </w:r>
      <w:r>
        <w:rPr>
          <w:rFonts w:asciiTheme="minorHAnsi" w:hAnsiTheme="minorHAnsi" w:cs="Arial"/>
          <w:spacing w:val="-1"/>
          <w:sz w:val="22"/>
        </w:rPr>
        <w:t>в</w:t>
      </w:r>
      <w:r>
        <w:rPr>
          <w:rFonts w:asciiTheme="minorHAnsi" w:hAnsiTheme="minorHAnsi" w:cs="Arial"/>
          <w:sz w:val="22"/>
        </w:rPr>
        <w:t>но,</w:t>
      </w:r>
      <w:r>
        <w:rPr>
          <w:rFonts w:asciiTheme="minorHAnsi" w:hAnsiTheme="minorHAnsi" w:cs="Arial"/>
          <w:spacing w:val="2"/>
          <w:sz w:val="22"/>
        </w:rPr>
        <w:t xml:space="preserve"> </w:t>
      </w:r>
      <w:r>
        <w:rPr>
          <w:rFonts w:asciiTheme="minorHAnsi" w:hAnsiTheme="minorHAnsi" w:cs="Arial"/>
          <w:spacing w:val="-2"/>
          <w:sz w:val="22"/>
        </w:rPr>
        <w:t>с</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г</w:t>
      </w:r>
      <w:r>
        <w:rPr>
          <w:rFonts w:asciiTheme="minorHAnsi" w:hAnsiTheme="minorHAnsi" w:cs="Arial"/>
          <w:spacing w:val="-2"/>
          <w:sz w:val="22"/>
        </w:rPr>
        <w:t>о</w:t>
      </w:r>
      <w:r>
        <w:rPr>
          <w:rFonts w:asciiTheme="minorHAnsi" w:hAnsiTheme="minorHAnsi" w:cs="Arial"/>
          <w:sz w:val="22"/>
        </w:rPr>
        <w:t>лем бр</w:t>
      </w:r>
      <w:r>
        <w:rPr>
          <w:rFonts w:asciiTheme="minorHAnsi" w:hAnsiTheme="minorHAnsi" w:cs="Arial"/>
          <w:spacing w:val="-2"/>
          <w:sz w:val="22"/>
        </w:rPr>
        <w:t>о</w:t>
      </w:r>
      <w:r>
        <w:rPr>
          <w:rFonts w:asciiTheme="minorHAnsi" w:hAnsiTheme="minorHAnsi" w:cs="Arial"/>
          <w:sz w:val="22"/>
        </w:rPr>
        <w:t>ј</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pacing w:val="-2"/>
          <w:sz w:val="22"/>
        </w:rPr>
        <w:t>у</w:t>
      </w:r>
      <w:r>
        <w:rPr>
          <w:rFonts w:asciiTheme="minorHAnsi" w:hAnsiTheme="minorHAnsi" w:cs="Arial"/>
          <w:sz w:val="22"/>
        </w:rPr>
        <w:t>д</w:t>
      </w:r>
      <w:r>
        <w:rPr>
          <w:rFonts w:asciiTheme="minorHAnsi" w:hAnsiTheme="minorHAnsi" w:cs="Arial"/>
          <w:spacing w:val="1"/>
          <w:sz w:val="22"/>
        </w:rPr>
        <w:t>а</w:t>
      </w:r>
      <w:r>
        <w:rPr>
          <w:rFonts w:asciiTheme="minorHAnsi" w:hAnsiTheme="minorHAnsi" w:cs="Arial"/>
          <w:sz w:val="22"/>
        </w:rPr>
        <w:t>рци</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ис</w:t>
      </w:r>
      <w:r>
        <w:rPr>
          <w:rFonts w:asciiTheme="minorHAnsi" w:hAnsiTheme="minorHAnsi" w:cs="Arial"/>
          <w:spacing w:val="-3"/>
          <w:sz w:val="22"/>
        </w:rPr>
        <w:t>т</w:t>
      </w:r>
      <w:r>
        <w:rPr>
          <w:rFonts w:asciiTheme="minorHAnsi" w:hAnsiTheme="minorHAnsi" w:cs="Arial"/>
          <w:sz w:val="22"/>
        </w:rPr>
        <w:t>ото</w:t>
      </w:r>
      <w:r>
        <w:rPr>
          <w:rFonts w:asciiTheme="minorHAnsi" w:hAnsiTheme="minorHAnsi" w:cs="Arial"/>
          <w:spacing w:val="2"/>
          <w:sz w:val="22"/>
        </w:rPr>
        <w:t xml:space="preserve"> </w:t>
      </w:r>
      <w:r>
        <w:rPr>
          <w:rFonts w:asciiTheme="minorHAnsi" w:hAnsiTheme="minorHAnsi" w:cs="Arial"/>
          <w:spacing w:val="-2"/>
          <w:sz w:val="22"/>
        </w:rPr>
        <w:t>с</w:t>
      </w:r>
      <w:r>
        <w:rPr>
          <w:rFonts w:asciiTheme="minorHAnsi" w:hAnsiTheme="minorHAnsi" w:cs="Arial"/>
          <w:sz w:val="22"/>
        </w:rPr>
        <w:t>е дол</w:t>
      </w:r>
      <w:r>
        <w:rPr>
          <w:rFonts w:asciiTheme="minorHAnsi" w:hAnsiTheme="minorHAnsi" w:cs="Arial"/>
          <w:spacing w:val="2"/>
          <w:sz w:val="22"/>
        </w:rPr>
        <w:t>ж</w:t>
      </w:r>
      <w:r>
        <w:rPr>
          <w:rFonts w:asciiTheme="minorHAnsi" w:hAnsiTheme="minorHAnsi" w:cs="Arial"/>
          <w:sz w:val="22"/>
        </w:rPr>
        <w:t>и  н</w:t>
      </w:r>
      <w:r>
        <w:rPr>
          <w:rFonts w:asciiTheme="minorHAnsi" w:hAnsiTheme="minorHAnsi" w:cs="Arial"/>
          <w:spacing w:val="-3"/>
          <w:sz w:val="22"/>
        </w:rPr>
        <w:t>а</w:t>
      </w:r>
      <w:r>
        <w:rPr>
          <w:rFonts w:asciiTheme="minorHAnsi" w:hAnsiTheme="minorHAnsi" w:cs="Arial"/>
          <w:spacing w:val="3"/>
          <w:sz w:val="22"/>
        </w:rPr>
        <w:t>ј</w:t>
      </w:r>
      <w:r>
        <w:rPr>
          <w:rFonts w:asciiTheme="minorHAnsi" w:hAnsiTheme="minorHAnsi" w:cs="Arial"/>
          <w:spacing w:val="-3"/>
          <w:sz w:val="22"/>
        </w:rPr>
        <w:t>в</w:t>
      </w:r>
      <w:r>
        <w:rPr>
          <w:rFonts w:asciiTheme="minorHAnsi" w:hAnsiTheme="minorHAnsi" w:cs="Arial"/>
          <w:sz w:val="22"/>
        </w:rPr>
        <w:t>ер</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z w:val="22"/>
        </w:rPr>
        <w:t xml:space="preserve">атно </w:t>
      </w:r>
      <w:r>
        <w:rPr>
          <w:rFonts w:asciiTheme="minorHAnsi" w:hAnsiTheme="minorHAnsi" w:cs="Arial"/>
          <w:spacing w:val="2"/>
          <w:sz w:val="22"/>
        </w:rPr>
        <w:t xml:space="preserve"> </w:t>
      </w:r>
      <w:r>
        <w:rPr>
          <w:rFonts w:asciiTheme="minorHAnsi" w:hAnsiTheme="minorHAnsi" w:cs="Arial"/>
          <w:sz w:val="22"/>
        </w:rPr>
        <w:t>п</w:t>
      </w:r>
      <w:r>
        <w:rPr>
          <w:rFonts w:asciiTheme="minorHAnsi" w:hAnsiTheme="minorHAnsi" w:cs="Arial"/>
          <w:spacing w:val="-3"/>
          <w:sz w:val="22"/>
        </w:rPr>
        <w:t>о</w:t>
      </w:r>
      <w:r>
        <w:rPr>
          <w:rFonts w:asciiTheme="minorHAnsi" w:hAnsiTheme="minorHAnsi" w:cs="Arial"/>
          <w:sz w:val="22"/>
        </w:rPr>
        <w:t>р</w:t>
      </w:r>
      <w:r>
        <w:rPr>
          <w:rFonts w:asciiTheme="minorHAnsi" w:hAnsiTheme="minorHAnsi" w:cs="Arial"/>
          <w:spacing w:val="-2"/>
          <w:sz w:val="22"/>
        </w:rPr>
        <w:t>а</w:t>
      </w:r>
      <w:r>
        <w:rPr>
          <w:rFonts w:asciiTheme="minorHAnsi" w:hAnsiTheme="minorHAnsi" w:cs="Arial"/>
          <w:sz w:val="22"/>
        </w:rPr>
        <w:t xml:space="preserve">ди </w:t>
      </w:r>
      <w:r>
        <w:rPr>
          <w:rFonts w:asciiTheme="minorHAnsi" w:hAnsiTheme="minorHAnsi" w:cs="Arial"/>
          <w:spacing w:val="2"/>
          <w:sz w:val="22"/>
        </w:rPr>
        <w:t xml:space="preserve"> </w:t>
      </w:r>
      <w:r>
        <w:rPr>
          <w:rFonts w:asciiTheme="minorHAnsi" w:hAnsiTheme="minorHAnsi" w:cs="Arial"/>
          <w:sz w:val="22"/>
        </w:rPr>
        <w:t>г</w:t>
      </w:r>
      <w:r>
        <w:rPr>
          <w:rFonts w:asciiTheme="minorHAnsi" w:hAnsiTheme="minorHAnsi" w:cs="Arial"/>
          <w:spacing w:val="-2"/>
          <w:sz w:val="22"/>
        </w:rPr>
        <w:t>о</w:t>
      </w:r>
      <w:r>
        <w:rPr>
          <w:rFonts w:asciiTheme="minorHAnsi" w:hAnsiTheme="minorHAnsi" w:cs="Arial"/>
          <w:sz w:val="22"/>
        </w:rPr>
        <w:t xml:space="preserve">лемата  </w:t>
      </w:r>
      <w:r>
        <w:rPr>
          <w:rFonts w:asciiTheme="minorHAnsi" w:hAnsiTheme="minorHAnsi" w:cs="Arial"/>
          <w:spacing w:val="-1"/>
          <w:sz w:val="22"/>
        </w:rPr>
        <w:t>з</w:t>
      </w:r>
      <w:r>
        <w:rPr>
          <w:rFonts w:asciiTheme="minorHAnsi" w:hAnsiTheme="minorHAnsi" w:cs="Arial"/>
          <w:sz w:val="22"/>
        </w:rPr>
        <w:t>биен</w:t>
      </w:r>
      <w:r>
        <w:rPr>
          <w:rFonts w:asciiTheme="minorHAnsi" w:hAnsiTheme="minorHAnsi" w:cs="Arial"/>
          <w:spacing w:val="-3"/>
          <w:sz w:val="22"/>
        </w:rPr>
        <w:t>о</w:t>
      </w:r>
      <w:r>
        <w:rPr>
          <w:rFonts w:asciiTheme="minorHAnsi" w:hAnsiTheme="minorHAnsi" w:cs="Arial"/>
          <w:sz w:val="22"/>
        </w:rPr>
        <w:t xml:space="preserve">ст </w:t>
      </w:r>
      <w:r>
        <w:rPr>
          <w:rFonts w:asciiTheme="minorHAnsi" w:hAnsiTheme="minorHAnsi" w:cs="Arial"/>
          <w:spacing w:val="4"/>
          <w:sz w:val="22"/>
        </w:rPr>
        <w:t xml:space="preserve"> </w:t>
      </w:r>
      <w:r>
        <w:rPr>
          <w:rFonts w:asciiTheme="minorHAnsi" w:hAnsiTheme="minorHAnsi" w:cs="Arial"/>
          <w:spacing w:val="-3"/>
          <w:sz w:val="22"/>
        </w:rPr>
        <w:t>н</w:t>
      </w:r>
      <w:r>
        <w:rPr>
          <w:rFonts w:asciiTheme="minorHAnsi" w:hAnsiTheme="minorHAnsi" w:cs="Arial"/>
          <w:sz w:val="22"/>
        </w:rPr>
        <w:t xml:space="preserve">а </w:t>
      </w:r>
      <w:r>
        <w:rPr>
          <w:rFonts w:asciiTheme="minorHAnsi" w:hAnsiTheme="minorHAnsi" w:cs="Arial"/>
          <w:spacing w:val="3"/>
          <w:sz w:val="22"/>
        </w:rPr>
        <w:t xml:space="preserve"> </w:t>
      </w:r>
      <w:r>
        <w:rPr>
          <w:rFonts w:asciiTheme="minorHAnsi" w:hAnsiTheme="minorHAnsi" w:cs="Arial"/>
          <w:sz w:val="22"/>
        </w:rPr>
        <w:t>езе</w:t>
      </w:r>
      <w:r>
        <w:rPr>
          <w:rFonts w:asciiTheme="minorHAnsi" w:hAnsiTheme="minorHAnsi" w:cs="Arial"/>
          <w:spacing w:val="-2"/>
          <w:sz w:val="22"/>
        </w:rPr>
        <w:t>р</w:t>
      </w:r>
      <w:r>
        <w:rPr>
          <w:rFonts w:asciiTheme="minorHAnsi" w:hAnsiTheme="minorHAnsi" w:cs="Arial"/>
          <w:sz w:val="22"/>
        </w:rPr>
        <w:t>с</w:t>
      </w:r>
      <w:r>
        <w:rPr>
          <w:rFonts w:asciiTheme="minorHAnsi" w:hAnsiTheme="minorHAnsi" w:cs="Arial"/>
          <w:spacing w:val="1"/>
          <w:sz w:val="22"/>
        </w:rPr>
        <w:t>к</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  с</w:t>
      </w:r>
      <w:r>
        <w:rPr>
          <w:rFonts w:asciiTheme="minorHAnsi" w:hAnsiTheme="minorHAnsi" w:cs="Arial"/>
          <w:spacing w:val="-2"/>
          <w:sz w:val="22"/>
        </w:rPr>
        <w:t>е</w:t>
      </w:r>
      <w:r>
        <w:rPr>
          <w:rFonts w:asciiTheme="minorHAnsi" w:hAnsiTheme="minorHAnsi" w:cs="Arial"/>
          <w:sz w:val="22"/>
        </w:rPr>
        <w:t>ди</w:t>
      </w:r>
      <w:r>
        <w:rPr>
          <w:rFonts w:asciiTheme="minorHAnsi" w:hAnsiTheme="minorHAnsi" w:cs="Arial"/>
          <w:spacing w:val="-1"/>
          <w:sz w:val="22"/>
        </w:rPr>
        <w:t>м</w:t>
      </w:r>
      <w:r>
        <w:rPr>
          <w:rFonts w:asciiTheme="minorHAnsi" w:hAnsiTheme="minorHAnsi" w:cs="Arial"/>
          <w:sz w:val="22"/>
        </w:rPr>
        <w:t xml:space="preserve">енти,  средно  и </w:t>
      </w:r>
      <w:r>
        <w:rPr>
          <w:rFonts w:asciiTheme="minorHAnsi" w:hAnsiTheme="minorHAnsi" w:cs="Arial"/>
          <w:spacing w:val="2"/>
          <w:sz w:val="22"/>
        </w:rPr>
        <w:t xml:space="preserve"> </w:t>
      </w:r>
      <w:r>
        <w:rPr>
          <w:rFonts w:asciiTheme="minorHAnsi" w:hAnsiTheme="minorHAnsi" w:cs="Arial"/>
          <w:sz w:val="22"/>
        </w:rPr>
        <w:t>сит</w:t>
      </w:r>
      <w:r>
        <w:rPr>
          <w:rFonts w:asciiTheme="minorHAnsi" w:hAnsiTheme="minorHAnsi" w:cs="Arial"/>
          <w:spacing w:val="-1"/>
          <w:sz w:val="22"/>
        </w:rPr>
        <w:t>н</w:t>
      </w:r>
      <w:r>
        <w:rPr>
          <w:rFonts w:asciiTheme="minorHAnsi" w:hAnsiTheme="minorHAnsi" w:cs="Arial"/>
          <w:sz w:val="22"/>
        </w:rPr>
        <w:t>о</w:t>
      </w:r>
      <w:r>
        <w:rPr>
          <w:rFonts w:asciiTheme="minorHAnsi" w:hAnsiTheme="minorHAnsi" w:cs="Arial"/>
          <w:spacing w:val="-1"/>
          <w:sz w:val="22"/>
        </w:rPr>
        <w:t>з</w:t>
      </w:r>
      <w:r>
        <w:rPr>
          <w:rFonts w:asciiTheme="minorHAnsi" w:hAnsiTheme="minorHAnsi" w:cs="Arial"/>
          <w:sz w:val="22"/>
        </w:rPr>
        <w:t>р</w:t>
      </w:r>
      <w:r>
        <w:rPr>
          <w:rFonts w:asciiTheme="minorHAnsi" w:hAnsiTheme="minorHAnsi" w:cs="Arial"/>
          <w:spacing w:val="-3"/>
          <w:sz w:val="22"/>
        </w:rPr>
        <w:t>н</w:t>
      </w:r>
      <w:r>
        <w:rPr>
          <w:rFonts w:asciiTheme="minorHAnsi" w:hAnsiTheme="minorHAnsi" w:cs="Arial"/>
          <w:sz w:val="22"/>
        </w:rPr>
        <w:t>и песоци</w:t>
      </w:r>
      <w:r>
        <w:rPr>
          <w:rFonts w:asciiTheme="minorHAnsi" w:hAnsiTheme="minorHAnsi" w:cs="Arial"/>
          <w:spacing w:val="-1"/>
          <w:sz w:val="22"/>
        </w:rPr>
        <w:t xml:space="preserve"> </w:t>
      </w:r>
      <w:r>
        <w:rPr>
          <w:rFonts w:asciiTheme="minorHAnsi" w:hAnsiTheme="minorHAnsi" w:cs="Arial"/>
          <w:sz w:val="22"/>
        </w:rPr>
        <w:t xml:space="preserve">со </w:t>
      </w:r>
      <w:r>
        <w:rPr>
          <w:rFonts w:asciiTheme="minorHAnsi" w:hAnsiTheme="minorHAnsi" w:cs="Arial"/>
          <w:spacing w:val="-2"/>
          <w:sz w:val="22"/>
        </w:rPr>
        <w:t>р</w:t>
      </w:r>
      <w:r>
        <w:rPr>
          <w:rFonts w:asciiTheme="minorHAnsi" w:hAnsiTheme="minorHAnsi" w:cs="Arial"/>
          <w:sz w:val="22"/>
        </w:rPr>
        <w:t>ел</w:t>
      </w:r>
      <w:r>
        <w:rPr>
          <w:rFonts w:asciiTheme="minorHAnsi" w:hAnsiTheme="minorHAnsi" w:cs="Arial"/>
          <w:spacing w:val="1"/>
          <w:sz w:val="22"/>
        </w:rPr>
        <w:t>а</w:t>
      </w:r>
      <w:r>
        <w:rPr>
          <w:rFonts w:asciiTheme="minorHAnsi" w:hAnsiTheme="minorHAnsi" w:cs="Arial"/>
          <w:sz w:val="22"/>
        </w:rPr>
        <w:t>т</w:t>
      </w:r>
      <w:r>
        <w:rPr>
          <w:rFonts w:asciiTheme="minorHAnsi" w:hAnsiTheme="minorHAnsi" w:cs="Arial"/>
          <w:spacing w:val="-1"/>
          <w:sz w:val="22"/>
        </w:rPr>
        <w:t>ив</w:t>
      </w:r>
      <w:r>
        <w:rPr>
          <w:rFonts w:asciiTheme="minorHAnsi" w:hAnsiTheme="minorHAnsi" w:cs="Arial"/>
          <w:sz w:val="22"/>
        </w:rPr>
        <w:t xml:space="preserve">на </w:t>
      </w:r>
      <w:r>
        <w:rPr>
          <w:rFonts w:asciiTheme="minorHAnsi" w:hAnsiTheme="minorHAnsi" w:cs="Arial"/>
          <w:spacing w:val="-1"/>
          <w:sz w:val="22"/>
        </w:rPr>
        <w:t>з</w:t>
      </w:r>
      <w:r>
        <w:rPr>
          <w:rFonts w:asciiTheme="minorHAnsi" w:hAnsiTheme="minorHAnsi" w:cs="Arial"/>
          <w:sz w:val="22"/>
        </w:rPr>
        <w:t>б</w:t>
      </w:r>
      <w:r>
        <w:rPr>
          <w:rFonts w:asciiTheme="minorHAnsi" w:hAnsiTheme="minorHAnsi" w:cs="Arial"/>
          <w:spacing w:val="-2"/>
          <w:sz w:val="22"/>
        </w:rPr>
        <w:t>ие</w:t>
      </w:r>
      <w:r>
        <w:rPr>
          <w:rFonts w:asciiTheme="minorHAnsi" w:hAnsiTheme="minorHAnsi" w:cs="Arial"/>
          <w:sz w:val="22"/>
        </w:rPr>
        <w:t xml:space="preserve">ност </w:t>
      </w:r>
      <w:r>
        <w:rPr>
          <w:rFonts w:asciiTheme="minorHAnsi" w:hAnsiTheme="minorHAnsi" w:cs="Arial"/>
          <w:spacing w:val="-1"/>
          <w:sz w:val="22"/>
        </w:rPr>
        <w:t>RD</w:t>
      </w:r>
      <w:r>
        <w:rPr>
          <w:rFonts w:asciiTheme="minorHAnsi" w:hAnsiTheme="minorHAnsi" w:cs="Arial"/>
          <w:sz w:val="22"/>
        </w:rPr>
        <w:t>&gt;81</w:t>
      </w:r>
      <w:r>
        <w:rPr>
          <w:rFonts w:asciiTheme="minorHAnsi" w:hAnsiTheme="minorHAnsi" w:cs="Arial"/>
          <w:spacing w:val="1"/>
          <w:sz w:val="22"/>
        </w:rPr>
        <w:t>%</w:t>
      </w:r>
      <w:r>
        <w:rPr>
          <w:rFonts w:asciiTheme="minorHAnsi" w:hAnsiTheme="minorHAnsi" w:cs="Arial"/>
          <w:sz w:val="22"/>
        </w:rPr>
        <w:t>.</w:t>
      </w:r>
    </w:p>
    <w:p w:rsidR="00B36FF6" w:rsidRDefault="00B36FF6">
      <w:pPr>
        <w:autoSpaceDE w:val="0"/>
        <w:autoSpaceDN w:val="0"/>
        <w:spacing w:before="10" w:line="190" w:lineRule="exact"/>
        <w:rPr>
          <w:rFonts w:asciiTheme="minorHAnsi" w:hAnsiTheme="minorHAnsi" w:cs="Arial"/>
          <w:sz w:val="22"/>
        </w:rPr>
      </w:pPr>
    </w:p>
    <w:p w:rsidR="00B36FF6" w:rsidRDefault="00B77081">
      <w:pPr>
        <w:autoSpaceDE w:val="0"/>
        <w:autoSpaceDN w:val="0"/>
        <w:ind w:left="100" w:right="68"/>
        <w:jc w:val="both"/>
        <w:rPr>
          <w:rFonts w:asciiTheme="minorHAnsi" w:hAnsiTheme="minorHAnsi" w:cs="Arial"/>
        </w:rPr>
      </w:pPr>
      <w:r>
        <w:rPr>
          <w:rFonts w:asciiTheme="minorHAnsi" w:hAnsiTheme="minorHAnsi" w:cs="Arial"/>
          <w:sz w:val="22"/>
        </w:rPr>
        <w:t>За</w:t>
      </w:r>
      <w:r>
        <w:rPr>
          <w:rFonts w:asciiTheme="minorHAnsi" w:hAnsiTheme="minorHAnsi" w:cs="Arial"/>
          <w:spacing w:val="1"/>
          <w:sz w:val="22"/>
        </w:rPr>
        <w:t xml:space="preserve"> </w:t>
      </w:r>
      <w:r>
        <w:rPr>
          <w:rFonts w:asciiTheme="minorHAnsi" w:hAnsiTheme="minorHAnsi" w:cs="Arial"/>
          <w:sz w:val="22"/>
        </w:rPr>
        <w:t>спреч</w:t>
      </w:r>
      <w:r>
        <w:rPr>
          <w:rFonts w:asciiTheme="minorHAnsi" w:hAnsiTheme="minorHAnsi" w:cs="Arial"/>
          <w:spacing w:val="-3"/>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од</w:t>
      </w:r>
      <w:r>
        <w:rPr>
          <w:rFonts w:asciiTheme="minorHAnsi" w:hAnsiTheme="minorHAnsi" w:cs="Arial"/>
          <w:spacing w:val="1"/>
          <w:sz w:val="22"/>
        </w:rPr>
        <w:t xml:space="preserve"> </w:t>
      </w:r>
      <w:r>
        <w:rPr>
          <w:rFonts w:asciiTheme="minorHAnsi" w:hAnsiTheme="minorHAnsi" w:cs="Arial"/>
          <w:sz w:val="22"/>
        </w:rPr>
        <w:t>расц</w:t>
      </w:r>
      <w:r>
        <w:rPr>
          <w:rFonts w:asciiTheme="minorHAnsi" w:hAnsiTheme="minorHAnsi" w:cs="Arial"/>
          <w:spacing w:val="-2"/>
          <w:sz w:val="22"/>
        </w:rPr>
        <w:t>ве</w:t>
      </w:r>
      <w:r>
        <w:rPr>
          <w:rFonts w:asciiTheme="minorHAnsi" w:hAnsiTheme="minorHAnsi" w:cs="Arial"/>
          <w:sz w:val="22"/>
        </w:rPr>
        <w:t>т</w:t>
      </w:r>
      <w:r>
        <w:rPr>
          <w:rFonts w:asciiTheme="minorHAnsi" w:hAnsiTheme="minorHAnsi" w:cs="Arial"/>
          <w:spacing w:val="-3"/>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при поби</w:t>
      </w:r>
      <w:r>
        <w:rPr>
          <w:rFonts w:asciiTheme="minorHAnsi" w:hAnsiTheme="minorHAnsi" w:cs="Arial"/>
          <w:spacing w:val="-2"/>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главата</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к</w:t>
      </w:r>
      <w:r>
        <w:rPr>
          <w:rFonts w:asciiTheme="minorHAnsi" w:hAnsiTheme="minorHAnsi" w:cs="Arial"/>
          <w:spacing w:val="-2"/>
          <w:sz w:val="22"/>
        </w:rPr>
        <w:t>о</w:t>
      </w:r>
      <w:r>
        <w:rPr>
          <w:rFonts w:asciiTheme="minorHAnsi" w:hAnsiTheme="minorHAnsi" w:cs="Arial"/>
          <w:sz w:val="22"/>
        </w:rPr>
        <w:t>лот</w:t>
      </w:r>
      <w:r>
        <w:rPr>
          <w:rFonts w:asciiTheme="minorHAnsi" w:hAnsiTheme="minorHAnsi" w:cs="Arial"/>
          <w:spacing w:val="1"/>
          <w:sz w:val="22"/>
        </w:rPr>
        <w:t xml:space="preserve"> </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поста</w:t>
      </w:r>
      <w:r>
        <w:rPr>
          <w:rFonts w:asciiTheme="minorHAnsi" w:hAnsiTheme="minorHAnsi" w:cs="Arial"/>
          <w:spacing w:val="-4"/>
          <w:sz w:val="22"/>
        </w:rPr>
        <w:t>в</w:t>
      </w:r>
      <w:r>
        <w:rPr>
          <w:rFonts w:asciiTheme="minorHAnsi" w:hAnsiTheme="minorHAnsi" w:cs="Arial"/>
          <w:sz w:val="22"/>
        </w:rPr>
        <w:t>ена</w:t>
      </w:r>
      <w:r>
        <w:rPr>
          <w:rFonts w:asciiTheme="minorHAnsi" w:hAnsiTheme="minorHAnsi" w:cs="Arial"/>
          <w:spacing w:val="1"/>
          <w:sz w:val="22"/>
        </w:rPr>
        <w:t xml:space="preserve"> </w:t>
      </w:r>
      <w:r>
        <w:rPr>
          <w:rFonts w:asciiTheme="minorHAnsi" w:hAnsiTheme="minorHAnsi" w:cs="Arial"/>
          <w:spacing w:val="-1"/>
          <w:sz w:val="22"/>
        </w:rPr>
        <w:t>ч</w:t>
      </w:r>
      <w:r>
        <w:rPr>
          <w:rFonts w:asciiTheme="minorHAnsi" w:hAnsiTheme="minorHAnsi" w:cs="Arial"/>
          <w:sz w:val="22"/>
        </w:rPr>
        <w:t>елич</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гри</w:t>
      </w:r>
      <w:r>
        <w:rPr>
          <w:rFonts w:asciiTheme="minorHAnsi" w:hAnsiTheme="minorHAnsi" w:cs="Arial"/>
          <w:spacing w:val="-2"/>
          <w:sz w:val="22"/>
        </w:rPr>
        <w:t>в</w:t>
      </w:r>
      <w:r>
        <w:rPr>
          <w:rFonts w:asciiTheme="minorHAnsi" w:hAnsiTheme="minorHAnsi" w:cs="Arial"/>
          <w:sz w:val="22"/>
        </w:rPr>
        <w:t>н</w:t>
      </w:r>
      <w:r>
        <w:rPr>
          <w:rFonts w:asciiTheme="minorHAnsi" w:hAnsiTheme="minorHAnsi" w:cs="Arial"/>
          <w:spacing w:val="5"/>
          <w:sz w:val="22"/>
        </w:rPr>
        <w:t>а</w:t>
      </w:r>
      <w:r>
        <w:rPr>
          <w:rFonts w:asciiTheme="minorHAnsi" w:hAnsiTheme="minorHAnsi" w:cs="Arial"/>
          <w:sz w:val="22"/>
        </w:rPr>
        <w:t>- на</w:t>
      </w:r>
      <w:r>
        <w:rPr>
          <w:rFonts w:asciiTheme="minorHAnsi" w:hAnsiTheme="minorHAnsi" w:cs="Arial"/>
          <w:spacing w:val="-1"/>
          <w:sz w:val="22"/>
        </w:rPr>
        <w:t>в</w:t>
      </w:r>
      <w:r>
        <w:rPr>
          <w:rFonts w:asciiTheme="minorHAnsi" w:hAnsiTheme="minorHAnsi" w:cs="Arial"/>
          <w:sz w:val="22"/>
        </w:rPr>
        <w:t>ла</w:t>
      </w:r>
      <w:r>
        <w:rPr>
          <w:rFonts w:asciiTheme="minorHAnsi" w:hAnsiTheme="minorHAnsi" w:cs="Arial"/>
          <w:spacing w:val="1"/>
          <w:sz w:val="22"/>
        </w:rPr>
        <w:t>к</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од</w:t>
      </w:r>
      <w:r>
        <w:rPr>
          <w:rFonts w:asciiTheme="minorHAnsi" w:hAnsiTheme="minorHAnsi" w:cs="Arial"/>
          <w:spacing w:val="4"/>
          <w:sz w:val="22"/>
        </w:rPr>
        <w:t xml:space="preserve"> </w:t>
      </w:r>
      <w:r>
        <w:rPr>
          <w:rFonts w:asciiTheme="minorHAnsi" w:hAnsiTheme="minorHAnsi" w:cs="Arial"/>
          <w:spacing w:val="-1"/>
          <w:sz w:val="22"/>
        </w:rPr>
        <w:t>ч</w:t>
      </w:r>
      <w:r>
        <w:rPr>
          <w:rFonts w:asciiTheme="minorHAnsi" w:hAnsiTheme="minorHAnsi" w:cs="Arial"/>
          <w:sz w:val="22"/>
        </w:rPr>
        <w:t>ели</w:t>
      </w:r>
      <w:r>
        <w:rPr>
          <w:rFonts w:asciiTheme="minorHAnsi" w:hAnsiTheme="minorHAnsi" w:cs="Arial"/>
          <w:spacing w:val="-3"/>
          <w:sz w:val="22"/>
        </w:rPr>
        <w:t>ч</w:t>
      </w:r>
      <w:r>
        <w:rPr>
          <w:rFonts w:asciiTheme="minorHAnsi" w:hAnsiTheme="minorHAnsi" w:cs="Arial"/>
          <w:sz w:val="22"/>
        </w:rPr>
        <w:t>ен</w:t>
      </w:r>
      <w:r>
        <w:rPr>
          <w:rFonts w:asciiTheme="minorHAnsi" w:hAnsiTheme="minorHAnsi" w:cs="Arial"/>
          <w:spacing w:val="4"/>
          <w:sz w:val="22"/>
        </w:rPr>
        <w:t xml:space="preserve"> </w:t>
      </w:r>
      <w:r>
        <w:rPr>
          <w:rFonts w:asciiTheme="minorHAnsi" w:hAnsiTheme="minorHAnsi" w:cs="Arial"/>
          <w:sz w:val="22"/>
        </w:rPr>
        <w:t>лим</w:t>
      </w:r>
      <w:r>
        <w:rPr>
          <w:rFonts w:asciiTheme="minorHAnsi" w:hAnsiTheme="minorHAnsi" w:cs="Arial"/>
          <w:spacing w:val="2"/>
          <w:sz w:val="22"/>
        </w:rPr>
        <w:t xml:space="preserve"> </w:t>
      </w:r>
      <w:r>
        <w:rPr>
          <w:rFonts w:ascii="Symbol" w:hAnsi="Symbol" w:cs="Arial"/>
          <w:spacing w:val="-1"/>
          <w:sz w:val="22"/>
        </w:rPr>
        <w:t></w:t>
      </w:r>
      <w:r>
        <w:rPr>
          <w:rFonts w:asciiTheme="minorHAnsi" w:hAnsiTheme="minorHAnsi" w:cs="Arial"/>
          <w:sz w:val="22"/>
        </w:rPr>
        <w:t>=3</w:t>
      </w:r>
      <w:r>
        <w:rPr>
          <w:rFonts w:asciiTheme="minorHAnsi" w:hAnsiTheme="minorHAnsi" w:cs="Arial"/>
          <w:spacing w:val="-1"/>
          <w:sz w:val="22"/>
        </w:rPr>
        <w:t>m</w:t>
      </w:r>
      <w:r>
        <w:rPr>
          <w:rFonts w:asciiTheme="minorHAnsi" w:hAnsiTheme="minorHAnsi" w:cs="Arial"/>
          <w:sz w:val="22"/>
        </w:rPr>
        <w:t>m и</w:t>
      </w:r>
      <w:r>
        <w:rPr>
          <w:rFonts w:asciiTheme="minorHAnsi" w:hAnsiTheme="minorHAnsi" w:cs="Arial"/>
          <w:spacing w:val="3"/>
          <w:sz w:val="22"/>
        </w:rPr>
        <w:t xml:space="preserve"> </w:t>
      </w:r>
      <w:r>
        <w:rPr>
          <w:rFonts w:asciiTheme="minorHAnsi" w:hAnsiTheme="minorHAnsi" w:cs="Arial"/>
          <w:sz w:val="22"/>
        </w:rPr>
        <w:t>h=10c</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4"/>
          <w:sz w:val="22"/>
        </w:rPr>
        <w:t xml:space="preserve"> </w:t>
      </w:r>
      <w:r>
        <w:rPr>
          <w:rFonts w:asciiTheme="minorHAnsi" w:hAnsiTheme="minorHAnsi" w:cs="Arial"/>
          <w:spacing w:val="-1"/>
          <w:sz w:val="22"/>
        </w:rPr>
        <w:t>В</w:t>
      </w:r>
      <w:r>
        <w:rPr>
          <w:rFonts w:asciiTheme="minorHAnsi" w:hAnsiTheme="minorHAnsi" w:cs="Arial"/>
          <w:spacing w:val="2"/>
          <w:sz w:val="22"/>
        </w:rPr>
        <w:t>р</w:t>
      </w:r>
      <w:r>
        <w:rPr>
          <w:rFonts w:asciiTheme="minorHAnsi" w:hAnsiTheme="minorHAnsi" w:cs="Arial"/>
          <w:spacing w:val="1"/>
          <w:sz w:val="22"/>
        </w:rPr>
        <w:t>в</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4"/>
          <w:sz w:val="22"/>
        </w:rPr>
        <w:t xml:space="preserve"> </w:t>
      </w:r>
      <w:r>
        <w:rPr>
          <w:rFonts w:asciiTheme="minorHAnsi" w:hAnsiTheme="minorHAnsi" w:cs="Arial"/>
          <w:sz w:val="22"/>
        </w:rPr>
        <w:t>ко</w:t>
      </w:r>
      <w:r>
        <w:rPr>
          <w:rFonts w:asciiTheme="minorHAnsi" w:hAnsiTheme="minorHAnsi" w:cs="Arial"/>
          <w:spacing w:val="-2"/>
          <w:sz w:val="22"/>
        </w:rPr>
        <w:t>л</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2"/>
          <w:sz w:val="22"/>
        </w:rPr>
        <w:t>о</w:t>
      </w:r>
      <w:r>
        <w:rPr>
          <w:rFonts w:asciiTheme="minorHAnsi" w:hAnsiTheme="minorHAnsi" w:cs="Arial"/>
          <w:sz w:val="22"/>
        </w:rPr>
        <w:t>стрен</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4"/>
          <w:sz w:val="22"/>
        </w:rPr>
        <w:t xml:space="preserve"> </w:t>
      </w:r>
      <w:r>
        <w:rPr>
          <w:rFonts w:asciiTheme="minorHAnsi" w:hAnsiTheme="minorHAnsi" w:cs="Arial"/>
          <w:spacing w:val="-1"/>
          <w:sz w:val="22"/>
        </w:rPr>
        <w:t>ч</w:t>
      </w:r>
      <w:r>
        <w:rPr>
          <w:rFonts w:asciiTheme="minorHAnsi" w:hAnsiTheme="minorHAnsi" w:cs="Arial"/>
          <w:sz w:val="22"/>
        </w:rPr>
        <w:t>етири</w:t>
      </w:r>
      <w:r>
        <w:rPr>
          <w:rFonts w:asciiTheme="minorHAnsi" w:hAnsiTheme="minorHAnsi" w:cs="Arial"/>
          <w:spacing w:val="3"/>
          <w:sz w:val="22"/>
        </w:rPr>
        <w:t xml:space="preserve"> </w:t>
      </w:r>
      <w:r>
        <w:rPr>
          <w:rFonts w:asciiTheme="minorHAnsi" w:hAnsiTheme="minorHAnsi" w:cs="Arial"/>
          <w:sz w:val="22"/>
        </w:rPr>
        <w:t>страни</w:t>
      </w:r>
      <w:r>
        <w:rPr>
          <w:rFonts w:asciiTheme="minorHAnsi" w:hAnsiTheme="minorHAnsi" w:cs="Arial"/>
          <w:spacing w:val="3"/>
          <w:sz w:val="22"/>
        </w:rPr>
        <w:t xml:space="preserve"> </w:t>
      </w:r>
      <w:r>
        <w:rPr>
          <w:rFonts w:asciiTheme="minorHAnsi" w:hAnsiTheme="minorHAnsi" w:cs="Arial"/>
          <w:spacing w:val="-3"/>
          <w:sz w:val="22"/>
        </w:rPr>
        <w:t>з</w:t>
      </w:r>
      <w:r>
        <w:rPr>
          <w:rFonts w:asciiTheme="minorHAnsi" w:hAnsiTheme="minorHAnsi" w:cs="Arial"/>
          <w:sz w:val="22"/>
        </w:rPr>
        <w:t>а об</w:t>
      </w:r>
      <w:r>
        <w:rPr>
          <w:rFonts w:asciiTheme="minorHAnsi" w:hAnsiTheme="minorHAnsi" w:cs="Arial"/>
          <w:spacing w:val="1"/>
          <w:sz w:val="22"/>
        </w:rPr>
        <w:t>е</w:t>
      </w:r>
      <w:r>
        <w:rPr>
          <w:rFonts w:asciiTheme="minorHAnsi" w:hAnsiTheme="minorHAnsi" w:cs="Arial"/>
          <w:spacing w:val="-1"/>
          <w:sz w:val="22"/>
        </w:rPr>
        <w:t>з</w:t>
      </w:r>
      <w:r>
        <w:rPr>
          <w:rFonts w:asciiTheme="minorHAnsi" w:hAnsiTheme="minorHAnsi" w:cs="Arial"/>
          <w:sz w:val="22"/>
        </w:rPr>
        <w:t>б</w:t>
      </w:r>
      <w:r>
        <w:rPr>
          <w:rFonts w:asciiTheme="minorHAnsi" w:hAnsiTheme="minorHAnsi" w:cs="Arial"/>
          <w:spacing w:val="-2"/>
          <w:sz w:val="22"/>
        </w:rPr>
        <w:t>е</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си</w:t>
      </w:r>
      <w:r>
        <w:rPr>
          <w:rFonts w:asciiTheme="minorHAnsi" w:hAnsiTheme="minorHAnsi" w:cs="Arial"/>
          <w:spacing w:val="-1"/>
          <w:sz w:val="22"/>
        </w:rPr>
        <w:t>м</w:t>
      </w:r>
      <w:r>
        <w:rPr>
          <w:rFonts w:asciiTheme="minorHAnsi" w:hAnsiTheme="minorHAnsi" w:cs="Arial"/>
          <w:sz w:val="22"/>
        </w:rPr>
        <w:t>етр</w:t>
      </w:r>
      <w:r>
        <w:rPr>
          <w:rFonts w:asciiTheme="minorHAnsi" w:hAnsiTheme="minorHAnsi" w:cs="Arial"/>
          <w:spacing w:val="-3"/>
          <w:sz w:val="22"/>
        </w:rPr>
        <w:t>и</w:t>
      </w:r>
      <w:r>
        <w:rPr>
          <w:rFonts w:asciiTheme="minorHAnsi" w:hAnsiTheme="minorHAnsi" w:cs="Arial"/>
          <w:spacing w:val="-1"/>
          <w:sz w:val="22"/>
        </w:rPr>
        <w:t>ч</w:t>
      </w:r>
      <w:r>
        <w:rPr>
          <w:rFonts w:asciiTheme="minorHAnsi" w:hAnsiTheme="minorHAnsi" w:cs="Arial"/>
          <w:sz w:val="22"/>
        </w:rPr>
        <w:t>ност.</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pacing w:val="-1"/>
          <w:sz w:val="22"/>
        </w:rPr>
        <w:t>з</w:t>
      </w:r>
      <w:r>
        <w:rPr>
          <w:rFonts w:asciiTheme="minorHAnsi" w:hAnsiTheme="minorHAnsi" w:cs="Arial"/>
          <w:spacing w:val="-2"/>
          <w:sz w:val="22"/>
        </w:rPr>
        <w:t>а</w:t>
      </w:r>
      <w:r>
        <w:rPr>
          <w:rFonts w:asciiTheme="minorHAnsi" w:hAnsiTheme="minorHAnsi" w:cs="Arial"/>
          <w:sz w:val="22"/>
        </w:rPr>
        <w:t>шти</w:t>
      </w:r>
      <w:r>
        <w:rPr>
          <w:rFonts w:asciiTheme="minorHAnsi" w:hAnsiTheme="minorHAnsi" w:cs="Arial"/>
          <w:spacing w:val="-1"/>
          <w:sz w:val="22"/>
        </w:rPr>
        <w:t>т</w:t>
      </w:r>
      <w:r>
        <w:rPr>
          <w:rFonts w:asciiTheme="minorHAnsi" w:hAnsiTheme="minorHAnsi" w:cs="Arial"/>
          <w:sz w:val="22"/>
        </w:rPr>
        <w:t>ен</w:t>
      </w:r>
      <w:r>
        <w:rPr>
          <w:rFonts w:asciiTheme="minorHAnsi" w:hAnsiTheme="minorHAnsi" w:cs="Arial"/>
          <w:spacing w:val="1"/>
          <w:sz w:val="22"/>
        </w:rPr>
        <w:t xml:space="preserve"> </w:t>
      </w:r>
      <w:r>
        <w:rPr>
          <w:rFonts w:asciiTheme="minorHAnsi" w:hAnsiTheme="minorHAnsi" w:cs="Arial"/>
          <w:sz w:val="22"/>
        </w:rPr>
        <w:t>со</w:t>
      </w:r>
      <w:r>
        <w:rPr>
          <w:rFonts w:asciiTheme="minorHAnsi" w:hAnsiTheme="minorHAnsi" w:cs="Arial"/>
          <w:spacing w:val="4"/>
          <w:sz w:val="22"/>
        </w:rPr>
        <w:t xml:space="preserve"> </w:t>
      </w:r>
      <w:r>
        <w:rPr>
          <w:rFonts w:asciiTheme="minorHAnsi" w:hAnsiTheme="minorHAnsi" w:cs="Arial"/>
          <w:sz w:val="22"/>
        </w:rPr>
        <w:t>на</w:t>
      </w:r>
      <w:r>
        <w:rPr>
          <w:rFonts w:asciiTheme="minorHAnsi" w:hAnsiTheme="minorHAnsi" w:cs="Arial"/>
          <w:spacing w:val="-1"/>
          <w:sz w:val="22"/>
        </w:rPr>
        <w:t>в</w:t>
      </w:r>
      <w:r>
        <w:rPr>
          <w:rFonts w:asciiTheme="minorHAnsi" w:hAnsiTheme="minorHAnsi" w:cs="Arial"/>
          <w:sz w:val="22"/>
        </w:rPr>
        <w:t>л</w:t>
      </w:r>
      <w:r>
        <w:rPr>
          <w:rFonts w:asciiTheme="minorHAnsi" w:hAnsiTheme="minorHAnsi" w:cs="Arial"/>
          <w:spacing w:val="-2"/>
          <w:sz w:val="22"/>
        </w:rPr>
        <w:t>а</w:t>
      </w:r>
      <w:r>
        <w:rPr>
          <w:rFonts w:asciiTheme="minorHAnsi" w:hAnsiTheme="minorHAnsi" w:cs="Arial"/>
          <w:sz w:val="22"/>
        </w:rPr>
        <w:t>ка</w:t>
      </w:r>
      <w:r>
        <w:rPr>
          <w:rFonts w:asciiTheme="minorHAnsi" w:hAnsiTheme="minorHAnsi" w:cs="Arial"/>
          <w:spacing w:val="1"/>
          <w:sz w:val="22"/>
        </w:rPr>
        <w:t xml:space="preserve"> </w:t>
      </w:r>
      <w:r>
        <w:rPr>
          <w:rFonts w:asciiTheme="minorHAnsi" w:hAnsiTheme="minorHAnsi" w:cs="Arial"/>
          <w:sz w:val="22"/>
        </w:rPr>
        <w:t>од</w:t>
      </w:r>
      <w:r>
        <w:rPr>
          <w:rFonts w:asciiTheme="minorHAnsi" w:hAnsiTheme="minorHAnsi" w:cs="Arial"/>
          <w:spacing w:val="4"/>
          <w:sz w:val="22"/>
        </w:rPr>
        <w:t xml:space="preserve"> </w:t>
      </w:r>
      <w:r>
        <w:rPr>
          <w:rFonts w:asciiTheme="minorHAnsi" w:hAnsiTheme="minorHAnsi" w:cs="Arial"/>
          <w:spacing w:val="-1"/>
          <w:sz w:val="22"/>
        </w:rPr>
        <w:t>ч</w:t>
      </w:r>
      <w:r>
        <w:rPr>
          <w:rFonts w:asciiTheme="minorHAnsi" w:hAnsiTheme="minorHAnsi" w:cs="Arial"/>
          <w:spacing w:val="-2"/>
          <w:sz w:val="22"/>
        </w:rPr>
        <w:t>е</w:t>
      </w:r>
      <w:r>
        <w:rPr>
          <w:rFonts w:asciiTheme="minorHAnsi" w:hAnsiTheme="minorHAnsi" w:cs="Arial"/>
          <w:sz w:val="22"/>
        </w:rPr>
        <w:t>ли</w:t>
      </w:r>
      <w:r>
        <w:rPr>
          <w:rFonts w:asciiTheme="minorHAnsi" w:hAnsiTheme="minorHAnsi" w:cs="Arial"/>
          <w:spacing w:val="-1"/>
          <w:sz w:val="22"/>
        </w:rPr>
        <w:t>ч</w:t>
      </w:r>
      <w:r>
        <w:rPr>
          <w:rFonts w:asciiTheme="minorHAnsi" w:hAnsiTheme="minorHAnsi" w:cs="Arial"/>
          <w:sz w:val="22"/>
        </w:rPr>
        <w:t>ен</w:t>
      </w:r>
      <w:r>
        <w:rPr>
          <w:rFonts w:asciiTheme="minorHAnsi" w:hAnsiTheme="minorHAnsi" w:cs="Arial"/>
          <w:spacing w:val="3"/>
          <w:sz w:val="22"/>
        </w:rPr>
        <w:t xml:space="preserve"> </w:t>
      </w:r>
      <w:r>
        <w:rPr>
          <w:rFonts w:asciiTheme="minorHAnsi" w:hAnsiTheme="minorHAnsi" w:cs="Arial"/>
          <w:sz w:val="22"/>
        </w:rPr>
        <w:t>л</w:t>
      </w:r>
      <w:r>
        <w:rPr>
          <w:rFonts w:asciiTheme="minorHAnsi" w:hAnsiTheme="minorHAnsi" w:cs="Arial"/>
          <w:spacing w:val="-3"/>
          <w:sz w:val="22"/>
        </w:rPr>
        <w:t>и</w:t>
      </w:r>
      <w:r>
        <w:rPr>
          <w:rFonts w:asciiTheme="minorHAnsi" w:hAnsiTheme="minorHAnsi" w:cs="Arial"/>
          <w:sz w:val="22"/>
        </w:rPr>
        <w:t>м</w:t>
      </w:r>
      <w:r>
        <w:rPr>
          <w:rFonts w:asciiTheme="minorHAnsi" w:hAnsiTheme="minorHAnsi" w:cs="Arial"/>
          <w:spacing w:val="7"/>
          <w:sz w:val="22"/>
        </w:rPr>
        <w:t xml:space="preserve"> </w:t>
      </w:r>
      <w:r>
        <w:rPr>
          <w:rFonts w:asciiTheme="minorHAnsi" w:hAnsiTheme="minorHAnsi" w:cs="Arial"/>
          <w:spacing w:val="-1"/>
          <w:sz w:val="22"/>
        </w:rPr>
        <w:t></w:t>
      </w:r>
      <w:r>
        <w:rPr>
          <w:rFonts w:asciiTheme="minorHAnsi" w:hAnsiTheme="minorHAnsi" w:cs="Arial"/>
          <w:sz w:val="22"/>
        </w:rPr>
        <w:t>=3</w:t>
      </w:r>
      <w:r>
        <w:rPr>
          <w:rFonts w:asciiTheme="minorHAnsi" w:hAnsiTheme="minorHAnsi" w:cs="Arial"/>
          <w:spacing w:val="-1"/>
          <w:sz w:val="22"/>
        </w:rPr>
        <w:t>m</w:t>
      </w:r>
      <w:r>
        <w:rPr>
          <w:rFonts w:asciiTheme="minorHAnsi" w:hAnsiTheme="minorHAnsi" w:cs="Arial"/>
          <w:sz w:val="22"/>
        </w:rPr>
        <w:t>m и</w:t>
      </w:r>
      <w:r>
        <w:rPr>
          <w:rFonts w:asciiTheme="minorHAnsi" w:hAnsiTheme="minorHAnsi" w:cs="Arial"/>
          <w:spacing w:val="3"/>
          <w:sz w:val="22"/>
        </w:rPr>
        <w:t xml:space="preserve"> </w:t>
      </w:r>
      <w:r>
        <w:rPr>
          <w:rFonts w:asciiTheme="minorHAnsi" w:hAnsiTheme="minorHAnsi" w:cs="Arial"/>
          <w:sz w:val="22"/>
        </w:rPr>
        <w:t>h=10cm пр</w:t>
      </w:r>
      <w:r>
        <w:rPr>
          <w:rFonts w:asciiTheme="minorHAnsi" w:hAnsiTheme="minorHAnsi" w:cs="Arial"/>
          <w:spacing w:val="-1"/>
          <w:sz w:val="22"/>
        </w:rPr>
        <w:t>и</w:t>
      </w:r>
      <w:r>
        <w:rPr>
          <w:rFonts w:asciiTheme="minorHAnsi" w:hAnsiTheme="minorHAnsi" w:cs="Arial"/>
          <w:sz w:val="22"/>
        </w:rPr>
        <w:t>ц</w:t>
      </w:r>
      <w:r>
        <w:rPr>
          <w:rFonts w:asciiTheme="minorHAnsi" w:hAnsiTheme="minorHAnsi" w:cs="Arial"/>
          <w:spacing w:val="-2"/>
          <w:sz w:val="22"/>
        </w:rPr>
        <w:t>в</w:t>
      </w:r>
      <w:r>
        <w:rPr>
          <w:rFonts w:asciiTheme="minorHAnsi" w:hAnsiTheme="minorHAnsi" w:cs="Arial"/>
          <w:sz w:val="22"/>
        </w:rPr>
        <w:t xml:space="preserve">рстена </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2"/>
          <w:sz w:val="22"/>
        </w:rPr>
        <w:t>с</w:t>
      </w:r>
      <w:r>
        <w:rPr>
          <w:rFonts w:asciiTheme="minorHAnsi" w:hAnsiTheme="minorHAnsi" w:cs="Arial"/>
          <w:sz w:val="22"/>
        </w:rPr>
        <w:t>ам</w:t>
      </w:r>
      <w:r>
        <w:rPr>
          <w:rFonts w:asciiTheme="minorHAnsi" w:hAnsiTheme="minorHAnsi" w:cs="Arial"/>
          <w:spacing w:val="-1"/>
          <w:sz w:val="22"/>
        </w:rPr>
        <w:t>и</w:t>
      </w:r>
      <w:r>
        <w:rPr>
          <w:rFonts w:asciiTheme="minorHAnsi" w:hAnsiTheme="minorHAnsi" w:cs="Arial"/>
          <w:sz w:val="22"/>
        </w:rPr>
        <w:t xml:space="preserve">от </w:t>
      </w:r>
      <w:r>
        <w:rPr>
          <w:rFonts w:asciiTheme="minorHAnsi" w:hAnsiTheme="minorHAnsi" w:cs="Arial"/>
          <w:spacing w:val="-2"/>
          <w:sz w:val="22"/>
        </w:rPr>
        <w:t>вр</w:t>
      </w:r>
      <w:r>
        <w:rPr>
          <w:rFonts w:asciiTheme="minorHAnsi" w:hAnsiTheme="minorHAnsi" w:cs="Arial"/>
          <w:spacing w:val="-1"/>
          <w:sz w:val="22"/>
        </w:rPr>
        <w:t>в</w:t>
      </w:r>
      <w:r>
        <w:rPr>
          <w:rFonts w:asciiTheme="minorHAnsi" w:hAnsiTheme="minorHAnsi" w:cs="Arial"/>
          <w:sz w:val="22"/>
        </w:rPr>
        <w:t>.</w:t>
      </w:r>
    </w:p>
    <w:p w:rsidR="00B36FF6" w:rsidRDefault="00B36FF6">
      <w:pPr>
        <w:autoSpaceDE w:val="0"/>
        <w:autoSpaceDN w:val="0"/>
        <w:spacing w:before="5" w:line="200" w:lineRule="exact"/>
        <w:rPr>
          <w:rFonts w:asciiTheme="minorHAnsi" w:hAnsiTheme="minorHAnsi" w:cs="Arial"/>
        </w:rPr>
      </w:pPr>
    </w:p>
    <w:p w:rsidR="00B36FF6" w:rsidRDefault="00B77081">
      <w:pPr>
        <w:autoSpaceDE w:val="0"/>
        <w:autoSpaceDN w:val="0"/>
        <w:ind w:left="460"/>
        <w:rPr>
          <w:rFonts w:asciiTheme="minorHAnsi" w:hAnsiTheme="minorHAnsi" w:cs="Arial"/>
        </w:rPr>
      </w:pPr>
      <w:r>
        <w:rPr>
          <w:rFonts w:asciiTheme="minorHAnsi" w:hAnsiTheme="minorHAnsi" w:cs="Arial"/>
          <w:b/>
          <w:bCs/>
          <w:i/>
          <w:iCs/>
        </w:rPr>
        <w:t xml:space="preserve">3.  </w:t>
      </w:r>
      <w:r>
        <w:rPr>
          <w:rFonts w:asciiTheme="minorHAnsi" w:hAnsiTheme="minorHAnsi" w:cs="Arial"/>
          <w:b/>
          <w:bCs/>
          <w:i/>
          <w:iCs/>
          <w:spacing w:val="29"/>
        </w:rPr>
        <w:t xml:space="preserve"> </w:t>
      </w:r>
      <w:r>
        <w:rPr>
          <w:rFonts w:asciiTheme="minorHAnsi" w:hAnsiTheme="minorHAnsi" w:cs="Arial"/>
          <w:b/>
          <w:bCs/>
          <w:spacing w:val="1"/>
        </w:rPr>
        <w:t>Г</w:t>
      </w:r>
      <w:r>
        <w:rPr>
          <w:rFonts w:asciiTheme="minorHAnsi" w:hAnsiTheme="minorHAnsi" w:cs="Arial"/>
          <w:b/>
          <w:bCs/>
        </w:rPr>
        <w:t>е</w:t>
      </w:r>
      <w:r>
        <w:rPr>
          <w:rFonts w:asciiTheme="minorHAnsi" w:hAnsiTheme="minorHAnsi" w:cs="Arial"/>
          <w:b/>
          <w:bCs/>
          <w:spacing w:val="-2"/>
        </w:rPr>
        <w:t>о</w:t>
      </w:r>
      <w:r>
        <w:rPr>
          <w:rFonts w:asciiTheme="minorHAnsi" w:hAnsiTheme="minorHAnsi" w:cs="Arial"/>
          <w:b/>
          <w:bCs/>
          <w:spacing w:val="1"/>
        </w:rPr>
        <w:t>л</w:t>
      </w:r>
      <w:r>
        <w:rPr>
          <w:rFonts w:asciiTheme="minorHAnsi" w:hAnsiTheme="minorHAnsi" w:cs="Arial"/>
          <w:b/>
          <w:bCs/>
        </w:rPr>
        <w:t>о</w:t>
      </w:r>
      <w:r>
        <w:rPr>
          <w:rFonts w:asciiTheme="minorHAnsi" w:hAnsiTheme="minorHAnsi" w:cs="Arial"/>
          <w:b/>
          <w:bCs/>
          <w:spacing w:val="-2"/>
        </w:rPr>
        <w:t>ш</w:t>
      </w:r>
      <w:r>
        <w:rPr>
          <w:rFonts w:asciiTheme="minorHAnsi" w:hAnsiTheme="minorHAnsi" w:cs="Arial"/>
          <w:b/>
          <w:bCs/>
        </w:rPr>
        <w:t>ки про</w:t>
      </w:r>
      <w:r>
        <w:rPr>
          <w:rFonts w:asciiTheme="minorHAnsi" w:hAnsiTheme="minorHAnsi" w:cs="Arial"/>
          <w:b/>
          <w:bCs/>
          <w:spacing w:val="-7"/>
        </w:rPr>
        <w:t>ф</w:t>
      </w:r>
      <w:r>
        <w:rPr>
          <w:rFonts w:asciiTheme="minorHAnsi" w:hAnsiTheme="minorHAnsi" w:cs="Arial"/>
          <w:b/>
          <w:bCs/>
        </w:rPr>
        <w:t>ил</w:t>
      </w:r>
    </w:p>
    <w:p w:rsidR="00B36FF6" w:rsidRDefault="00B36FF6">
      <w:pPr>
        <w:autoSpaceDE w:val="0"/>
        <w:autoSpaceDN w:val="0"/>
        <w:spacing w:before="14" w:line="220" w:lineRule="exact"/>
        <w:rPr>
          <w:rFonts w:asciiTheme="minorHAnsi" w:hAnsiTheme="minorHAnsi" w:cs="Arial"/>
        </w:rPr>
      </w:pPr>
    </w:p>
    <w:p w:rsidR="00B36FF6" w:rsidRDefault="00B77081">
      <w:pPr>
        <w:autoSpaceDE w:val="0"/>
        <w:autoSpaceDN w:val="0"/>
        <w:spacing w:line="275" w:lineRule="auto"/>
        <w:ind w:left="100" w:right="76"/>
        <w:jc w:val="both"/>
        <w:rPr>
          <w:rFonts w:asciiTheme="minorHAnsi" w:hAnsiTheme="minorHAnsi" w:cs="Arial"/>
          <w:sz w:val="22"/>
        </w:rPr>
      </w:pPr>
      <w:r>
        <w:rPr>
          <w:rFonts w:asciiTheme="minorHAnsi" w:hAnsiTheme="minorHAnsi" w:cs="Arial"/>
          <w:spacing w:val="-1"/>
          <w:sz w:val="22"/>
        </w:rPr>
        <w:t>О</w:t>
      </w:r>
      <w:r>
        <w:rPr>
          <w:rFonts w:asciiTheme="minorHAnsi" w:hAnsiTheme="minorHAnsi" w:cs="Arial"/>
          <w:sz w:val="22"/>
        </w:rPr>
        <w:t>д</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ршено</w:t>
      </w:r>
      <w:r>
        <w:rPr>
          <w:rFonts w:asciiTheme="minorHAnsi" w:hAnsiTheme="minorHAnsi" w:cs="Arial"/>
          <w:spacing w:val="-1"/>
          <w:sz w:val="22"/>
        </w:rPr>
        <w:t>т</w:t>
      </w:r>
      <w:r>
        <w:rPr>
          <w:rFonts w:asciiTheme="minorHAnsi" w:hAnsiTheme="minorHAnsi" w:cs="Arial"/>
          <w:sz w:val="22"/>
        </w:rPr>
        <w:t>о</w:t>
      </w:r>
      <w:r>
        <w:rPr>
          <w:rFonts w:asciiTheme="minorHAnsi" w:hAnsiTheme="minorHAnsi" w:cs="Arial"/>
          <w:spacing w:val="1"/>
          <w:sz w:val="22"/>
        </w:rPr>
        <w:t xml:space="preserve"> </w:t>
      </w:r>
      <w:r>
        <w:rPr>
          <w:rFonts w:asciiTheme="minorHAnsi" w:hAnsiTheme="minorHAnsi" w:cs="Arial"/>
          <w:sz w:val="22"/>
        </w:rPr>
        <w:t>карти</w:t>
      </w:r>
      <w:r>
        <w:rPr>
          <w:rFonts w:asciiTheme="minorHAnsi" w:hAnsiTheme="minorHAnsi" w:cs="Arial"/>
          <w:spacing w:val="-3"/>
          <w:sz w:val="22"/>
        </w:rPr>
        <w:t>р</w:t>
      </w:r>
      <w:r>
        <w:rPr>
          <w:rFonts w:asciiTheme="minorHAnsi" w:hAnsiTheme="minorHAnsi" w:cs="Arial"/>
          <w:spacing w:val="-2"/>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от</w:t>
      </w:r>
      <w:r>
        <w:rPr>
          <w:rFonts w:asciiTheme="minorHAnsi" w:hAnsiTheme="minorHAnsi" w:cs="Arial"/>
          <w:spacing w:val="-2"/>
          <w:sz w:val="22"/>
        </w:rPr>
        <w:t>к</w:t>
      </w:r>
      <w:r>
        <w:rPr>
          <w:rFonts w:asciiTheme="minorHAnsi" w:hAnsiTheme="minorHAnsi" w:cs="Arial"/>
          <w:sz w:val="22"/>
        </w:rPr>
        <w:t>рие</w:t>
      </w:r>
      <w:r>
        <w:rPr>
          <w:rFonts w:asciiTheme="minorHAnsi" w:hAnsiTheme="minorHAnsi" w:cs="Arial"/>
          <w:spacing w:val="-1"/>
          <w:sz w:val="22"/>
        </w:rPr>
        <w:t>н</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по</w:t>
      </w:r>
      <w:r>
        <w:rPr>
          <w:rFonts w:asciiTheme="minorHAnsi" w:hAnsiTheme="minorHAnsi" w:cs="Arial"/>
          <w:spacing w:val="-1"/>
          <w:sz w:val="22"/>
        </w:rPr>
        <w:t>ч</w:t>
      </w:r>
      <w:r>
        <w:rPr>
          <w:rFonts w:asciiTheme="minorHAnsi" w:hAnsiTheme="minorHAnsi" w:cs="Arial"/>
          <w:spacing w:val="-3"/>
          <w:sz w:val="22"/>
        </w:rPr>
        <w:t>в</w:t>
      </w:r>
      <w:r>
        <w:rPr>
          <w:rFonts w:asciiTheme="minorHAnsi" w:hAnsiTheme="minorHAnsi" w:cs="Arial"/>
          <w:sz w:val="22"/>
        </w:rPr>
        <w:t>ени ма</w:t>
      </w:r>
      <w:r>
        <w:rPr>
          <w:rFonts w:asciiTheme="minorHAnsi" w:hAnsiTheme="minorHAnsi" w:cs="Arial"/>
          <w:spacing w:val="-1"/>
          <w:sz w:val="22"/>
        </w:rPr>
        <w:t>т</w:t>
      </w:r>
      <w:r>
        <w:rPr>
          <w:rFonts w:asciiTheme="minorHAnsi" w:hAnsiTheme="minorHAnsi" w:cs="Arial"/>
          <w:sz w:val="22"/>
        </w:rPr>
        <w:t>ер</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али</w:t>
      </w:r>
      <w:r>
        <w:rPr>
          <w:rFonts w:asciiTheme="minorHAnsi" w:hAnsiTheme="minorHAnsi" w:cs="Arial"/>
          <w:spacing w:val="1"/>
          <w:sz w:val="22"/>
        </w:rPr>
        <w:t xml:space="preserve"> </w:t>
      </w:r>
      <w:r>
        <w:rPr>
          <w:rFonts w:asciiTheme="minorHAnsi" w:hAnsiTheme="minorHAnsi" w:cs="Arial"/>
          <w:sz w:val="22"/>
        </w:rPr>
        <w:t>од</w:t>
      </w:r>
      <w:r>
        <w:rPr>
          <w:rFonts w:asciiTheme="minorHAnsi" w:hAnsiTheme="minorHAnsi" w:cs="Arial"/>
          <w:spacing w:val="1"/>
          <w:sz w:val="22"/>
        </w:rPr>
        <w:t xml:space="preserve"> </w:t>
      </w:r>
      <w:r>
        <w:rPr>
          <w:rFonts w:asciiTheme="minorHAnsi" w:hAnsiTheme="minorHAnsi" w:cs="Arial"/>
          <w:sz w:val="22"/>
        </w:rPr>
        <w:t>ис</w:t>
      </w:r>
      <w:r>
        <w:rPr>
          <w:rFonts w:asciiTheme="minorHAnsi" w:hAnsiTheme="minorHAnsi" w:cs="Arial"/>
          <w:spacing w:val="-3"/>
          <w:sz w:val="22"/>
        </w:rPr>
        <w:t>т</w:t>
      </w:r>
      <w:r>
        <w:rPr>
          <w:rFonts w:asciiTheme="minorHAnsi" w:hAnsiTheme="minorHAnsi" w:cs="Arial"/>
          <w:sz w:val="22"/>
        </w:rPr>
        <w:t>ра</w:t>
      </w:r>
      <w:r>
        <w:rPr>
          <w:rFonts w:asciiTheme="minorHAnsi" w:hAnsiTheme="minorHAnsi" w:cs="Arial"/>
          <w:spacing w:val="1"/>
          <w:sz w:val="22"/>
        </w:rPr>
        <w:t>ж</w:t>
      </w:r>
      <w:r>
        <w:rPr>
          <w:rFonts w:asciiTheme="minorHAnsi" w:hAnsiTheme="minorHAnsi" w:cs="Arial"/>
          <w:sz w:val="22"/>
        </w:rPr>
        <w:t>на</w:t>
      </w:r>
      <w:r>
        <w:rPr>
          <w:rFonts w:asciiTheme="minorHAnsi" w:hAnsiTheme="minorHAnsi" w:cs="Arial"/>
          <w:spacing w:val="-3"/>
          <w:sz w:val="22"/>
        </w:rPr>
        <w:t>т</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п</w:t>
      </w:r>
      <w:r>
        <w:rPr>
          <w:rFonts w:asciiTheme="minorHAnsi" w:hAnsiTheme="minorHAnsi" w:cs="Arial"/>
          <w:spacing w:val="-1"/>
          <w:sz w:val="22"/>
        </w:rPr>
        <w:t>н</w:t>
      </w:r>
      <w:r>
        <w:rPr>
          <w:rFonts w:asciiTheme="minorHAnsi" w:hAnsiTheme="minorHAnsi" w:cs="Arial"/>
          <w:sz w:val="22"/>
        </w:rPr>
        <w:t>ати</w:t>
      </w:r>
      <w:r>
        <w:rPr>
          <w:rFonts w:asciiTheme="minorHAnsi" w:hAnsiTheme="minorHAnsi" w:cs="Arial"/>
          <w:spacing w:val="-1"/>
          <w:sz w:val="22"/>
        </w:rPr>
        <w:t>н</w:t>
      </w:r>
      <w:r>
        <w:rPr>
          <w:rFonts w:asciiTheme="minorHAnsi" w:hAnsiTheme="minorHAnsi" w:cs="Arial"/>
          <w:sz w:val="22"/>
        </w:rPr>
        <w:t>а, гран</w:t>
      </w:r>
      <w:r>
        <w:rPr>
          <w:rFonts w:asciiTheme="minorHAnsi" w:hAnsiTheme="minorHAnsi" w:cs="Arial"/>
          <w:spacing w:val="-3"/>
          <w:sz w:val="22"/>
        </w:rPr>
        <w:t>у</w:t>
      </w:r>
      <w:r>
        <w:rPr>
          <w:rFonts w:asciiTheme="minorHAnsi" w:hAnsiTheme="minorHAnsi" w:cs="Arial"/>
          <w:sz w:val="22"/>
        </w:rPr>
        <w:t>лометр</w:t>
      </w:r>
      <w:r>
        <w:rPr>
          <w:rFonts w:asciiTheme="minorHAnsi" w:hAnsiTheme="minorHAnsi" w:cs="Arial"/>
          <w:spacing w:val="-1"/>
          <w:sz w:val="22"/>
        </w:rPr>
        <w:t>и</w:t>
      </w:r>
      <w:r>
        <w:rPr>
          <w:rFonts w:asciiTheme="minorHAnsi" w:hAnsiTheme="minorHAnsi" w:cs="Arial"/>
          <w:spacing w:val="-2"/>
          <w:sz w:val="22"/>
        </w:rPr>
        <w:t>с</w:t>
      </w:r>
      <w:r>
        <w:rPr>
          <w:rFonts w:asciiTheme="minorHAnsi" w:hAnsiTheme="minorHAnsi" w:cs="Arial"/>
          <w:sz w:val="22"/>
        </w:rPr>
        <w:t>киот</w:t>
      </w:r>
      <w:r>
        <w:rPr>
          <w:rFonts w:asciiTheme="minorHAnsi" w:hAnsiTheme="minorHAnsi" w:cs="Arial"/>
          <w:spacing w:val="2"/>
          <w:sz w:val="22"/>
        </w:rPr>
        <w:t xml:space="preserve"> </w:t>
      </w:r>
      <w:r>
        <w:rPr>
          <w:rFonts w:asciiTheme="minorHAnsi" w:hAnsiTheme="minorHAnsi" w:cs="Arial"/>
          <w:sz w:val="22"/>
        </w:rPr>
        <w:t>с</w:t>
      </w:r>
      <w:r>
        <w:rPr>
          <w:rFonts w:asciiTheme="minorHAnsi" w:hAnsiTheme="minorHAnsi" w:cs="Arial"/>
          <w:spacing w:val="-2"/>
          <w:sz w:val="22"/>
        </w:rPr>
        <w:t>о</w:t>
      </w:r>
      <w:r>
        <w:rPr>
          <w:rFonts w:asciiTheme="minorHAnsi" w:hAnsiTheme="minorHAnsi" w:cs="Arial"/>
          <w:sz w:val="22"/>
        </w:rPr>
        <w:t>с</w:t>
      </w:r>
      <w:r>
        <w:rPr>
          <w:rFonts w:asciiTheme="minorHAnsi" w:hAnsiTheme="minorHAnsi" w:cs="Arial"/>
          <w:spacing w:val="-2"/>
          <w:sz w:val="22"/>
        </w:rPr>
        <w:t>т</w:t>
      </w:r>
      <w:r>
        <w:rPr>
          <w:rFonts w:asciiTheme="minorHAnsi" w:hAnsiTheme="minorHAnsi" w:cs="Arial"/>
          <w:sz w:val="22"/>
        </w:rPr>
        <w:t>ав</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ист</w:t>
      </w:r>
      <w:r>
        <w:rPr>
          <w:rFonts w:asciiTheme="minorHAnsi" w:hAnsiTheme="minorHAnsi" w:cs="Arial"/>
          <w:spacing w:val="-1"/>
          <w:sz w:val="22"/>
        </w:rPr>
        <w:t>и</w:t>
      </w:r>
      <w:r>
        <w:rPr>
          <w:rFonts w:asciiTheme="minorHAnsi" w:hAnsiTheme="minorHAnsi" w:cs="Arial"/>
          <w:sz w:val="22"/>
        </w:rPr>
        <w:t>те, а</w:t>
      </w:r>
      <w:r>
        <w:rPr>
          <w:rFonts w:asciiTheme="minorHAnsi" w:hAnsiTheme="minorHAnsi" w:cs="Arial"/>
          <w:spacing w:val="3"/>
          <w:sz w:val="22"/>
        </w:rPr>
        <w:t xml:space="preserve"> </w:t>
      </w:r>
      <w:r>
        <w:rPr>
          <w:rFonts w:asciiTheme="minorHAnsi" w:hAnsiTheme="minorHAnsi" w:cs="Arial"/>
          <w:spacing w:val="-1"/>
          <w:sz w:val="22"/>
        </w:rPr>
        <w:t>з</w:t>
      </w:r>
      <w:r>
        <w:rPr>
          <w:rFonts w:asciiTheme="minorHAnsi" w:hAnsiTheme="minorHAnsi" w:cs="Arial"/>
          <w:sz w:val="22"/>
        </w:rPr>
        <w:t>ем</w:t>
      </w:r>
      <w:r>
        <w:rPr>
          <w:rFonts w:asciiTheme="minorHAnsi" w:hAnsiTheme="minorHAnsi" w:cs="Arial"/>
          <w:spacing w:val="-2"/>
          <w:sz w:val="22"/>
        </w:rPr>
        <w:t>а</w:t>
      </w:r>
      <w:r>
        <w:rPr>
          <w:rFonts w:asciiTheme="minorHAnsi" w:hAnsiTheme="minorHAnsi" w:cs="Arial"/>
          <w:spacing w:val="1"/>
          <w:sz w:val="22"/>
        </w:rPr>
        <w:t>ј</w:t>
      </w:r>
      <w:r>
        <w:rPr>
          <w:rFonts w:asciiTheme="minorHAnsi" w:hAnsiTheme="minorHAnsi" w:cs="Arial"/>
          <w:sz w:val="22"/>
        </w:rPr>
        <w:t>ќи ги</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ид</w:t>
      </w:r>
      <w:r>
        <w:rPr>
          <w:rFonts w:asciiTheme="minorHAnsi" w:hAnsiTheme="minorHAnsi" w:cs="Arial"/>
          <w:spacing w:val="2"/>
          <w:sz w:val="22"/>
        </w:rPr>
        <w:t xml:space="preserve"> </w:t>
      </w:r>
      <w:r>
        <w:rPr>
          <w:rFonts w:asciiTheme="minorHAnsi" w:hAnsiTheme="minorHAnsi" w:cs="Arial"/>
          <w:sz w:val="22"/>
        </w:rPr>
        <w:t>и рез</w:t>
      </w:r>
      <w:r>
        <w:rPr>
          <w:rFonts w:asciiTheme="minorHAnsi" w:hAnsiTheme="minorHAnsi" w:cs="Arial"/>
          <w:spacing w:val="-3"/>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2"/>
          <w:sz w:val="22"/>
        </w:rPr>
        <w:t xml:space="preserve"> </w:t>
      </w:r>
      <w:r>
        <w:rPr>
          <w:rFonts w:asciiTheme="minorHAnsi" w:hAnsiTheme="minorHAnsi" w:cs="Arial"/>
          <w:sz w:val="22"/>
        </w:rPr>
        <w:t>од</w:t>
      </w:r>
      <w:r>
        <w:rPr>
          <w:rFonts w:asciiTheme="minorHAnsi" w:hAnsiTheme="minorHAnsi" w:cs="Arial"/>
          <w:spacing w:val="1"/>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ка</w:t>
      </w:r>
      <w:r>
        <w:rPr>
          <w:rFonts w:asciiTheme="minorHAnsi" w:hAnsiTheme="minorHAnsi" w:cs="Arial"/>
          <w:spacing w:val="-2"/>
          <w:sz w:val="22"/>
        </w:rPr>
        <w:t>т</w:t>
      </w:r>
      <w:r>
        <w:rPr>
          <w:rFonts w:asciiTheme="minorHAnsi" w:hAnsiTheme="minorHAnsi" w:cs="Arial"/>
          <w:sz w:val="22"/>
        </w:rPr>
        <w:t xml:space="preserve">а </w:t>
      </w:r>
      <w:r>
        <w:rPr>
          <w:rFonts w:asciiTheme="minorHAnsi" w:hAnsiTheme="minorHAnsi" w:cs="Arial"/>
          <w:sz w:val="22"/>
        </w:rPr>
        <w:t>пе</w:t>
      </w:r>
      <w:r>
        <w:rPr>
          <w:rFonts w:asciiTheme="minorHAnsi" w:hAnsiTheme="minorHAnsi" w:cs="Arial"/>
          <w:spacing w:val="-1"/>
          <w:sz w:val="22"/>
        </w:rPr>
        <w:t>н</w:t>
      </w:r>
      <w:r>
        <w:rPr>
          <w:rFonts w:asciiTheme="minorHAnsi" w:hAnsiTheme="minorHAnsi" w:cs="Arial"/>
          <w:sz w:val="22"/>
        </w:rPr>
        <w:t>етрац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pacing w:val="1"/>
          <w:sz w:val="22"/>
        </w:rPr>
        <w:t>(</w:t>
      </w:r>
      <w:r>
        <w:rPr>
          <w:rFonts w:asciiTheme="minorHAnsi" w:hAnsiTheme="minorHAnsi" w:cs="Arial"/>
          <w:sz w:val="22"/>
        </w:rPr>
        <w:t>S</w:t>
      </w:r>
      <w:r>
        <w:rPr>
          <w:rFonts w:asciiTheme="minorHAnsi" w:hAnsiTheme="minorHAnsi" w:cs="Arial"/>
          <w:spacing w:val="-3"/>
          <w:sz w:val="22"/>
        </w:rPr>
        <w:t>P</w:t>
      </w:r>
      <w:r>
        <w:rPr>
          <w:rFonts w:asciiTheme="minorHAnsi" w:hAnsiTheme="minorHAnsi" w:cs="Arial"/>
          <w:spacing w:val="2"/>
          <w:sz w:val="22"/>
        </w:rPr>
        <w:t>T</w:t>
      </w:r>
      <w:r>
        <w:rPr>
          <w:rFonts w:asciiTheme="minorHAnsi" w:hAnsiTheme="minorHAnsi" w:cs="Arial"/>
          <w:sz w:val="22"/>
        </w:rPr>
        <w:t>)</w:t>
      </w:r>
      <w:r>
        <w:rPr>
          <w:rFonts w:asciiTheme="minorHAnsi" w:hAnsiTheme="minorHAnsi" w:cs="Arial"/>
          <w:spacing w:val="4"/>
          <w:sz w:val="22"/>
        </w:rPr>
        <w:t xml:space="preserve"> </w:t>
      </w:r>
      <w:r>
        <w:rPr>
          <w:rFonts w:asciiTheme="minorHAnsi" w:hAnsiTheme="minorHAnsi" w:cs="Arial"/>
          <w:sz w:val="22"/>
        </w:rPr>
        <w:t>м</w:t>
      </w:r>
      <w:r>
        <w:rPr>
          <w:rFonts w:asciiTheme="minorHAnsi" w:hAnsiTheme="minorHAnsi" w:cs="Arial"/>
          <w:spacing w:val="-3"/>
          <w:sz w:val="22"/>
        </w:rPr>
        <w:t>о</w:t>
      </w:r>
      <w:r>
        <w:rPr>
          <w:rFonts w:asciiTheme="minorHAnsi" w:hAnsiTheme="minorHAnsi" w:cs="Arial"/>
          <w:spacing w:val="1"/>
          <w:sz w:val="22"/>
        </w:rPr>
        <w:t>ж</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да</w:t>
      </w:r>
      <w:r>
        <w:rPr>
          <w:rFonts w:asciiTheme="minorHAnsi" w:hAnsiTheme="minorHAnsi" w:cs="Arial"/>
          <w:spacing w:val="4"/>
          <w:sz w:val="22"/>
        </w:rPr>
        <w:t xml:space="preserve"> </w:t>
      </w:r>
      <w:r>
        <w:rPr>
          <w:rFonts w:asciiTheme="minorHAnsi" w:hAnsiTheme="minorHAnsi" w:cs="Arial"/>
          <w:sz w:val="22"/>
        </w:rPr>
        <w:t>се</w:t>
      </w:r>
      <w:r>
        <w:rPr>
          <w:rFonts w:asciiTheme="minorHAnsi" w:hAnsiTheme="minorHAnsi" w:cs="Arial"/>
          <w:spacing w:val="4"/>
          <w:sz w:val="22"/>
        </w:rPr>
        <w:t xml:space="preserve"> </w:t>
      </w:r>
      <w:r>
        <w:rPr>
          <w:rFonts w:asciiTheme="minorHAnsi" w:hAnsiTheme="minorHAnsi" w:cs="Arial"/>
          <w:sz w:val="22"/>
        </w:rPr>
        <w:t>д</w:t>
      </w:r>
      <w:r>
        <w:rPr>
          <w:rFonts w:asciiTheme="minorHAnsi" w:hAnsiTheme="minorHAnsi" w:cs="Arial"/>
          <w:spacing w:val="-2"/>
          <w:sz w:val="22"/>
        </w:rPr>
        <w:t>е</w:t>
      </w:r>
      <w:r>
        <w:rPr>
          <w:rFonts w:asciiTheme="minorHAnsi" w:hAnsiTheme="minorHAnsi" w:cs="Arial"/>
          <w:spacing w:val="1"/>
          <w:sz w:val="22"/>
        </w:rPr>
        <w:t>ф</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ираат</w:t>
      </w:r>
      <w:r>
        <w:rPr>
          <w:rFonts w:asciiTheme="minorHAnsi" w:hAnsiTheme="minorHAnsi" w:cs="Arial"/>
          <w:spacing w:val="3"/>
          <w:sz w:val="22"/>
        </w:rPr>
        <w:t xml:space="preserve"> </w:t>
      </w:r>
      <w:r>
        <w:rPr>
          <w:rFonts w:asciiTheme="minorHAnsi" w:hAnsiTheme="minorHAnsi" w:cs="Arial"/>
          <w:spacing w:val="-2"/>
          <w:sz w:val="22"/>
        </w:rPr>
        <w:t>с</w:t>
      </w:r>
      <w:r>
        <w:rPr>
          <w:rFonts w:asciiTheme="minorHAnsi" w:hAnsiTheme="minorHAnsi" w:cs="Arial"/>
          <w:sz w:val="22"/>
        </w:rPr>
        <w:t>ле</w:t>
      </w:r>
      <w:r>
        <w:rPr>
          <w:rFonts w:asciiTheme="minorHAnsi" w:hAnsiTheme="minorHAnsi" w:cs="Arial"/>
          <w:spacing w:val="1"/>
          <w:sz w:val="22"/>
        </w:rPr>
        <w:t>д</w:t>
      </w:r>
      <w:r>
        <w:rPr>
          <w:rFonts w:asciiTheme="minorHAnsi" w:hAnsiTheme="minorHAnsi" w:cs="Arial"/>
          <w:sz w:val="22"/>
        </w:rPr>
        <w:t>н</w:t>
      </w:r>
      <w:r>
        <w:rPr>
          <w:rFonts w:asciiTheme="minorHAnsi" w:hAnsiTheme="minorHAnsi" w:cs="Arial"/>
          <w:spacing w:val="-4"/>
          <w:sz w:val="22"/>
        </w:rPr>
        <w:t>и</w:t>
      </w:r>
      <w:r>
        <w:rPr>
          <w:rFonts w:asciiTheme="minorHAnsi" w:hAnsiTheme="minorHAnsi" w:cs="Arial"/>
          <w:sz w:val="22"/>
        </w:rPr>
        <w:t>те</w:t>
      </w:r>
      <w:r>
        <w:rPr>
          <w:rFonts w:asciiTheme="minorHAnsi" w:hAnsiTheme="minorHAnsi" w:cs="Arial"/>
          <w:spacing w:val="3"/>
          <w:sz w:val="22"/>
        </w:rPr>
        <w:t xml:space="preserve"> </w:t>
      </w:r>
      <w:r>
        <w:rPr>
          <w:rFonts w:asciiTheme="minorHAnsi" w:hAnsiTheme="minorHAnsi" w:cs="Arial"/>
          <w:sz w:val="22"/>
        </w:rPr>
        <w:t>по</w:t>
      </w:r>
      <w:r>
        <w:rPr>
          <w:rFonts w:asciiTheme="minorHAnsi" w:hAnsiTheme="minorHAnsi" w:cs="Arial"/>
          <w:spacing w:val="-1"/>
          <w:sz w:val="22"/>
        </w:rPr>
        <w:t>ч</w:t>
      </w:r>
      <w:r>
        <w:rPr>
          <w:rFonts w:asciiTheme="minorHAnsi" w:hAnsiTheme="minorHAnsi" w:cs="Arial"/>
          <w:spacing w:val="2"/>
          <w:sz w:val="22"/>
        </w:rPr>
        <w:t>в</w:t>
      </w:r>
      <w:r>
        <w:rPr>
          <w:rFonts w:asciiTheme="minorHAnsi" w:hAnsiTheme="minorHAnsi" w:cs="Arial"/>
          <w:sz w:val="22"/>
        </w:rPr>
        <w:t>ени</w:t>
      </w:r>
      <w:r>
        <w:rPr>
          <w:rFonts w:asciiTheme="minorHAnsi" w:hAnsiTheme="minorHAnsi" w:cs="Arial"/>
          <w:spacing w:val="2"/>
          <w:sz w:val="22"/>
        </w:rPr>
        <w:t xml:space="preserve"> </w:t>
      </w:r>
      <w:r>
        <w:rPr>
          <w:rFonts w:asciiTheme="minorHAnsi" w:hAnsiTheme="minorHAnsi" w:cs="Arial"/>
          <w:sz w:val="22"/>
        </w:rPr>
        <w:t>ма</w:t>
      </w:r>
      <w:r>
        <w:rPr>
          <w:rFonts w:asciiTheme="minorHAnsi" w:hAnsiTheme="minorHAnsi" w:cs="Arial"/>
          <w:spacing w:val="-1"/>
          <w:sz w:val="22"/>
        </w:rPr>
        <w:t>т</w:t>
      </w:r>
      <w:r>
        <w:rPr>
          <w:rFonts w:asciiTheme="minorHAnsi" w:hAnsiTheme="minorHAnsi" w:cs="Arial"/>
          <w:sz w:val="22"/>
        </w:rPr>
        <w:t>ер</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z w:val="22"/>
        </w:rPr>
        <w:t>али</w:t>
      </w:r>
      <w:r>
        <w:rPr>
          <w:rFonts w:asciiTheme="minorHAnsi" w:hAnsiTheme="minorHAnsi" w:cs="Arial"/>
          <w:spacing w:val="3"/>
          <w:sz w:val="22"/>
        </w:rPr>
        <w:t xml:space="preserve"> </w:t>
      </w:r>
      <w:r>
        <w:rPr>
          <w:rFonts w:asciiTheme="minorHAnsi" w:hAnsiTheme="minorHAnsi" w:cs="Arial"/>
          <w:sz w:val="22"/>
        </w:rPr>
        <w:t>и н</w:t>
      </w:r>
      <w:r>
        <w:rPr>
          <w:rFonts w:asciiTheme="minorHAnsi" w:hAnsiTheme="minorHAnsi" w:cs="Arial"/>
          <w:spacing w:val="-1"/>
          <w:sz w:val="22"/>
        </w:rPr>
        <w:t>ив</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3"/>
          <w:sz w:val="22"/>
        </w:rPr>
        <w:t xml:space="preserve"> </w:t>
      </w:r>
      <w:r>
        <w:rPr>
          <w:rFonts w:asciiTheme="minorHAnsi" w:hAnsiTheme="minorHAnsi" w:cs="Arial"/>
          <w:sz w:val="22"/>
        </w:rPr>
        <w:t>механ</w:t>
      </w:r>
      <w:r>
        <w:rPr>
          <w:rFonts w:asciiTheme="minorHAnsi" w:hAnsiTheme="minorHAnsi" w:cs="Arial"/>
          <w:spacing w:val="-1"/>
          <w:sz w:val="22"/>
        </w:rPr>
        <w:t>ич</w:t>
      </w:r>
      <w:r>
        <w:rPr>
          <w:rFonts w:asciiTheme="minorHAnsi" w:hAnsiTheme="minorHAnsi" w:cs="Arial"/>
          <w:sz w:val="22"/>
        </w:rPr>
        <w:t>ки кар</w:t>
      </w:r>
      <w:r>
        <w:rPr>
          <w:rFonts w:asciiTheme="minorHAnsi" w:hAnsiTheme="minorHAnsi" w:cs="Arial"/>
          <w:spacing w:val="-2"/>
          <w:sz w:val="22"/>
        </w:rPr>
        <w:t>а</w:t>
      </w:r>
      <w:r>
        <w:rPr>
          <w:rFonts w:asciiTheme="minorHAnsi" w:hAnsiTheme="minorHAnsi" w:cs="Arial"/>
          <w:sz w:val="22"/>
        </w:rPr>
        <w:t>ктерис</w:t>
      </w:r>
      <w:r>
        <w:rPr>
          <w:rFonts w:asciiTheme="minorHAnsi" w:hAnsiTheme="minorHAnsi" w:cs="Arial"/>
          <w:spacing w:val="-1"/>
          <w:sz w:val="22"/>
        </w:rPr>
        <w:t>т</w:t>
      </w:r>
      <w:r>
        <w:rPr>
          <w:rFonts w:asciiTheme="minorHAnsi" w:hAnsiTheme="minorHAnsi" w:cs="Arial"/>
          <w:spacing w:val="-3"/>
          <w:sz w:val="22"/>
        </w:rPr>
        <w:t>и</w:t>
      </w:r>
      <w:r>
        <w:rPr>
          <w:rFonts w:asciiTheme="minorHAnsi" w:hAnsiTheme="minorHAnsi" w:cs="Arial"/>
          <w:sz w:val="22"/>
        </w:rPr>
        <w:t>ки.</w:t>
      </w:r>
    </w:p>
    <w:p w:rsidR="00B36FF6" w:rsidRDefault="00B36FF6">
      <w:pPr>
        <w:autoSpaceDE w:val="0"/>
        <w:autoSpaceDN w:val="0"/>
        <w:spacing w:before="3" w:line="200" w:lineRule="exact"/>
        <w:rPr>
          <w:rFonts w:asciiTheme="minorHAnsi" w:hAnsiTheme="minorHAnsi" w:cs="Arial"/>
          <w:sz w:val="22"/>
        </w:rPr>
      </w:pPr>
    </w:p>
    <w:p w:rsidR="00B36FF6" w:rsidRDefault="00B77081">
      <w:pPr>
        <w:autoSpaceDE w:val="0"/>
        <w:autoSpaceDN w:val="0"/>
        <w:spacing w:line="275" w:lineRule="auto"/>
        <w:ind w:left="2227" w:right="74" w:hanging="1699"/>
        <w:rPr>
          <w:rFonts w:asciiTheme="minorHAnsi" w:hAnsiTheme="minorHAnsi" w:cs="Arial"/>
          <w:sz w:val="22"/>
        </w:rPr>
      </w:pPr>
      <w:r>
        <w:rPr>
          <w:rFonts w:asciiTheme="minorHAnsi" w:hAnsiTheme="minorHAnsi" w:cs="Arial"/>
          <w:sz w:val="22"/>
        </w:rPr>
        <w:t>0.00</w:t>
      </w:r>
      <w:r>
        <w:rPr>
          <w:rFonts w:asciiTheme="minorHAnsi" w:hAnsiTheme="minorHAnsi" w:cs="Arial"/>
          <w:spacing w:val="-4"/>
          <w:sz w:val="22"/>
        </w:rPr>
        <w:t>-</w:t>
      </w:r>
      <w:r>
        <w:rPr>
          <w:rFonts w:asciiTheme="minorHAnsi" w:hAnsiTheme="minorHAnsi" w:cs="Arial"/>
          <w:sz w:val="22"/>
        </w:rPr>
        <w:t xml:space="preserve">2.00 </w:t>
      </w:r>
      <w:r>
        <w:rPr>
          <w:rFonts w:asciiTheme="minorHAnsi" w:hAnsiTheme="minorHAnsi" w:cs="Arial"/>
          <w:spacing w:val="-1"/>
          <w:sz w:val="22"/>
        </w:rPr>
        <w:t>O</w:t>
      </w:r>
      <w:r>
        <w:rPr>
          <w:rFonts w:asciiTheme="minorHAnsi" w:hAnsiTheme="minorHAnsi" w:cs="Arial"/>
          <w:sz w:val="22"/>
        </w:rPr>
        <w:t xml:space="preserve">L        </w:t>
      </w:r>
      <w:r>
        <w:rPr>
          <w:rFonts w:asciiTheme="minorHAnsi" w:hAnsiTheme="minorHAnsi" w:cs="Arial"/>
          <w:spacing w:val="13"/>
          <w:sz w:val="22"/>
        </w:rPr>
        <w:t xml:space="preserve"> </w:t>
      </w:r>
      <w:r>
        <w:rPr>
          <w:rFonts w:asciiTheme="minorHAnsi" w:hAnsiTheme="minorHAnsi" w:cs="Arial"/>
          <w:sz w:val="22"/>
        </w:rPr>
        <w:t>Ми</w:t>
      </w:r>
      <w:r>
        <w:rPr>
          <w:rFonts w:asciiTheme="minorHAnsi" w:hAnsiTheme="minorHAnsi" w:cs="Arial"/>
          <w:spacing w:val="1"/>
          <w:sz w:val="22"/>
        </w:rPr>
        <w:t>л</w:t>
      </w:r>
      <w:r>
        <w:rPr>
          <w:rFonts w:asciiTheme="minorHAnsi" w:hAnsiTheme="minorHAnsi" w:cs="Arial"/>
          <w:spacing w:val="-4"/>
          <w:sz w:val="22"/>
        </w:rPr>
        <w:t>-</w:t>
      </w:r>
      <w:r>
        <w:rPr>
          <w:rFonts w:asciiTheme="minorHAnsi" w:hAnsiTheme="minorHAnsi" w:cs="Arial"/>
          <w:sz w:val="22"/>
        </w:rPr>
        <w:t>органс</w:t>
      </w:r>
      <w:r>
        <w:rPr>
          <w:rFonts w:asciiTheme="minorHAnsi" w:hAnsiTheme="minorHAnsi" w:cs="Arial"/>
          <w:spacing w:val="1"/>
          <w:sz w:val="22"/>
        </w:rPr>
        <w:t>к</w:t>
      </w:r>
      <w:r>
        <w:rPr>
          <w:rFonts w:asciiTheme="minorHAnsi" w:hAnsiTheme="minorHAnsi" w:cs="Arial"/>
          <w:sz w:val="22"/>
        </w:rPr>
        <w:t>а праши</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pacing w:val="-3"/>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м</w:t>
      </w:r>
      <w:r>
        <w:rPr>
          <w:rFonts w:asciiTheme="minorHAnsi" w:hAnsiTheme="minorHAnsi" w:cs="Arial"/>
          <w:spacing w:val="-1"/>
          <w:sz w:val="22"/>
        </w:rPr>
        <w:t>н</w:t>
      </w:r>
      <w:r>
        <w:rPr>
          <w:rFonts w:asciiTheme="minorHAnsi" w:hAnsiTheme="minorHAnsi" w:cs="Arial"/>
          <w:sz w:val="22"/>
        </w:rPr>
        <w:t>огу раст</w:t>
      </w:r>
      <w:r>
        <w:rPr>
          <w:rFonts w:asciiTheme="minorHAnsi" w:hAnsiTheme="minorHAnsi" w:cs="Arial"/>
          <w:spacing w:val="-3"/>
          <w:sz w:val="22"/>
        </w:rPr>
        <w:t>р</w:t>
      </w:r>
      <w:r>
        <w:rPr>
          <w:rFonts w:asciiTheme="minorHAnsi" w:hAnsiTheme="minorHAnsi" w:cs="Arial"/>
          <w:sz w:val="22"/>
        </w:rPr>
        <w:t>еси</w:t>
      </w:r>
      <w:r>
        <w:rPr>
          <w:rFonts w:asciiTheme="minorHAnsi" w:hAnsiTheme="minorHAnsi" w:cs="Arial"/>
          <w:spacing w:val="-1"/>
          <w:sz w:val="22"/>
        </w:rPr>
        <w:t>т</w:t>
      </w:r>
      <w:r>
        <w:rPr>
          <w:rFonts w:asciiTheme="minorHAnsi" w:hAnsiTheme="minorHAnsi" w:cs="Arial"/>
          <w:sz w:val="22"/>
        </w:rPr>
        <w:t>а сос</w:t>
      </w:r>
      <w:r>
        <w:rPr>
          <w:rFonts w:asciiTheme="minorHAnsi" w:hAnsiTheme="minorHAnsi" w:cs="Arial"/>
          <w:spacing w:val="-3"/>
          <w:sz w:val="22"/>
        </w:rPr>
        <w:t>т</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z w:val="22"/>
        </w:rPr>
        <w:t>ба</w:t>
      </w:r>
      <w:r>
        <w:rPr>
          <w:rFonts w:asciiTheme="minorHAnsi" w:hAnsiTheme="minorHAnsi" w:cs="Arial"/>
          <w:spacing w:val="3"/>
          <w:sz w:val="22"/>
        </w:rPr>
        <w:t xml:space="preserve"> </w:t>
      </w:r>
      <w:r>
        <w:rPr>
          <w:rFonts w:asciiTheme="minorHAnsi" w:hAnsiTheme="minorHAnsi" w:cs="Arial"/>
          <w:spacing w:val="1"/>
          <w:sz w:val="22"/>
        </w:rPr>
        <w:t>(</w:t>
      </w:r>
      <w:r>
        <w:rPr>
          <w:rFonts w:asciiTheme="minorHAnsi" w:hAnsiTheme="minorHAnsi" w:cs="Arial"/>
          <w:sz w:val="22"/>
        </w:rPr>
        <w:t>ко</w:t>
      </w:r>
      <w:r>
        <w:rPr>
          <w:rFonts w:asciiTheme="minorHAnsi" w:hAnsiTheme="minorHAnsi" w:cs="Arial"/>
          <w:spacing w:val="-2"/>
          <w:sz w:val="22"/>
        </w:rPr>
        <w:t>р</w:t>
      </w:r>
      <w:r>
        <w:rPr>
          <w:rFonts w:asciiTheme="minorHAnsi" w:hAnsiTheme="minorHAnsi" w:cs="Arial"/>
          <w:sz w:val="22"/>
        </w:rPr>
        <w:t>е</w:t>
      </w:r>
      <w:r>
        <w:rPr>
          <w:rFonts w:asciiTheme="minorHAnsi" w:hAnsiTheme="minorHAnsi" w:cs="Arial"/>
          <w:spacing w:val="-1"/>
          <w:sz w:val="22"/>
        </w:rPr>
        <w:t>њ</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т</w:t>
      </w:r>
      <w:r>
        <w:rPr>
          <w:rFonts w:asciiTheme="minorHAnsi" w:hAnsiTheme="minorHAnsi" w:cs="Arial"/>
          <w:spacing w:val="-3"/>
          <w:sz w:val="22"/>
        </w:rPr>
        <w:t>р</w:t>
      </w:r>
      <w:r>
        <w:rPr>
          <w:rFonts w:asciiTheme="minorHAnsi" w:hAnsiTheme="minorHAnsi" w:cs="Arial"/>
          <w:sz w:val="22"/>
        </w:rPr>
        <w:t>с</w:t>
      </w:r>
      <w:r>
        <w:rPr>
          <w:rFonts w:asciiTheme="minorHAnsi" w:hAnsiTheme="minorHAnsi" w:cs="Arial"/>
          <w:spacing w:val="1"/>
          <w:sz w:val="22"/>
        </w:rPr>
        <w:t>к</w:t>
      </w:r>
      <w:r>
        <w:rPr>
          <w:rFonts w:asciiTheme="minorHAnsi" w:hAnsiTheme="minorHAnsi" w:cs="Arial"/>
          <w:sz w:val="22"/>
        </w:rPr>
        <w:t>а, тре</w:t>
      </w:r>
      <w:r>
        <w:rPr>
          <w:rFonts w:asciiTheme="minorHAnsi" w:hAnsiTheme="minorHAnsi" w:cs="Arial"/>
          <w:spacing w:val="-1"/>
          <w:sz w:val="22"/>
        </w:rPr>
        <w:t>в</w:t>
      </w:r>
      <w:r>
        <w:rPr>
          <w:rFonts w:asciiTheme="minorHAnsi" w:hAnsiTheme="minorHAnsi" w:cs="Arial"/>
          <w:sz w:val="22"/>
        </w:rPr>
        <w:t>а и сли</w:t>
      </w:r>
      <w:r>
        <w:rPr>
          <w:rFonts w:asciiTheme="minorHAnsi" w:hAnsiTheme="minorHAnsi" w:cs="Arial"/>
          <w:spacing w:val="-1"/>
          <w:sz w:val="22"/>
        </w:rPr>
        <w:t>ч</w:t>
      </w:r>
      <w:r>
        <w:rPr>
          <w:rFonts w:asciiTheme="minorHAnsi" w:hAnsiTheme="minorHAnsi" w:cs="Arial"/>
          <w:sz w:val="22"/>
        </w:rPr>
        <w:t>но</w:t>
      </w:r>
      <w:r>
        <w:rPr>
          <w:rFonts w:asciiTheme="minorHAnsi" w:hAnsiTheme="minorHAnsi" w:cs="Arial"/>
          <w:spacing w:val="1"/>
          <w:sz w:val="22"/>
        </w:rPr>
        <w:t>)</w:t>
      </w:r>
      <w:r>
        <w:rPr>
          <w:rFonts w:asciiTheme="minorHAnsi" w:hAnsiTheme="minorHAnsi" w:cs="Arial"/>
          <w:sz w:val="22"/>
        </w:rPr>
        <w:t>.</w:t>
      </w:r>
    </w:p>
    <w:p w:rsidR="00B36FF6" w:rsidRDefault="00B77081">
      <w:pPr>
        <w:autoSpaceDE w:val="0"/>
        <w:autoSpaceDN w:val="0"/>
        <w:spacing w:before="1" w:line="277" w:lineRule="auto"/>
        <w:ind w:left="2227" w:right="78" w:hanging="1699"/>
        <w:rPr>
          <w:rFonts w:asciiTheme="minorHAnsi" w:hAnsiTheme="minorHAnsi" w:cs="Arial"/>
          <w:sz w:val="22"/>
        </w:rPr>
      </w:pPr>
      <w:r>
        <w:rPr>
          <w:rFonts w:asciiTheme="minorHAnsi" w:hAnsiTheme="minorHAnsi" w:cs="Arial"/>
          <w:sz w:val="22"/>
        </w:rPr>
        <w:t>2.00</w:t>
      </w:r>
      <w:r>
        <w:rPr>
          <w:rFonts w:asciiTheme="minorHAnsi" w:hAnsiTheme="minorHAnsi" w:cs="Arial"/>
          <w:spacing w:val="-4"/>
          <w:sz w:val="22"/>
        </w:rPr>
        <w:t>-</w:t>
      </w:r>
      <w:r>
        <w:rPr>
          <w:rFonts w:asciiTheme="minorHAnsi" w:hAnsiTheme="minorHAnsi" w:cs="Arial"/>
          <w:sz w:val="22"/>
        </w:rPr>
        <w:t xml:space="preserve">3.40 </w:t>
      </w:r>
      <w:r>
        <w:rPr>
          <w:rFonts w:asciiTheme="minorHAnsi" w:hAnsiTheme="minorHAnsi" w:cs="Arial"/>
          <w:spacing w:val="1"/>
          <w:sz w:val="22"/>
        </w:rPr>
        <w:t>M</w:t>
      </w:r>
      <w:r>
        <w:rPr>
          <w:rFonts w:asciiTheme="minorHAnsi" w:hAnsiTheme="minorHAnsi" w:cs="Arial"/>
          <w:sz w:val="22"/>
        </w:rPr>
        <w:t xml:space="preserve">L       </w:t>
      </w:r>
      <w:r>
        <w:rPr>
          <w:rFonts w:asciiTheme="minorHAnsi" w:hAnsiTheme="minorHAnsi" w:cs="Arial"/>
          <w:spacing w:val="30"/>
          <w:sz w:val="22"/>
        </w:rPr>
        <w:t xml:space="preserve"> </w:t>
      </w:r>
      <w:r>
        <w:rPr>
          <w:rFonts w:asciiTheme="minorHAnsi" w:hAnsiTheme="minorHAnsi" w:cs="Arial"/>
          <w:spacing w:val="-1"/>
          <w:sz w:val="22"/>
        </w:rPr>
        <w:t>С</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ен</w:t>
      </w:r>
      <w:r>
        <w:rPr>
          <w:rFonts w:asciiTheme="minorHAnsi" w:hAnsiTheme="minorHAnsi" w:cs="Arial"/>
          <w:spacing w:val="31"/>
          <w:sz w:val="22"/>
        </w:rPr>
        <w:t xml:space="preserve"> </w:t>
      </w:r>
      <w:r>
        <w:rPr>
          <w:rFonts w:asciiTheme="minorHAnsi" w:hAnsiTheme="minorHAnsi" w:cs="Arial"/>
          <w:sz w:val="22"/>
        </w:rPr>
        <w:t>праши</w:t>
      </w:r>
      <w:r>
        <w:rPr>
          <w:rFonts w:asciiTheme="minorHAnsi" w:hAnsiTheme="minorHAnsi" w:cs="Arial"/>
          <w:spacing w:val="-1"/>
          <w:sz w:val="22"/>
        </w:rPr>
        <w:t>н</w:t>
      </w:r>
      <w:r>
        <w:rPr>
          <w:rFonts w:asciiTheme="minorHAnsi" w:hAnsiTheme="minorHAnsi" w:cs="Arial"/>
          <w:spacing w:val="-2"/>
          <w:sz w:val="22"/>
        </w:rPr>
        <w:t>е</w:t>
      </w:r>
      <w:r>
        <w:rPr>
          <w:rFonts w:asciiTheme="minorHAnsi" w:hAnsiTheme="minorHAnsi" w:cs="Arial"/>
          <w:sz w:val="22"/>
        </w:rPr>
        <w:t>ст</w:t>
      </w:r>
      <w:r>
        <w:rPr>
          <w:rFonts w:asciiTheme="minorHAnsi" w:hAnsiTheme="minorHAnsi" w:cs="Arial"/>
          <w:spacing w:val="31"/>
          <w:sz w:val="22"/>
        </w:rPr>
        <w:t xml:space="preserve"> </w:t>
      </w:r>
      <w:r>
        <w:rPr>
          <w:rFonts w:asciiTheme="minorHAnsi" w:hAnsiTheme="minorHAnsi" w:cs="Arial"/>
          <w:sz w:val="22"/>
        </w:rPr>
        <w:t>п</w:t>
      </w:r>
      <w:r>
        <w:rPr>
          <w:rFonts w:asciiTheme="minorHAnsi" w:hAnsiTheme="minorHAnsi" w:cs="Arial"/>
          <w:spacing w:val="-3"/>
          <w:sz w:val="22"/>
        </w:rPr>
        <w:t>е</w:t>
      </w:r>
      <w:r>
        <w:rPr>
          <w:rFonts w:asciiTheme="minorHAnsi" w:hAnsiTheme="minorHAnsi" w:cs="Arial"/>
          <w:sz w:val="22"/>
        </w:rPr>
        <w:t>сок</w:t>
      </w:r>
      <w:r>
        <w:rPr>
          <w:rFonts w:asciiTheme="minorHAnsi" w:hAnsiTheme="minorHAnsi" w:cs="Arial"/>
          <w:spacing w:val="27"/>
          <w:sz w:val="22"/>
        </w:rPr>
        <w:t xml:space="preserve"> </w:t>
      </w:r>
      <w:r>
        <w:rPr>
          <w:rFonts w:asciiTheme="minorHAnsi" w:hAnsiTheme="minorHAnsi" w:cs="Arial"/>
          <w:sz w:val="22"/>
        </w:rPr>
        <w:t>со</w:t>
      </w:r>
      <w:r>
        <w:rPr>
          <w:rFonts w:asciiTheme="minorHAnsi" w:hAnsiTheme="minorHAnsi" w:cs="Arial"/>
          <w:spacing w:val="32"/>
          <w:sz w:val="22"/>
        </w:rPr>
        <w:t xml:space="preserve"> </w:t>
      </w:r>
      <w:r>
        <w:rPr>
          <w:rFonts w:asciiTheme="minorHAnsi" w:hAnsiTheme="minorHAnsi" w:cs="Arial"/>
          <w:sz w:val="22"/>
        </w:rPr>
        <w:t>ма</w:t>
      </w:r>
      <w:r>
        <w:rPr>
          <w:rFonts w:asciiTheme="minorHAnsi" w:hAnsiTheme="minorHAnsi" w:cs="Arial"/>
          <w:spacing w:val="-2"/>
          <w:sz w:val="22"/>
        </w:rPr>
        <w:t>л</w:t>
      </w:r>
      <w:r>
        <w:rPr>
          <w:rFonts w:asciiTheme="minorHAnsi" w:hAnsiTheme="minorHAnsi" w:cs="Arial"/>
          <w:sz w:val="22"/>
        </w:rPr>
        <w:t>а</w:t>
      </w:r>
      <w:r>
        <w:rPr>
          <w:rFonts w:asciiTheme="minorHAnsi" w:hAnsiTheme="minorHAnsi" w:cs="Arial"/>
          <w:spacing w:val="32"/>
          <w:sz w:val="22"/>
        </w:rPr>
        <w:t xml:space="preserve"> </w:t>
      </w:r>
      <w:r>
        <w:rPr>
          <w:rFonts w:asciiTheme="minorHAnsi" w:hAnsiTheme="minorHAnsi" w:cs="Arial"/>
          <w:sz w:val="22"/>
        </w:rPr>
        <w:t>не</w:t>
      </w:r>
      <w:r>
        <w:rPr>
          <w:rFonts w:asciiTheme="minorHAnsi" w:hAnsiTheme="minorHAnsi" w:cs="Arial"/>
          <w:spacing w:val="-1"/>
          <w:sz w:val="22"/>
        </w:rPr>
        <w:t>з</w:t>
      </w:r>
      <w:r>
        <w:rPr>
          <w:rFonts w:asciiTheme="minorHAnsi" w:hAnsiTheme="minorHAnsi" w:cs="Arial"/>
          <w:spacing w:val="-3"/>
          <w:sz w:val="22"/>
        </w:rPr>
        <w:t>н</w:t>
      </w:r>
      <w:r>
        <w:rPr>
          <w:rFonts w:asciiTheme="minorHAnsi" w:hAnsiTheme="minorHAnsi" w:cs="Arial"/>
          <w:sz w:val="22"/>
        </w:rPr>
        <w:t>ач</w:t>
      </w:r>
      <w:r>
        <w:rPr>
          <w:rFonts w:asciiTheme="minorHAnsi" w:hAnsiTheme="minorHAnsi" w:cs="Arial"/>
          <w:spacing w:val="-1"/>
          <w:sz w:val="22"/>
        </w:rPr>
        <w:t>и</w:t>
      </w:r>
      <w:r>
        <w:rPr>
          <w:rFonts w:asciiTheme="minorHAnsi" w:hAnsiTheme="minorHAnsi" w:cs="Arial"/>
          <w:sz w:val="22"/>
        </w:rPr>
        <w:t>телна</w:t>
      </w:r>
      <w:r>
        <w:rPr>
          <w:rFonts w:asciiTheme="minorHAnsi" w:hAnsiTheme="minorHAnsi" w:cs="Arial"/>
          <w:spacing w:val="29"/>
          <w:sz w:val="22"/>
        </w:rPr>
        <w:t xml:space="preserve"> </w:t>
      </w:r>
      <w:r>
        <w:rPr>
          <w:rFonts w:asciiTheme="minorHAnsi" w:hAnsiTheme="minorHAnsi" w:cs="Arial"/>
          <w:sz w:val="22"/>
        </w:rPr>
        <w:t>п</w:t>
      </w:r>
      <w:r>
        <w:rPr>
          <w:rFonts w:asciiTheme="minorHAnsi" w:hAnsiTheme="minorHAnsi" w:cs="Arial"/>
          <w:spacing w:val="-3"/>
          <w:sz w:val="22"/>
        </w:rPr>
        <w:t>л</w:t>
      </w:r>
      <w:r>
        <w:rPr>
          <w:rFonts w:asciiTheme="minorHAnsi" w:hAnsiTheme="minorHAnsi" w:cs="Arial"/>
          <w:sz w:val="22"/>
        </w:rPr>
        <w:t>аст</w:t>
      </w:r>
      <w:r>
        <w:rPr>
          <w:rFonts w:asciiTheme="minorHAnsi" w:hAnsiTheme="minorHAnsi" w:cs="Arial"/>
          <w:spacing w:val="-1"/>
          <w:sz w:val="22"/>
        </w:rPr>
        <w:t>ич</w:t>
      </w:r>
      <w:r>
        <w:rPr>
          <w:rFonts w:asciiTheme="minorHAnsi" w:hAnsiTheme="minorHAnsi" w:cs="Arial"/>
          <w:sz w:val="22"/>
        </w:rPr>
        <w:t>ност,</w:t>
      </w:r>
      <w:r>
        <w:rPr>
          <w:rFonts w:asciiTheme="minorHAnsi" w:hAnsiTheme="minorHAnsi" w:cs="Arial"/>
          <w:spacing w:val="28"/>
          <w:sz w:val="22"/>
        </w:rPr>
        <w:t xml:space="preserve"> </w:t>
      </w:r>
      <w:r>
        <w:rPr>
          <w:rFonts w:asciiTheme="minorHAnsi" w:hAnsiTheme="minorHAnsi" w:cs="Arial"/>
          <w:sz w:val="22"/>
        </w:rPr>
        <w:t>сл</w:t>
      </w:r>
      <w:r>
        <w:rPr>
          <w:rFonts w:asciiTheme="minorHAnsi" w:hAnsiTheme="minorHAnsi" w:cs="Arial"/>
          <w:spacing w:val="-2"/>
          <w:sz w:val="22"/>
        </w:rPr>
        <w:t>а</w:t>
      </w:r>
      <w:r>
        <w:rPr>
          <w:rFonts w:asciiTheme="minorHAnsi" w:hAnsiTheme="minorHAnsi" w:cs="Arial"/>
          <w:sz w:val="22"/>
        </w:rPr>
        <w:t>бо</w:t>
      </w:r>
      <w:r>
        <w:rPr>
          <w:rFonts w:asciiTheme="minorHAnsi" w:hAnsiTheme="minorHAnsi" w:cs="Arial"/>
          <w:spacing w:val="32"/>
          <w:sz w:val="22"/>
        </w:rPr>
        <w:t xml:space="preserve"> </w:t>
      </w:r>
      <w:r>
        <w:rPr>
          <w:rFonts w:asciiTheme="minorHAnsi" w:hAnsiTheme="minorHAnsi" w:cs="Arial"/>
          <w:spacing w:val="-1"/>
          <w:sz w:val="22"/>
        </w:rPr>
        <w:t>з</w:t>
      </w:r>
      <w:r>
        <w:rPr>
          <w:rFonts w:asciiTheme="minorHAnsi" w:hAnsiTheme="minorHAnsi" w:cs="Arial"/>
          <w:sz w:val="22"/>
        </w:rPr>
        <w:t>б</w:t>
      </w:r>
      <w:r>
        <w:rPr>
          <w:rFonts w:asciiTheme="minorHAnsi" w:hAnsiTheme="minorHAnsi" w:cs="Arial"/>
          <w:spacing w:val="-2"/>
          <w:sz w:val="22"/>
        </w:rPr>
        <w:t>и</w:t>
      </w:r>
      <w:r>
        <w:rPr>
          <w:rFonts w:asciiTheme="minorHAnsi" w:hAnsiTheme="minorHAnsi" w:cs="Arial"/>
          <w:sz w:val="22"/>
        </w:rPr>
        <w:t>ен, сл</w:t>
      </w:r>
      <w:r>
        <w:rPr>
          <w:rFonts w:asciiTheme="minorHAnsi" w:hAnsiTheme="minorHAnsi" w:cs="Arial"/>
          <w:spacing w:val="1"/>
          <w:sz w:val="22"/>
        </w:rPr>
        <w:t>а</w:t>
      </w:r>
      <w:r>
        <w:rPr>
          <w:rFonts w:asciiTheme="minorHAnsi" w:hAnsiTheme="minorHAnsi" w:cs="Arial"/>
          <w:sz w:val="22"/>
        </w:rPr>
        <w:t>бо</w:t>
      </w:r>
      <w:r>
        <w:rPr>
          <w:rFonts w:asciiTheme="minorHAnsi" w:hAnsiTheme="minorHAnsi" w:cs="Arial"/>
          <w:spacing w:val="-2"/>
          <w:sz w:val="22"/>
        </w:rPr>
        <w:t xml:space="preserve"> </w:t>
      </w:r>
      <w:r>
        <w:rPr>
          <w:rFonts w:asciiTheme="minorHAnsi" w:hAnsiTheme="minorHAnsi" w:cs="Arial"/>
          <w:sz w:val="22"/>
        </w:rPr>
        <w:t>кон</w:t>
      </w:r>
      <w:r>
        <w:rPr>
          <w:rFonts w:asciiTheme="minorHAnsi" w:hAnsiTheme="minorHAnsi" w:cs="Arial"/>
          <w:spacing w:val="-3"/>
          <w:sz w:val="22"/>
        </w:rPr>
        <w:t>с</w:t>
      </w:r>
      <w:r>
        <w:rPr>
          <w:rFonts w:asciiTheme="minorHAnsi" w:hAnsiTheme="minorHAnsi" w:cs="Arial"/>
          <w:sz w:val="22"/>
        </w:rPr>
        <w:t>олидирани</w:t>
      </w:r>
      <w:r>
        <w:rPr>
          <w:rFonts w:asciiTheme="minorHAnsi" w:hAnsiTheme="minorHAnsi" w:cs="Arial"/>
          <w:spacing w:val="-3"/>
          <w:sz w:val="22"/>
        </w:rPr>
        <w:t xml:space="preserve"> </w:t>
      </w:r>
      <w:r>
        <w:rPr>
          <w:rFonts w:asciiTheme="minorHAnsi" w:hAnsiTheme="minorHAnsi" w:cs="Arial"/>
          <w:sz w:val="22"/>
        </w:rPr>
        <w:t>ез</w:t>
      </w:r>
      <w:r>
        <w:rPr>
          <w:rFonts w:asciiTheme="minorHAnsi" w:hAnsiTheme="minorHAnsi" w:cs="Arial"/>
          <w:spacing w:val="-2"/>
          <w:sz w:val="22"/>
        </w:rPr>
        <w:t>е</w:t>
      </w:r>
      <w:r>
        <w:rPr>
          <w:rFonts w:asciiTheme="minorHAnsi" w:hAnsiTheme="minorHAnsi" w:cs="Arial"/>
          <w:sz w:val="22"/>
        </w:rPr>
        <w:t>рс</w:t>
      </w:r>
      <w:r>
        <w:rPr>
          <w:rFonts w:asciiTheme="minorHAnsi" w:hAnsiTheme="minorHAnsi" w:cs="Arial"/>
          <w:spacing w:val="1"/>
          <w:sz w:val="22"/>
        </w:rPr>
        <w:t>к</w:t>
      </w:r>
      <w:r>
        <w:rPr>
          <w:rFonts w:asciiTheme="minorHAnsi" w:hAnsiTheme="minorHAnsi" w:cs="Arial"/>
          <w:sz w:val="22"/>
        </w:rPr>
        <w:t xml:space="preserve">и </w:t>
      </w:r>
      <w:r>
        <w:rPr>
          <w:rFonts w:asciiTheme="minorHAnsi" w:hAnsiTheme="minorHAnsi" w:cs="Arial"/>
          <w:spacing w:val="-3"/>
          <w:sz w:val="22"/>
        </w:rPr>
        <w:t>с</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и</w:t>
      </w:r>
      <w:r>
        <w:rPr>
          <w:rFonts w:asciiTheme="minorHAnsi" w:hAnsiTheme="minorHAnsi" w:cs="Arial"/>
          <w:spacing w:val="-1"/>
          <w:sz w:val="22"/>
        </w:rPr>
        <w:t>м</w:t>
      </w:r>
      <w:r>
        <w:rPr>
          <w:rFonts w:asciiTheme="minorHAnsi" w:hAnsiTheme="minorHAnsi" w:cs="Arial"/>
          <w:sz w:val="22"/>
        </w:rPr>
        <w:t>ент</w:t>
      </w:r>
      <w:r>
        <w:rPr>
          <w:rFonts w:asciiTheme="minorHAnsi" w:hAnsiTheme="minorHAnsi" w:cs="Arial"/>
          <w:spacing w:val="-1"/>
          <w:sz w:val="22"/>
        </w:rPr>
        <w:t>и</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си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б</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pacing w:val="-2"/>
          <w:sz w:val="22"/>
        </w:rPr>
        <w:t>а</w:t>
      </w:r>
      <w:r>
        <w:rPr>
          <w:rFonts w:asciiTheme="minorHAnsi" w:hAnsiTheme="minorHAnsi" w:cs="Arial"/>
          <w:sz w:val="22"/>
        </w:rPr>
        <w:t>.</w:t>
      </w:r>
    </w:p>
    <w:p w:rsidR="00B36FF6" w:rsidRDefault="00B77081">
      <w:pPr>
        <w:autoSpaceDE w:val="0"/>
        <w:autoSpaceDN w:val="0"/>
        <w:spacing w:line="252" w:lineRule="exact"/>
        <w:ind w:left="528"/>
        <w:rPr>
          <w:rFonts w:asciiTheme="minorHAnsi" w:hAnsiTheme="minorHAnsi" w:cs="Arial"/>
          <w:sz w:val="22"/>
        </w:rPr>
      </w:pPr>
      <w:r>
        <w:rPr>
          <w:rFonts w:asciiTheme="minorHAnsi" w:hAnsiTheme="minorHAnsi" w:cs="Arial"/>
          <w:sz w:val="22"/>
        </w:rPr>
        <w:t>3.40</w:t>
      </w:r>
      <w:r>
        <w:rPr>
          <w:rFonts w:asciiTheme="minorHAnsi" w:hAnsiTheme="minorHAnsi" w:cs="Arial"/>
          <w:spacing w:val="-4"/>
          <w:sz w:val="22"/>
        </w:rPr>
        <w:t>-</w:t>
      </w:r>
      <w:r>
        <w:rPr>
          <w:rFonts w:asciiTheme="minorHAnsi" w:hAnsiTheme="minorHAnsi" w:cs="Arial"/>
          <w:sz w:val="22"/>
        </w:rPr>
        <w:t xml:space="preserve">5.20 SFs       </w:t>
      </w:r>
      <w:r>
        <w:rPr>
          <w:rFonts w:asciiTheme="minorHAnsi" w:hAnsiTheme="minorHAnsi" w:cs="Arial"/>
          <w:spacing w:val="31"/>
          <w:sz w:val="22"/>
        </w:rPr>
        <w:t xml:space="preserve"> </w:t>
      </w:r>
      <w:r>
        <w:rPr>
          <w:rFonts w:asciiTheme="minorHAnsi" w:hAnsiTheme="minorHAnsi" w:cs="Arial"/>
          <w:spacing w:val="-1"/>
          <w:sz w:val="22"/>
        </w:rPr>
        <w:t>С</w:t>
      </w:r>
      <w:r>
        <w:rPr>
          <w:rFonts w:asciiTheme="minorHAnsi" w:hAnsiTheme="minorHAnsi" w:cs="Arial"/>
          <w:sz w:val="22"/>
        </w:rPr>
        <w:t>ла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31"/>
          <w:sz w:val="22"/>
        </w:rPr>
        <w:t xml:space="preserve"> </w:t>
      </w:r>
      <w:r>
        <w:rPr>
          <w:rFonts w:asciiTheme="minorHAnsi" w:hAnsiTheme="minorHAnsi" w:cs="Arial"/>
          <w:sz w:val="22"/>
        </w:rPr>
        <w:t>г</w:t>
      </w:r>
      <w:r>
        <w:rPr>
          <w:rFonts w:asciiTheme="minorHAnsi" w:hAnsiTheme="minorHAnsi" w:cs="Arial"/>
          <w:spacing w:val="-2"/>
          <w:sz w:val="22"/>
        </w:rPr>
        <w:t>р</w:t>
      </w:r>
      <w:r>
        <w:rPr>
          <w:rFonts w:asciiTheme="minorHAnsi" w:hAnsiTheme="minorHAnsi" w:cs="Arial"/>
          <w:sz w:val="22"/>
        </w:rPr>
        <w:t>ан</w:t>
      </w:r>
      <w:r>
        <w:rPr>
          <w:rFonts w:asciiTheme="minorHAnsi" w:hAnsiTheme="minorHAnsi" w:cs="Arial"/>
          <w:spacing w:val="-3"/>
          <w:sz w:val="22"/>
        </w:rPr>
        <w:t>у</w:t>
      </w:r>
      <w:r>
        <w:rPr>
          <w:rFonts w:asciiTheme="minorHAnsi" w:hAnsiTheme="minorHAnsi" w:cs="Arial"/>
          <w:sz w:val="22"/>
        </w:rPr>
        <w:t>лиран</w:t>
      </w:r>
      <w:r>
        <w:rPr>
          <w:rFonts w:asciiTheme="minorHAnsi" w:hAnsiTheme="minorHAnsi" w:cs="Arial"/>
          <w:spacing w:val="31"/>
          <w:sz w:val="22"/>
        </w:rPr>
        <w:t xml:space="preserve"> </w:t>
      </w:r>
      <w:r>
        <w:rPr>
          <w:rFonts w:asciiTheme="minorHAnsi" w:hAnsiTheme="minorHAnsi" w:cs="Arial"/>
          <w:sz w:val="22"/>
        </w:rPr>
        <w:t>пес</w:t>
      </w:r>
      <w:r>
        <w:rPr>
          <w:rFonts w:asciiTheme="minorHAnsi" w:hAnsiTheme="minorHAnsi" w:cs="Arial"/>
          <w:spacing w:val="-2"/>
          <w:sz w:val="22"/>
        </w:rPr>
        <w:t>о</w:t>
      </w:r>
      <w:r>
        <w:rPr>
          <w:rFonts w:asciiTheme="minorHAnsi" w:hAnsiTheme="minorHAnsi" w:cs="Arial"/>
          <w:sz w:val="22"/>
        </w:rPr>
        <w:t>к</w:t>
      </w:r>
      <w:r>
        <w:rPr>
          <w:rFonts w:asciiTheme="minorHAnsi" w:hAnsiTheme="minorHAnsi" w:cs="Arial"/>
          <w:spacing w:val="29"/>
          <w:sz w:val="22"/>
        </w:rPr>
        <w:t xml:space="preserve"> </w:t>
      </w:r>
      <w:r>
        <w:rPr>
          <w:rFonts w:asciiTheme="minorHAnsi" w:hAnsiTheme="minorHAnsi" w:cs="Arial"/>
          <w:sz w:val="22"/>
        </w:rPr>
        <w:t>со</w:t>
      </w:r>
      <w:r>
        <w:rPr>
          <w:rFonts w:asciiTheme="minorHAnsi" w:hAnsiTheme="minorHAnsi" w:cs="Arial"/>
          <w:spacing w:val="32"/>
          <w:sz w:val="22"/>
        </w:rPr>
        <w:t xml:space="preserve"> </w:t>
      </w:r>
      <w:r>
        <w:rPr>
          <w:rFonts w:asciiTheme="minorHAnsi" w:hAnsiTheme="minorHAnsi" w:cs="Arial"/>
          <w:sz w:val="22"/>
        </w:rPr>
        <w:t>не</w:t>
      </w:r>
      <w:r>
        <w:rPr>
          <w:rFonts w:asciiTheme="minorHAnsi" w:hAnsiTheme="minorHAnsi" w:cs="Arial"/>
          <w:spacing w:val="-1"/>
          <w:sz w:val="22"/>
        </w:rPr>
        <w:t>з</w:t>
      </w:r>
      <w:r>
        <w:rPr>
          <w:rFonts w:asciiTheme="minorHAnsi" w:hAnsiTheme="minorHAnsi" w:cs="Arial"/>
          <w:sz w:val="22"/>
        </w:rPr>
        <w:t>на</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елно</w:t>
      </w:r>
      <w:r>
        <w:rPr>
          <w:rFonts w:asciiTheme="minorHAnsi" w:hAnsiTheme="minorHAnsi" w:cs="Arial"/>
          <w:spacing w:val="31"/>
          <w:sz w:val="22"/>
        </w:rPr>
        <w:t xml:space="preserve"> </w:t>
      </w:r>
      <w:r>
        <w:rPr>
          <w:rFonts w:asciiTheme="minorHAnsi" w:hAnsiTheme="minorHAnsi" w:cs="Arial"/>
          <w:sz w:val="22"/>
        </w:rPr>
        <w:t>пр</w:t>
      </w:r>
      <w:r>
        <w:rPr>
          <w:rFonts w:asciiTheme="minorHAnsi" w:hAnsiTheme="minorHAnsi" w:cs="Arial"/>
          <w:spacing w:val="-4"/>
          <w:sz w:val="22"/>
        </w:rPr>
        <w:t>и</w:t>
      </w:r>
      <w:r>
        <w:rPr>
          <w:rFonts w:asciiTheme="minorHAnsi" w:hAnsiTheme="minorHAnsi" w:cs="Arial"/>
          <w:sz w:val="22"/>
        </w:rPr>
        <w:t>с</w:t>
      </w:r>
      <w:r>
        <w:rPr>
          <w:rFonts w:asciiTheme="minorHAnsi" w:hAnsiTheme="minorHAnsi" w:cs="Arial"/>
          <w:spacing w:val="-2"/>
          <w:sz w:val="22"/>
        </w:rPr>
        <w:t>у</w:t>
      </w:r>
      <w:r>
        <w:rPr>
          <w:rFonts w:asciiTheme="minorHAnsi" w:hAnsiTheme="minorHAnsi" w:cs="Arial"/>
          <w:sz w:val="22"/>
        </w:rPr>
        <w:t>ст</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31"/>
          <w:sz w:val="22"/>
        </w:rPr>
        <w:t xml:space="preserve"> </w:t>
      </w:r>
      <w:r>
        <w:rPr>
          <w:rFonts w:asciiTheme="minorHAnsi" w:hAnsiTheme="minorHAnsi" w:cs="Arial"/>
          <w:sz w:val="22"/>
        </w:rPr>
        <w:t>на</w:t>
      </w:r>
      <w:r>
        <w:rPr>
          <w:rFonts w:asciiTheme="minorHAnsi" w:hAnsiTheme="minorHAnsi" w:cs="Arial"/>
          <w:spacing w:val="31"/>
          <w:sz w:val="22"/>
        </w:rPr>
        <w:t xml:space="preserve"> </w:t>
      </w:r>
      <w:r>
        <w:rPr>
          <w:rFonts w:asciiTheme="minorHAnsi" w:hAnsiTheme="minorHAnsi" w:cs="Arial"/>
          <w:sz w:val="22"/>
        </w:rPr>
        <w:t>праши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36"/>
          <w:sz w:val="22"/>
        </w:rPr>
        <w:t xml:space="preserve"> </w:t>
      </w:r>
      <w:r>
        <w:rPr>
          <w:rFonts w:asciiTheme="minorHAnsi" w:hAnsiTheme="minorHAnsi" w:cs="Arial"/>
          <w:spacing w:val="-2"/>
          <w:sz w:val="22"/>
        </w:rPr>
        <w:t>с</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но</w:t>
      </w:r>
    </w:p>
    <w:p w:rsidR="00B36FF6" w:rsidRDefault="00B77081">
      <w:pPr>
        <w:autoSpaceDE w:val="0"/>
        <w:autoSpaceDN w:val="0"/>
        <w:spacing w:before="37"/>
        <w:ind w:left="2227"/>
        <w:rPr>
          <w:rFonts w:asciiTheme="minorHAnsi" w:hAnsiTheme="minorHAnsi" w:cs="Arial"/>
          <w:sz w:val="22"/>
        </w:rPr>
      </w:pPr>
      <w:r>
        <w:rPr>
          <w:rFonts w:asciiTheme="minorHAnsi" w:hAnsiTheme="minorHAnsi" w:cs="Arial"/>
          <w:sz w:val="22"/>
        </w:rPr>
        <w:t>до</w:t>
      </w:r>
      <w:r>
        <w:rPr>
          <w:rFonts w:asciiTheme="minorHAnsi" w:hAnsiTheme="minorHAnsi" w:cs="Arial"/>
          <w:spacing w:val="1"/>
          <w:sz w:val="22"/>
        </w:rPr>
        <w:t xml:space="preserve"> </w:t>
      </w:r>
      <w:r>
        <w:rPr>
          <w:rFonts w:asciiTheme="minorHAnsi" w:hAnsiTheme="minorHAnsi" w:cs="Arial"/>
          <w:sz w:val="22"/>
        </w:rPr>
        <w:t>до</w:t>
      </w:r>
      <w:r>
        <w:rPr>
          <w:rFonts w:asciiTheme="minorHAnsi" w:hAnsiTheme="minorHAnsi" w:cs="Arial"/>
          <w:spacing w:val="-2"/>
          <w:sz w:val="22"/>
        </w:rPr>
        <w:t>б</w:t>
      </w:r>
      <w:r>
        <w:rPr>
          <w:rFonts w:asciiTheme="minorHAnsi" w:hAnsiTheme="minorHAnsi" w:cs="Arial"/>
          <w:sz w:val="22"/>
        </w:rPr>
        <w:t xml:space="preserve">ро </w:t>
      </w:r>
      <w:r>
        <w:rPr>
          <w:rFonts w:asciiTheme="minorHAnsi" w:hAnsiTheme="minorHAnsi" w:cs="Arial"/>
          <w:spacing w:val="-1"/>
          <w:sz w:val="22"/>
        </w:rPr>
        <w:t>з</w:t>
      </w:r>
      <w:r>
        <w:rPr>
          <w:rFonts w:asciiTheme="minorHAnsi" w:hAnsiTheme="minorHAnsi" w:cs="Arial"/>
          <w:sz w:val="22"/>
        </w:rPr>
        <w:t>биен</w:t>
      </w:r>
      <w:r>
        <w:rPr>
          <w:rFonts w:asciiTheme="minorHAnsi" w:hAnsiTheme="minorHAnsi" w:cs="Arial"/>
          <w:spacing w:val="-2"/>
          <w:sz w:val="22"/>
        </w:rPr>
        <w:t xml:space="preserve"> </w:t>
      </w:r>
      <w:r>
        <w:rPr>
          <w:rFonts w:asciiTheme="minorHAnsi" w:hAnsiTheme="minorHAnsi" w:cs="Arial"/>
          <w:sz w:val="22"/>
        </w:rPr>
        <w:t>со р</w:t>
      </w:r>
      <w:r>
        <w:rPr>
          <w:rFonts w:asciiTheme="minorHAnsi" w:hAnsiTheme="minorHAnsi" w:cs="Arial"/>
          <w:spacing w:val="-2"/>
          <w:sz w:val="22"/>
        </w:rPr>
        <w:t>е</w:t>
      </w:r>
      <w:r>
        <w:rPr>
          <w:rFonts w:asciiTheme="minorHAnsi" w:hAnsiTheme="minorHAnsi" w:cs="Arial"/>
          <w:sz w:val="22"/>
        </w:rPr>
        <w:t>лат</w:t>
      </w:r>
      <w:r>
        <w:rPr>
          <w:rFonts w:asciiTheme="minorHAnsi" w:hAnsiTheme="minorHAnsi" w:cs="Arial"/>
          <w:spacing w:val="-3"/>
          <w:sz w:val="22"/>
        </w:rPr>
        <w:t>и</w:t>
      </w:r>
      <w:r>
        <w:rPr>
          <w:rFonts w:asciiTheme="minorHAnsi" w:hAnsiTheme="minorHAnsi" w:cs="Arial"/>
          <w:spacing w:val="-1"/>
          <w:sz w:val="22"/>
        </w:rPr>
        <w:t>в</w:t>
      </w:r>
      <w:r>
        <w:rPr>
          <w:rFonts w:asciiTheme="minorHAnsi" w:hAnsiTheme="minorHAnsi" w:cs="Arial"/>
          <w:sz w:val="22"/>
        </w:rPr>
        <w:t xml:space="preserve">на </w:t>
      </w:r>
      <w:r>
        <w:rPr>
          <w:rFonts w:asciiTheme="minorHAnsi" w:hAnsiTheme="minorHAnsi" w:cs="Arial"/>
          <w:spacing w:val="-1"/>
          <w:sz w:val="22"/>
        </w:rPr>
        <w:t>з</w:t>
      </w:r>
      <w:r>
        <w:rPr>
          <w:rFonts w:asciiTheme="minorHAnsi" w:hAnsiTheme="minorHAnsi" w:cs="Arial"/>
          <w:sz w:val="22"/>
        </w:rPr>
        <w:t xml:space="preserve">биеност </w:t>
      </w:r>
      <w:r>
        <w:rPr>
          <w:rFonts w:asciiTheme="minorHAnsi" w:hAnsiTheme="minorHAnsi" w:cs="Arial"/>
          <w:spacing w:val="-1"/>
          <w:sz w:val="22"/>
        </w:rPr>
        <w:t>RD</w:t>
      </w:r>
      <w:r>
        <w:rPr>
          <w:rFonts w:asciiTheme="minorHAnsi" w:hAnsiTheme="minorHAnsi" w:cs="Arial"/>
          <w:sz w:val="22"/>
        </w:rPr>
        <w:t>=34</w:t>
      </w:r>
      <w:r>
        <w:rPr>
          <w:rFonts w:asciiTheme="minorHAnsi" w:hAnsiTheme="minorHAnsi" w:cs="Arial"/>
          <w:spacing w:val="-4"/>
          <w:sz w:val="22"/>
        </w:rPr>
        <w:t>-</w:t>
      </w:r>
      <w:r>
        <w:rPr>
          <w:rFonts w:asciiTheme="minorHAnsi" w:hAnsiTheme="minorHAnsi" w:cs="Arial"/>
          <w:sz w:val="22"/>
        </w:rPr>
        <w:t>58</w:t>
      </w:r>
      <w:r>
        <w:rPr>
          <w:rFonts w:asciiTheme="minorHAnsi" w:hAnsiTheme="minorHAnsi" w:cs="Arial"/>
          <w:spacing w:val="1"/>
          <w:sz w:val="22"/>
        </w:rPr>
        <w:t>%</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си</w:t>
      </w:r>
      <w:r>
        <w:rPr>
          <w:rFonts w:asciiTheme="minorHAnsi" w:hAnsiTheme="minorHAnsi" w:cs="Arial"/>
          <w:spacing w:val="-1"/>
          <w:sz w:val="22"/>
        </w:rPr>
        <w:t>в</w:t>
      </w:r>
      <w:r>
        <w:rPr>
          <w:rFonts w:asciiTheme="minorHAnsi" w:hAnsiTheme="minorHAnsi" w:cs="Arial"/>
          <w:sz w:val="22"/>
        </w:rPr>
        <w:t xml:space="preserve">а </w:t>
      </w:r>
      <w:r>
        <w:rPr>
          <w:rFonts w:asciiTheme="minorHAnsi" w:hAnsiTheme="minorHAnsi" w:cs="Arial"/>
          <w:spacing w:val="1"/>
          <w:sz w:val="22"/>
        </w:rPr>
        <w:t>б</w:t>
      </w:r>
      <w:r>
        <w:rPr>
          <w:rFonts w:asciiTheme="minorHAnsi" w:hAnsiTheme="minorHAnsi" w:cs="Arial"/>
          <w:spacing w:val="-2"/>
          <w:sz w:val="22"/>
        </w:rPr>
        <w:t>о</w:t>
      </w:r>
      <w:r>
        <w:rPr>
          <w:rFonts w:asciiTheme="minorHAnsi" w:hAnsiTheme="minorHAnsi" w:cs="Arial"/>
          <w:spacing w:val="1"/>
          <w:sz w:val="22"/>
        </w:rPr>
        <w:t>ја</w:t>
      </w:r>
      <w:r>
        <w:rPr>
          <w:rFonts w:asciiTheme="minorHAnsi" w:hAnsiTheme="minorHAnsi" w:cs="Arial"/>
          <w:sz w:val="22"/>
        </w:rPr>
        <w:t>.</w:t>
      </w:r>
    </w:p>
    <w:p w:rsidR="00B36FF6" w:rsidRDefault="00B77081">
      <w:pPr>
        <w:autoSpaceDE w:val="0"/>
        <w:autoSpaceDN w:val="0"/>
        <w:spacing w:before="37"/>
        <w:ind w:left="528"/>
        <w:rPr>
          <w:rFonts w:asciiTheme="minorHAnsi" w:hAnsiTheme="minorHAnsi" w:cs="Arial"/>
          <w:sz w:val="22"/>
        </w:rPr>
      </w:pPr>
      <w:r>
        <w:rPr>
          <w:rFonts w:asciiTheme="minorHAnsi" w:hAnsiTheme="minorHAnsi" w:cs="Arial"/>
          <w:sz w:val="22"/>
        </w:rPr>
        <w:t>5.20</w:t>
      </w:r>
      <w:r>
        <w:rPr>
          <w:rFonts w:asciiTheme="minorHAnsi" w:hAnsiTheme="minorHAnsi" w:cs="Arial"/>
          <w:spacing w:val="-4"/>
          <w:sz w:val="22"/>
        </w:rPr>
        <w:t>-</w:t>
      </w:r>
      <w:r>
        <w:rPr>
          <w:rFonts w:asciiTheme="minorHAnsi" w:hAnsiTheme="minorHAnsi" w:cs="Arial"/>
          <w:sz w:val="22"/>
        </w:rPr>
        <w:t xml:space="preserve">7.30 SP         </w:t>
      </w:r>
      <w:r>
        <w:rPr>
          <w:rFonts w:asciiTheme="minorHAnsi" w:hAnsiTheme="minorHAnsi" w:cs="Arial"/>
          <w:spacing w:val="6"/>
          <w:sz w:val="22"/>
        </w:rPr>
        <w:t xml:space="preserve"> </w:t>
      </w:r>
      <w:r>
        <w:rPr>
          <w:rFonts w:asciiTheme="minorHAnsi" w:hAnsiTheme="minorHAnsi" w:cs="Arial"/>
          <w:spacing w:val="-1"/>
          <w:sz w:val="22"/>
        </w:rPr>
        <w:t>С</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но</w:t>
      </w:r>
      <w:r>
        <w:rPr>
          <w:rFonts w:asciiTheme="minorHAnsi" w:hAnsiTheme="minorHAnsi" w:cs="Arial"/>
          <w:spacing w:val="-1"/>
          <w:sz w:val="22"/>
        </w:rPr>
        <w:t>з</w:t>
      </w:r>
      <w:r>
        <w:rPr>
          <w:rFonts w:asciiTheme="minorHAnsi" w:hAnsiTheme="minorHAnsi" w:cs="Arial"/>
          <w:sz w:val="22"/>
        </w:rPr>
        <w:t>рн</w:t>
      </w:r>
      <w:r>
        <w:rPr>
          <w:rFonts w:asciiTheme="minorHAnsi" w:hAnsiTheme="minorHAnsi" w:cs="Arial"/>
          <w:spacing w:val="50"/>
          <w:sz w:val="22"/>
        </w:rPr>
        <w:t xml:space="preserve"> </w:t>
      </w:r>
      <w:r>
        <w:rPr>
          <w:rFonts w:asciiTheme="minorHAnsi" w:hAnsiTheme="minorHAnsi" w:cs="Arial"/>
          <w:sz w:val="22"/>
        </w:rPr>
        <w:t>песо</w:t>
      </w:r>
      <w:r>
        <w:rPr>
          <w:rFonts w:asciiTheme="minorHAnsi" w:hAnsiTheme="minorHAnsi" w:cs="Arial"/>
          <w:spacing w:val="1"/>
          <w:sz w:val="22"/>
        </w:rPr>
        <w:t>к</w:t>
      </w:r>
      <w:r>
        <w:rPr>
          <w:rFonts w:asciiTheme="minorHAnsi" w:hAnsiTheme="minorHAnsi" w:cs="Arial"/>
          <w:sz w:val="22"/>
        </w:rPr>
        <w:t>,</w:t>
      </w:r>
      <w:r>
        <w:rPr>
          <w:rFonts w:asciiTheme="minorHAnsi" w:hAnsiTheme="minorHAnsi" w:cs="Arial"/>
          <w:spacing w:val="50"/>
          <w:sz w:val="22"/>
        </w:rPr>
        <w:t xml:space="preserve"> </w:t>
      </w:r>
      <w:r>
        <w:rPr>
          <w:rFonts w:asciiTheme="minorHAnsi" w:hAnsiTheme="minorHAnsi" w:cs="Arial"/>
          <w:spacing w:val="-1"/>
          <w:sz w:val="22"/>
        </w:rPr>
        <w:t>ч</w:t>
      </w:r>
      <w:r>
        <w:rPr>
          <w:rFonts w:asciiTheme="minorHAnsi" w:hAnsiTheme="minorHAnsi" w:cs="Arial"/>
          <w:sz w:val="22"/>
        </w:rPr>
        <w:t>ис</w:t>
      </w:r>
      <w:r>
        <w:rPr>
          <w:rFonts w:asciiTheme="minorHAnsi" w:hAnsiTheme="minorHAnsi" w:cs="Arial"/>
          <w:spacing w:val="-3"/>
          <w:sz w:val="22"/>
        </w:rPr>
        <w:t>т</w:t>
      </w:r>
      <w:r>
        <w:rPr>
          <w:rFonts w:asciiTheme="minorHAnsi" w:hAnsiTheme="minorHAnsi" w:cs="Arial"/>
          <w:sz w:val="22"/>
        </w:rPr>
        <w:t>,</w:t>
      </w:r>
      <w:r>
        <w:rPr>
          <w:rFonts w:asciiTheme="minorHAnsi" w:hAnsiTheme="minorHAnsi" w:cs="Arial"/>
          <w:spacing w:val="50"/>
          <w:sz w:val="22"/>
        </w:rPr>
        <w:t xml:space="preserve"> </w:t>
      </w:r>
      <w:r>
        <w:rPr>
          <w:rFonts w:asciiTheme="minorHAnsi" w:hAnsiTheme="minorHAnsi" w:cs="Arial"/>
          <w:spacing w:val="-2"/>
          <w:sz w:val="22"/>
        </w:rPr>
        <w:t>д</w:t>
      </w:r>
      <w:r>
        <w:rPr>
          <w:rFonts w:asciiTheme="minorHAnsi" w:hAnsiTheme="minorHAnsi" w:cs="Arial"/>
          <w:sz w:val="22"/>
        </w:rPr>
        <w:t>обро</w:t>
      </w:r>
      <w:r>
        <w:rPr>
          <w:rFonts w:asciiTheme="minorHAnsi" w:hAnsiTheme="minorHAnsi" w:cs="Arial"/>
          <w:spacing w:val="51"/>
          <w:sz w:val="22"/>
        </w:rPr>
        <w:t xml:space="preserve"> </w:t>
      </w:r>
      <w:r>
        <w:rPr>
          <w:rFonts w:asciiTheme="minorHAnsi" w:hAnsiTheme="minorHAnsi" w:cs="Arial"/>
          <w:spacing w:val="-1"/>
          <w:sz w:val="22"/>
        </w:rPr>
        <w:t>з</w:t>
      </w:r>
      <w:r>
        <w:rPr>
          <w:rFonts w:asciiTheme="minorHAnsi" w:hAnsiTheme="minorHAnsi" w:cs="Arial"/>
          <w:sz w:val="22"/>
        </w:rPr>
        <w:t>биен</w:t>
      </w:r>
      <w:r>
        <w:rPr>
          <w:rFonts w:asciiTheme="minorHAnsi" w:hAnsiTheme="minorHAnsi" w:cs="Arial"/>
          <w:spacing w:val="50"/>
          <w:sz w:val="22"/>
        </w:rPr>
        <w:t xml:space="preserve"> </w:t>
      </w:r>
      <w:r>
        <w:rPr>
          <w:rFonts w:asciiTheme="minorHAnsi" w:hAnsiTheme="minorHAnsi" w:cs="Arial"/>
          <w:sz w:val="22"/>
        </w:rPr>
        <w:t>со</w:t>
      </w:r>
      <w:r>
        <w:rPr>
          <w:rFonts w:asciiTheme="minorHAnsi" w:hAnsiTheme="minorHAnsi" w:cs="Arial"/>
          <w:spacing w:val="51"/>
          <w:sz w:val="22"/>
        </w:rPr>
        <w:t xml:space="preserve"> </w:t>
      </w:r>
      <w:r>
        <w:rPr>
          <w:rFonts w:asciiTheme="minorHAnsi" w:hAnsiTheme="minorHAnsi" w:cs="Arial"/>
          <w:spacing w:val="-2"/>
          <w:sz w:val="22"/>
        </w:rPr>
        <w:t>р</w:t>
      </w:r>
      <w:r>
        <w:rPr>
          <w:rFonts w:asciiTheme="minorHAnsi" w:hAnsiTheme="minorHAnsi" w:cs="Arial"/>
          <w:sz w:val="22"/>
        </w:rPr>
        <w:t>ел</w:t>
      </w:r>
      <w:r>
        <w:rPr>
          <w:rFonts w:asciiTheme="minorHAnsi" w:hAnsiTheme="minorHAnsi" w:cs="Arial"/>
          <w:spacing w:val="1"/>
          <w:sz w:val="22"/>
        </w:rPr>
        <w:t>а</w:t>
      </w:r>
      <w:r>
        <w:rPr>
          <w:rFonts w:asciiTheme="minorHAnsi" w:hAnsiTheme="minorHAnsi" w:cs="Arial"/>
          <w:sz w:val="22"/>
        </w:rPr>
        <w:t>т</w:t>
      </w:r>
      <w:r>
        <w:rPr>
          <w:rFonts w:asciiTheme="minorHAnsi" w:hAnsiTheme="minorHAnsi" w:cs="Arial"/>
          <w:spacing w:val="-1"/>
          <w:sz w:val="22"/>
        </w:rPr>
        <w:t>ив</w:t>
      </w:r>
      <w:r>
        <w:rPr>
          <w:rFonts w:asciiTheme="minorHAnsi" w:hAnsiTheme="minorHAnsi" w:cs="Arial"/>
          <w:sz w:val="22"/>
        </w:rPr>
        <w:t>на</w:t>
      </w:r>
      <w:r>
        <w:rPr>
          <w:rFonts w:asciiTheme="minorHAnsi" w:hAnsiTheme="minorHAnsi" w:cs="Arial"/>
          <w:spacing w:val="48"/>
          <w:sz w:val="22"/>
        </w:rPr>
        <w:t xml:space="preserve"> </w:t>
      </w:r>
      <w:r>
        <w:rPr>
          <w:rFonts w:asciiTheme="minorHAnsi" w:hAnsiTheme="minorHAnsi" w:cs="Arial"/>
          <w:spacing w:val="-1"/>
          <w:sz w:val="22"/>
        </w:rPr>
        <w:t>з</w:t>
      </w:r>
      <w:r>
        <w:rPr>
          <w:rFonts w:asciiTheme="minorHAnsi" w:hAnsiTheme="minorHAnsi" w:cs="Arial"/>
          <w:sz w:val="22"/>
        </w:rPr>
        <w:t>би</w:t>
      </w:r>
      <w:r>
        <w:rPr>
          <w:rFonts w:asciiTheme="minorHAnsi" w:hAnsiTheme="minorHAnsi" w:cs="Arial"/>
          <w:spacing w:val="2"/>
          <w:sz w:val="22"/>
        </w:rPr>
        <w:t>е</w:t>
      </w:r>
      <w:r>
        <w:rPr>
          <w:rFonts w:asciiTheme="minorHAnsi" w:hAnsiTheme="minorHAnsi" w:cs="Arial"/>
          <w:sz w:val="22"/>
        </w:rPr>
        <w:t>ност</w:t>
      </w:r>
      <w:r>
        <w:rPr>
          <w:rFonts w:asciiTheme="minorHAnsi" w:hAnsiTheme="minorHAnsi" w:cs="Arial"/>
          <w:spacing w:val="50"/>
          <w:sz w:val="22"/>
        </w:rPr>
        <w:t xml:space="preserve"> </w:t>
      </w:r>
      <w:r>
        <w:rPr>
          <w:rFonts w:asciiTheme="minorHAnsi" w:hAnsiTheme="minorHAnsi" w:cs="Arial"/>
          <w:spacing w:val="-1"/>
          <w:sz w:val="22"/>
        </w:rPr>
        <w:t>RD</w:t>
      </w:r>
      <w:r>
        <w:rPr>
          <w:rFonts w:asciiTheme="minorHAnsi" w:hAnsiTheme="minorHAnsi" w:cs="Arial"/>
          <w:sz w:val="22"/>
        </w:rPr>
        <w:t>=68</w:t>
      </w:r>
      <w:r>
        <w:rPr>
          <w:rFonts w:asciiTheme="minorHAnsi" w:hAnsiTheme="minorHAnsi" w:cs="Arial"/>
          <w:spacing w:val="-4"/>
          <w:sz w:val="22"/>
        </w:rPr>
        <w:t>-</w:t>
      </w:r>
      <w:r>
        <w:rPr>
          <w:rFonts w:asciiTheme="minorHAnsi" w:hAnsiTheme="minorHAnsi" w:cs="Arial"/>
          <w:sz w:val="22"/>
        </w:rPr>
        <w:t>79</w:t>
      </w:r>
      <w:r>
        <w:rPr>
          <w:rFonts w:asciiTheme="minorHAnsi" w:hAnsiTheme="minorHAnsi" w:cs="Arial"/>
          <w:spacing w:val="1"/>
          <w:sz w:val="22"/>
        </w:rPr>
        <w:t>%</w:t>
      </w:r>
      <w:r>
        <w:rPr>
          <w:rFonts w:asciiTheme="minorHAnsi" w:hAnsiTheme="minorHAnsi" w:cs="Arial"/>
          <w:sz w:val="22"/>
        </w:rPr>
        <w:t>,</w:t>
      </w:r>
    </w:p>
    <w:p w:rsidR="00B36FF6" w:rsidRDefault="00B77081">
      <w:pPr>
        <w:autoSpaceDE w:val="0"/>
        <w:autoSpaceDN w:val="0"/>
        <w:spacing w:before="40"/>
        <w:ind w:left="2227"/>
        <w:rPr>
          <w:rFonts w:asciiTheme="minorHAnsi" w:hAnsiTheme="minorHAnsi" w:cs="Arial"/>
          <w:sz w:val="22"/>
        </w:rPr>
      </w:pPr>
      <w:r>
        <w:rPr>
          <w:rFonts w:asciiTheme="minorHAnsi" w:hAnsiTheme="minorHAnsi" w:cs="Arial"/>
          <w:sz w:val="22"/>
        </w:rPr>
        <w:t>све</w:t>
      </w:r>
      <w:r>
        <w:rPr>
          <w:rFonts w:asciiTheme="minorHAnsi" w:hAnsiTheme="minorHAnsi" w:cs="Arial"/>
          <w:spacing w:val="-1"/>
          <w:sz w:val="22"/>
        </w:rPr>
        <w:t>т</w:t>
      </w:r>
      <w:r>
        <w:rPr>
          <w:rFonts w:asciiTheme="minorHAnsi" w:hAnsiTheme="minorHAnsi" w:cs="Arial"/>
          <w:sz w:val="22"/>
        </w:rPr>
        <w:t xml:space="preserve">ло </w:t>
      </w:r>
      <w:r>
        <w:rPr>
          <w:rFonts w:asciiTheme="minorHAnsi" w:hAnsiTheme="minorHAnsi" w:cs="Arial"/>
          <w:spacing w:val="-2"/>
          <w:sz w:val="22"/>
        </w:rPr>
        <w:t>к</w:t>
      </w:r>
      <w:r>
        <w:rPr>
          <w:rFonts w:asciiTheme="minorHAnsi" w:hAnsiTheme="minorHAnsi" w:cs="Arial"/>
          <w:sz w:val="22"/>
        </w:rPr>
        <w:t>а</w:t>
      </w:r>
      <w:r>
        <w:rPr>
          <w:rFonts w:asciiTheme="minorHAnsi" w:hAnsiTheme="minorHAnsi" w:cs="Arial"/>
          <w:spacing w:val="1"/>
          <w:sz w:val="22"/>
        </w:rPr>
        <w:t>ф</w:t>
      </w:r>
      <w:r>
        <w:rPr>
          <w:rFonts w:asciiTheme="minorHAnsi" w:hAnsiTheme="minorHAnsi" w:cs="Arial"/>
          <w:sz w:val="22"/>
        </w:rPr>
        <w:t>е</w:t>
      </w:r>
      <w:r>
        <w:rPr>
          <w:rFonts w:asciiTheme="minorHAnsi" w:hAnsiTheme="minorHAnsi" w:cs="Arial"/>
          <w:spacing w:val="-3"/>
          <w:sz w:val="22"/>
        </w:rPr>
        <w:t>н</w:t>
      </w:r>
      <w:r>
        <w:rPr>
          <w:rFonts w:asciiTheme="minorHAnsi" w:hAnsiTheme="minorHAnsi" w:cs="Arial"/>
          <w:sz w:val="22"/>
        </w:rPr>
        <w:t xml:space="preserve">а </w:t>
      </w:r>
      <w:r>
        <w:rPr>
          <w:rFonts w:asciiTheme="minorHAnsi" w:hAnsiTheme="minorHAnsi" w:cs="Arial"/>
          <w:spacing w:val="1"/>
          <w:sz w:val="22"/>
        </w:rPr>
        <w:t>б</w:t>
      </w:r>
      <w:r>
        <w:rPr>
          <w:rFonts w:asciiTheme="minorHAnsi" w:hAnsiTheme="minorHAnsi" w:cs="Arial"/>
          <w:spacing w:val="-2"/>
          <w:sz w:val="22"/>
        </w:rPr>
        <w:t>о</w:t>
      </w:r>
      <w:r>
        <w:rPr>
          <w:rFonts w:asciiTheme="minorHAnsi" w:hAnsiTheme="minorHAnsi" w:cs="Arial"/>
          <w:spacing w:val="1"/>
          <w:sz w:val="22"/>
        </w:rPr>
        <w:t>ј</w:t>
      </w:r>
      <w:r>
        <w:rPr>
          <w:rFonts w:asciiTheme="minorHAnsi" w:hAnsiTheme="minorHAnsi" w:cs="Arial"/>
          <w:spacing w:val="2"/>
          <w:sz w:val="22"/>
        </w:rPr>
        <w:t>а</w:t>
      </w:r>
      <w:r>
        <w:rPr>
          <w:rFonts w:asciiTheme="minorHAnsi" w:hAnsiTheme="minorHAnsi" w:cs="Arial"/>
          <w:sz w:val="22"/>
        </w:rPr>
        <w:t>.</w:t>
      </w:r>
    </w:p>
    <w:p w:rsidR="00B36FF6" w:rsidRDefault="00B77081">
      <w:pPr>
        <w:autoSpaceDE w:val="0"/>
        <w:autoSpaceDN w:val="0"/>
        <w:spacing w:before="37" w:line="275" w:lineRule="auto"/>
        <w:ind w:left="2227" w:right="74" w:hanging="1699"/>
        <w:rPr>
          <w:rFonts w:asciiTheme="minorHAnsi" w:hAnsiTheme="minorHAnsi" w:cs="Arial"/>
          <w:sz w:val="22"/>
        </w:rPr>
      </w:pPr>
      <w:r>
        <w:rPr>
          <w:rFonts w:asciiTheme="minorHAnsi" w:hAnsiTheme="minorHAnsi" w:cs="Arial"/>
          <w:sz w:val="22"/>
        </w:rPr>
        <w:t>7.30</w:t>
      </w:r>
      <w:r>
        <w:rPr>
          <w:rFonts w:asciiTheme="minorHAnsi" w:hAnsiTheme="minorHAnsi" w:cs="Arial"/>
          <w:spacing w:val="-4"/>
          <w:sz w:val="22"/>
        </w:rPr>
        <w:t>-</w:t>
      </w:r>
      <w:r>
        <w:rPr>
          <w:rFonts w:asciiTheme="minorHAnsi" w:hAnsiTheme="minorHAnsi" w:cs="Arial"/>
          <w:sz w:val="22"/>
        </w:rPr>
        <w:t xml:space="preserve">8.50 SP         </w:t>
      </w:r>
      <w:r>
        <w:rPr>
          <w:rFonts w:asciiTheme="minorHAnsi" w:hAnsiTheme="minorHAnsi" w:cs="Arial"/>
          <w:spacing w:val="6"/>
          <w:sz w:val="22"/>
        </w:rPr>
        <w:t xml:space="preserve"> </w:t>
      </w:r>
      <w:r>
        <w:rPr>
          <w:rFonts w:asciiTheme="minorHAnsi" w:hAnsiTheme="minorHAnsi" w:cs="Arial"/>
          <w:spacing w:val="-1"/>
          <w:sz w:val="22"/>
        </w:rPr>
        <w:t>С</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но</w:t>
      </w:r>
      <w:r>
        <w:rPr>
          <w:rFonts w:asciiTheme="minorHAnsi" w:hAnsiTheme="minorHAnsi" w:cs="Arial"/>
          <w:spacing w:val="-1"/>
          <w:sz w:val="22"/>
        </w:rPr>
        <w:t>з</w:t>
      </w:r>
      <w:r>
        <w:rPr>
          <w:rFonts w:asciiTheme="minorHAnsi" w:hAnsiTheme="minorHAnsi" w:cs="Arial"/>
          <w:sz w:val="22"/>
        </w:rPr>
        <w:t>рн</w:t>
      </w:r>
      <w:r>
        <w:rPr>
          <w:rFonts w:asciiTheme="minorHAnsi" w:hAnsiTheme="minorHAnsi" w:cs="Arial"/>
          <w:spacing w:val="27"/>
          <w:sz w:val="22"/>
        </w:rPr>
        <w:t xml:space="preserve"> </w:t>
      </w:r>
      <w:r>
        <w:rPr>
          <w:rFonts w:asciiTheme="minorHAnsi" w:hAnsiTheme="minorHAnsi" w:cs="Arial"/>
          <w:sz w:val="22"/>
        </w:rPr>
        <w:t>и</w:t>
      </w:r>
      <w:r>
        <w:rPr>
          <w:rFonts w:asciiTheme="minorHAnsi" w:hAnsiTheme="minorHAnsi" w:cs="Arial"/>
          <w:spacing w:val="-3"/>
          <w:sz w:val="22"/>
        </w:rPr>
        <w:t>с</w:t>
      </w:r>
      <w:r>
        <w:rPr>
          <w:rFonts w:asciiTheme="minorHAnsi" w:hAnsiTheme="minorHAnsi" w:cs="Arial"/>
          <w:sz w:val="22"/>
        </w:rPr>
        <w:t>кл</w:t>
      </w:r>
      <w:r>
        <w:rPr>
          <w:rFonts w:asciiTheme="minorHAnsi" w:hAnsiTheme="minorHAnsi" w:cs="Arial"/>
          <w:spacing w:val="-2"/>
          <w:sz w:val="22"/>
        </w:rPr>
        <w:t>у</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елно</w:t>
      </w:r>
      <w:r>
        <w:rPr>
          <w:rFonts w:asciiTheme="minorHAnsi" w:hAnsiTheme="minorHAnsi" w:cs="Arial"/>
          <w:spacing w:val="25"/>
          <w:sz w:val="22"/>
        </w:rPr>
        <w:t xml:space="preserve"> </w:t>
      </w:r>
      <w:r>
        <w:rPr>
          <w:rFonts w:asciiTheme="minorHAnsi" w:hAnsiTheme="minorHAnsi" w:cs="Arial"/>
          <w:spacing w:val="-1"/>
          <w:sz w:val="22"/>
        </w:rPr>
        <w:t>ч</w:t>
      </w:r>
      <w:r>
        <w:rPr>
          <w:rFonts w:asciiTheme="minorHAnsi" w:hAnsiTheme="minorHAnsi" w:cs="Arial"/>
          <w:sz w:val="22"/>
        </w:rPr>
        <w:t>ист</w:t>
      </w:r>
      <w:r>
        <w:rPr>
          <w:rFonts w:asciiTheme="minorHAnsi" w:hAnsiTheme="minorHAnsi" w:cs="Arial"/>
          <w:spacing w:val="26"/>
          <w:sz w:val="22"/>
        </w:rPr>
        <w:t xml:space="preserve"> </w:t>
      </w:r>
      <w:r>
        <w:rPr>
          <w:rFonts w:asciiTheme="minorHAnsi" w:hAnsiTheme="minorHAnsi" w:cs="Arial"/>
          <w:sz w:val="22"/>
        </w:rPr>
        <w:t>пес</w:t>
      </w:r>
      <w:r>
        <w:rPr>
          <w:rFonts w:asciiTheme="minorHAnsi" w:hAnsiTheme="minorHAnsi" w:cs="Arial"/>
          <w:spacing w:val="-2"/>
          <w:sz w:val="22"/>
        </w:rPr>
        <w:t>о</w:t>
      </w:r>
      <w:r>
        <w:rPr>
          <w:rFonts w:asciiTheme="minorHAnsi" w:hAnsiTheme="minorHAnsi" w:cs="Arial"/>
          <w:sz w:val="22"/>
        </w:rPr>
        <w:t>к,</w:t>
      </w:r>
      <w:r>
        <w:rPr>
          <w:rFonts w:asciiTheme="minorHAnsi" w:hAnsiTheme="minorHAnsi" w:cs="Arial"/>
          <w:spacing w:val="26"/>
          <w:sz w:val="22"/>
        </w:rPr>
        <w:t xml:space="preserve"> </w:t>
      </w:r>
      <w:r>
        <w:rPr>
          <w:rFonts w:asciiTheme="minorHAnsi" w:hAnsiTheme="minorHAnsi" w:cs="Arial"/>
          <w:spacing w:val="-2"/>
          <w:sz w:val="22"/>
        </w:rPr>
        <w:t>о</w:t>
      </w:r>
      <w:r>
        <w:rPr>
          <w:rFonts w:asciiTheme="minorHAnsi" w:hAnsiTheme="minorHAnsi" w:cs="Arial"/>
          <w:sz w:val="22"/>
        </w:rPr>
        <w:t>с</w:t>
      </w:r>
      <w:r>
        <w:rPr>
          <w:rFonts w:asciiTheme="minorHAnsi" w:hAnsiTheme="minorHAnsi" w:cs="Arial"/>
          <w:spacing w:val="1"/>
          <w:sz w:val="22"/>
        </w:rPr>
        <w:t>т</w:t>
      </w:r>
      <w:r>
        <w:rPr>
          <w:rFonts w:asciiTheme="minorHAnsi" w:hAnsiTheme="minorHAnsi" w:cs="Arial"/>
          <w:sz w:val="22"/>
        </w:rPr>
        <w:t>ро</w:t>
      </w:r>
      <w:r>
        <w:rPr>
          <w:rFonts w:asciiTheme="minorHAnsi" w:hAnsiTheme="minorHAnsi" w:cs="Arial"/>
          <w:spacing w:val="-1"/>
          <w:sz w:val="22"/>
        </w:rPr>
        <w:t>з</w:t>
      </w:r>
      <w:r>
        <w:rPr>
          <w:rFonts w:asciiTheme="minorHAnsi" w:hAnsiTheme="minorHAnsi" w:cs="Arial"/>
          <w:sz w:val="22"/>
        </w:rPr>
        <w:t>рн</w:t>
      </w:r>
      <w:r>
        <w:rPr>
          <w:rFonts w:asciiTheme="minorHAnsi" w:hAnsiTheme="minorHAnsi" w:cs="Arial"/>
          <w:spacing w:val="26"/>
          <w:sz w:val="22"/>
        </w:rPr>
        <w:t xml:space="preserve"> </w:t>
      </w:r>
      <w:r>
        <w:rPr>
          <w:rFonts w:asciiTheme="minorHAnsi" w:hAnsiTheme="minorHAnsi" w:cs="Arial"/>
          <w:sz w:val="22"/>
        </w:rPr>
        <w:t>и</w:t>
      </w:r>
      <w:r>
        <w:rPr>
          <w:rFonts w:asciiTheme="minorHAnsi" w:hAnsiTheme="minorHAnsi" w:cs="Arial"/>
          <w:spacing w:val="23"/>
          <w:sz w:val="22"/>
        </w:rPr>
        <w:t xml:space="preserve"> </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о</w:t>
      </w:r>
      <w:r>
        <w:rPr>
          <w:rFonts w:asciiTheme="minorHAnsi" w:hAnsiTheme="minorHAnsi" w:cs="Arial"/>
          <w:spacing w:val="26"/>
          <w:sz w:val="22"/>
        </w:rPr>
        <w:t xml:space="preserve"> </w:t>
      </w:r>
      <w:r>
        <w:rPr>
          <w:rFonts w:asciiTheme="minorHAnsi" w:hAnsiTheme="minorHAnsi" w:cs="Arial"/>
          <w:spacing w:val="-1"/>
          <w:sz w:val="22"/>
        </w:rPr>
        <w:t>з</w:t>
      </w:r>
      <w:r>
        <w:rPr>
          <w:rFonts w:asciiTheme="minorHAnsi" w:hAnsiTheme="minorHAnsi" w:cs="Arial"/>
          <w:sz w:val="22"/>
        </w:rPr>
        <w:t>б</w:t>
      </w:r>
      <w:r>
        <w:rPr>
          <w:rFonts w:asciiTheme="minorHAnsi" w:hAnsiTheme="minorHAnsi" w:cs="Arial"/>
          <w:spacing w:val="-2"/>
          <w:sz w:val="22"/>
        </w:rPr>
        <w:t>и</w:t>
      </w:r>
      <w:r>
        <w:rPr>
          <w:rFonts w:asciiTheme="minorHAnsi" w:hAnsiTheme="minorHAnsi" w:cs="Arial"/>
          <w:sz w:val="22"/>
        </w:rPr>
        <w:t>ен</w:t>
      </w:r>
      <w:r>
        <w:rPr>
          <w:rFonts w:asciiTheme="minorHAnsi" w:hAnsiTheme="minorHAnsi" w:cs="Arial"/>
          <w:spacing w:val="28"/>
          <w:sz w:val="22"/>
        </w:rPr>
        <w:t xml:space="preserve"> </w:t>
      </w:r>
      <w:r>
        <w:rPr>
          <w:rFonts w:asciiTheme="minorHAnsi" w:hAnsiTheme="minorHAnsi" w:cs="Arial"/>
          <w:sz w:val="22"/>
        </w:rPr>
        <w:t>со</w:t>
      </w:r>
      <w:r>
        <w:rPr>
          <w:rFonts w:asciiTheme="minorHAnsi" w:hAnsiTheme="minorHAnsi" w:cs="Arial"/>
          <w:spacing w:val="24"/>
          <w:sz w:val="22"/>
        </w:rPr>
        <w:t xml:space="preserve"> </w:t>
      </w:r>
      <w:r>
        <w:rPr>
          <w:rFonts w:asciiTheme="minorHAnsi" w:hAnsiTheme="minorHAnsi" w:cs="Arial"/>
          <w:sz w:val="22"/>
        </w:rPr>
        <w:t>ре</w:t>
      </w:r>
      <w:r>
        <w:rPr>
          <w:rFonts w:asciiTheme="minorHAnsi" w:hAnsiTheme="minorHAnsi" w:cs="Arial"/>
          <w:spacing w:val="-2"/>
          <w:sz w:val="22"/>
        </w:rPr>
        <w:t>л</w:t>
      </w:r>
      <w:r>
        <w:rPr>
          <w:rFonts w:asciiTheme="minorHAnsi" w:hAnsiTheme="minorHAnsi" w:cs="Arial"/>
          <w:sz w:val="22"/>
        </w:rPr>
        <w:t>ати</w:t>
      </w:r>
      <w:r>
        <w:rPr>
          <w:rFonts w:asciiTheme="minorHAnsi" w:hAnsiTheme="minorHAnsi" w:cs="Arial"/>
          <w:spacing w:val="-2"/>
          <w:sz w:val="22"/>
        </w:rPr>
        <w:t>в</w:t>
      </w:r>
      <w:r>
        <w:rPr>
          <w:rFonts w:asciiTheme="minorHAnsi" w:hAnsiTheme="minorHAnsi" w:cs="Arial"/>
          <w:sz w:val="22"/>
        </w:rPr>
        <w:t xml:space="preserve">на </w:t>
      </w:r>
      <w:r>
        <w:rPr>
          <w:rFonts w:asciiTheme="minorHAnsi" w:hAnsiTheme="minorHAnsi" w:cs="Arial"/>
          <w:spacing w:val="-1"/>
          <w:sz w:val="22"/>
        </w:rPr>
        <w:t>з</w:t>
      </w:r>
      <w:r>
        <w:rPr>
          <w:rFonts w:asciiTheme="minorHAnsi" w:hAnsiTheme="minorHAnsi" w:cs="Arial"/>
          <w:sz w:val="22"/>
        </w:rPr>
        <w:t xml:space="preserve">биеност </w:t>
      </w:r>
      <w:r>
        <w:rPr>
          <w:rFonts w:asciiTheme="minorHAnsi" w:hAnsiTheme="minorHAnsi" w:cs="Arial"/>
          <w:spacing w:val="-1"/>
          <w:sz w:val="22"/>
        </w:rPr>
        <w:t>RD</w:t>
      </w:r>
      <w:r>
        <w:rPr>
          <w:rFonts w:asciiTheme="minorHAnsi" w:hAnsiTheme="minorHAnsi" w:cs="Arial"/>
          <w:sz w:val="22"/>
        </w:rPr>
        <w:t>&gt;7</w:t>
      </w:r>
      <w:r>
        <w:rPr>
          <w:rFonts w:asciiTheme="minorHAnsi" w:hAnsiTheme="minorHAnsi" w:cs="Arial"/>
          <w:spacing w:val="-2"/>
          <w:sz w:val="22"/>
        </w:rPr>
        <w:t>9</w:t>
      </w:r>
      <w:r>
        <w:rPr>
          <w:rFonts w:asciiTheme="minorHAnsi" w:hAnsiTheme="minorHAnsi" w:cs="Arial"/>
          <w:spacing w:val="1"/>
          <w:sz w:val="22"/>
        </w:rPr>
        <w:t>%</w:t>
      </w:r>
      <w:r>
        <w:rPr>
          <w:rFonts w:asciiTheme="minorHAnsi" w:hAnsiTheme="minorHAnsi" w:cs="Arial"/>
          <w:sz w:val="22"/>
        </w:rPr>
        <w:t>, си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2"/>
          <w:sz w:val="22"/>
        </w:rPr>
        <w:t xml:space="preserve"> бо</w:t>
      </w:r>
      <w:r>
        <w:rPr>
          <w:rFonts w:asciiTheme="minorHAnsi" w:hAnsiTheme="minorHAnsi" w:cs="Arial"/>
          <w:spacing w:val="3"/>
          <w:sz w:val="22"/>
        </w:rPr>
        <w:t>ј</w:t>
      </w:r>
      <w:r>
        <w:rPr>
          <w:rFonts w:asciiTheme="minorHAnsi" w:hAnsiTheme="minorHAnsi" w:cs="Arial"/>
          <w:spacing w:val="1"/>
          <w:sz w:val="22"/>
        </w:rPr>
        <w:t>а</w:t>
      </w:r>
      <w:r>
        <w:rPr>
          <w:rFonts w:asciiTheme="minorHAnsi" w:hAnsiTheme="minorHAnsi" w:cs="Arial"/>
          <w:sz w:val="22"/>
        </w:rPr>
        <w:t>.</w:t>
      </w:r>
    </w:p>
    <w:p w:rsidR="00B36FF6" w:rsidRDefault="00B77081">
      <w:pPr>
        <w:autoSpaceDE w:val="0"/>
        <w:autoSpaceDN w:val="0"/>
        <w:spacing w:before="1"/>
        <w:ind w:left="528"/>
        <w:rPr>
          <w:rFonts w:asciiTheme="minorHAnsi" w:hAnsiTheme="minorHAnsi" w:cs="Arial"/>
          <w:sz w:val="22"/>
        </w:rPr>
      </w:pPr>
      <w:r>
        <w:rPr>
          <w:rFonts w:asciiTheme="minorHAnsi" w:hAnsiTheme="minorHAnsi" w:cs="Arial"/>
          <w:sz w:val="22"/>
        </w:rPr>
        <w:t>8.50</w:t>
      </w:r>
      <w:r>
        <w:rPr>
          <w:rFonts w:asciiTheme="minorHAnsi" w:hAnsiTheme="minorHAnsi" w:cs="Arial"/>
          <w:spacing w:val="-4"/>
          <w:sz w:val="22"/>
        </w:rPr>
        <w:t>-</w:t>
      </w:r>
      <w:r>
        <w:rPr>
          <w:rFonts w:asciiTheme="minorHAnsi" w:hAnsiTheme="minorHAnsi" w:cs="Arial"/>
          <w:sz w:val="22"/>
        </w:rPr>
        <w:t xml:space="preserve">10.00 SFs     </w:t>
      </w:r>
      <w:r>
        <w:rPr>
          <w:rFonts w:asciiTheme="minorHAnsi" w:hAnsiTheme="minorHAnsi" w:cs="Arial"/>
          <w:spacing w:val="31"/>
          <w:sz w:val="22"/>
        </w:rPr>
        <w:t xml:space="preserve"> </w:t>
      </w:r>
      <w:r>
        <w:rPr>
          <w:rFonts w:asciiTheme="minorHAnsi" w:hAnsiTheme="minorHAnsi" w:cs="Arial"/>
          <w:spacing w:val="-1"/>
          <w:sz w:val="22"/>
        </w:rPr>
        <w:t>П</w:t>
      </w:r>
      <w:r>
        <w:rPr>
          <w:rFonts w:asciiTheme="minorHAnsi" w:hAnsiTheme="minorHAnsi" w:cs="Arial"/>
          <w:sz w:val="22"/>
        </w:rPr>
        <w:t>есок,</w:t>
      </w:r>
      <w:r>
        <w:rPr>
          <w:rFonts w:asciiTheme="minorHAnsi" w:hAnsiTheme="minorHAnsi" w:cs="Arial"/>
          <w:spacing w:val="5"/>
          <w:sz w:val="22"/>
        </w:rPr>
        <w:t xml:space="preserve"> </w:t>
      </w:r>
      <w:r>
        <w:rPr>
          <w:rFonts w:asciiTheme="minorHAnsi" w:hAnsiTheme="minorHAnsi" w:cs="Arial"/>
          <w:sz w:val="22"/>
        </w:rPr>
        <w:t>сит</w:t>
      </w:r>
      <w:r>
        <w:rPr>
          <w:rFonts w:asciiTheme="minorHAnsi" w:hAnsiTheme="minorHAnsi" w:cs="Arial"/>
          <w:spacing w:val="-1"/>
          <w:sz w:val="22"/>
        </w:rPr>
        <w:t>н</w:t>
      </w:r>
      <w:r>
        <w:rPr>
          <w:rFonts w:asciiTheme="minorHAnsi" w:hAnsiTheme="minorHAnsi" w:cs="Arial"/>
          <w:sz w:val="22"/>
        </w:rPr>
        <w:t>о</w:t>
      </w:r>
      <w:r>
        <w:rPr>
          <w:rFonts w:asciiTheme="minorHAnsi" w:hAnsiTheme="minorHAnsi" w:cs="Arial"/>
          <w:spacing w:val="-1"/>
          <w:sz w:val="22"/>
        </w:rPr>
        <w:t>з</w:t>
      </w:r>
      <w:r>
        <w:rPr>
          <w:rFonts w:asciiTheme="minorHAnsi" w:hAnsiTheme="minorHAnsi" w:cs="Arial"/>
          <w:sz w:val="22"/>
        </w:rPr>
        <w:t>рн,</w:t>
      </w:r>
      <w:r>
        <w:rPr>
          <w:rFonts w:asciiTheme="minorHAnsi" w:hAnsiTheme="minorHAnsi" w:cs="Arial"/>
          <w:spacing w:val="7"/>
          <w:sz w:val="22"/>
        </w:rPr>
        <w:t xml:space="preserve"> </w:t>
      </w:r>
      <w:r>
        <w:rPr>
          <w:rFonts w:asciiTheme="minorHAnsi" w:hAnsiTheme="minorHAnsi" w:cs="Arial"/>
          <w:sz w:val="22"/>
        </w:rPr>
        <w:t>со</w:t>
      </w:r>
      <w:r>
        <w:rPr>
          <w:rFonts w:asciiTheme="minorHAnsi" w:hAnsiTheme="minorHAnsi" w:cs="Arial"/>
          <w:spacing w:val="9"/>
          <w:sz w:val="22"/>
        </w:rPr>
        <w:t xml:space="preserve"> </w:t>
      </w:r>
      <w:r>
        <w:rPr>
          <w:rFonts w:asciiTheme="minorHAnsi" w:hAnsiTheme="minorHAnsi" w:cs="Arial"/>
          <w:sz w:val="22"/>
        </w:rPr>
        <w:t>м</w:t>
      </w:r>
      <w:r>
        <w:rPr>
          <w:rFonts w:asciiTheme="minorHAnsi" w:hAnsiTheme="minorHAnsi" w:cs="Arial"/>
          <w:spacing w:val="-3"/>
          <w:sz w:val="22"/>
        </w:rPr>
        <w:t>а</w:t>
      </w:r>
      <w:r>
        <w:rPr>
          <w:rFonts w:asciiTheme="minorHAnsi" w:hAnsiTheme="minorHAnsi" w:cs="Arial"/>
          <w:sz w:val="22"/>
        </w:rPr>
        <w:t>л</w:t>
      </w:r>
      <w:r>
        <w:rPr>
          <w:rFonts w:asciiTheme="minorHAnsi" w:hAnsiTheme="minorHAnsi" w:cs="Arial"/>
          <w:spacing w:val="7"/>
          <w:sz w:val="22"/>
        </w:rPr>
        <w:t xml:space="preserve"> </w:t>
      </w:r>
      <w:r>
        <w:rPr>
          <w:rFonts w:asciiTheme="minorHAnsi" w:hAnsiTheme="minorHAnsi" w:cs="Arial"/>
          <w:spacing w:val="-3"/>
          <w:sz w:val="22"/>
        </w:rPr>
        <w:t>п</w:t>
      </w:r>
      <w:r>
        <w:rPr>
          <w:rFonts w:asciiTheme="minorHAnsi" w:hAnsiTheme="minorHAnsi" w:cs="Arial"/>
          <w:sz w:val="22"/>
        </w:rPr>
        <w:t>роце</w:t>
      </w:r>
      <w:r>
        <w:rPr>
          <w:rFonts w:asciiTheme="minorHAnsi" w:hAnsiTheme="minorHAnsi" w:cs="Arial"/>
          <w:spacing w:val="-1"/>
          <w:sz w:val="22"/>
        </w:rPr>
        <w:t>н</w:t>
      </w:r>
      <w:r>
        <w:rPr>
          <w:rFonts w:asciiTheme="minorHAnsi" w:hAnsiTheme="minorHAnsi" w:cs="Arial"/>
          <w:sz w:val="22"/>
        </w:rPr>
        <w:t>т</w:t>
      </w:r>
      <w:r>
        <w:rPr>
          <w:rFonts w:asciiTheme="minorHAnsi" w:hAnsiTheme="minorHAnsi" w:cs="Arial"/>
          <w:spacing w:val="7"/>
          <w:sz w:val="22"/>
        </w:rPr>
        <w:t xml:space="preserve"> </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z w:val="22"/>
        </w:rPr>
        <w:t>пе</w:t>
      </w:r>
      <w:r>
        <w:rPr>
          <w:rFonts w:asciiTheme="minorHAnsi" w:hAnsiTheme="minorHAnsi" w:cs="Arial"/>
          <w:spacing w:val="-2"/>
          <w:sz w:val="22"/>
        </w:rPr>
        <w:t>с</w:t>
      </w:r>
      <w:r>
        <w:rPr>
          <w:rFonts w:asciiTheme="minorHAnsi" w:hAnsiTheme="minorHAnsi" w:cs="Arial"/>
          <w:sz w:val="22"/>
        </w:rPr>
        <w:t>окли</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z w:val="22"/>
        </w:rPr>
        <w:t>п</w:t>
      </w:r>
      <w:r>
        <w:rPr>
          <w:rFonts w:asciiTheme="minorHAnsi" w:hAnsiTheme="minorHAnsi" w:cs="Arial"/>
          <w:spacing w:val="-3"/>
          <w:sz w:val="22"/>
        </w:rPr>
        <w:t>р</w:t>
      </w:r>
      <w:r>
        <w:rPr>
          <w:rFonts w:asciiTheme="minorHAnsi" w:hAnsiTheme="minorHAnsi" w:cs="Arial"/>
          <w:spacing w:val="-2"/>
          <w:sz w:val="22"/>
        </w:rPr>
        <w:t>а</w:t>
      </w:r>
      <w:r>
        <w:rPr>
          <w:rFonts w:asciiTheme="minorHAnsi" w:hAnsiTheme="minorHAnsi" w:cs="Arial"/>
          <w:sz w:val="22"/>
        </w:rPr>
        <w:t>ши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z w:val="22"/>
        </w:rPr>
        <w:t>м</w:t>
      </w:r>
      <w:r>
        <w:rPr>
          <w:rFonts w:asciiTheme="minorHAnsi" w:hAnsiTheme="minorHAnsi" w:cs="Arial"/>
          <w:spacing w:val="-1"/>
          <w:sz w:val="22"/>
        </w:rPr>
        <w:t>н</w:t>
      </w:r>
      <w:r>
        <w:rPr>
          <w:rFonts w:asciiTheme="minorHAnsi" w:hAnsiTheme="minorHAnsi" w:cs="Arial"/>
          <w:sz w:val="22"/>
        </w:rPr>
        <w:t>огу</w:t>
      </w:r>
      <w:r>
        <w:rPr>
          <w:rFonts w:asciiTheme="minorHAnsi" w:hAnsiTheme="minorHAnsi" w:cs="Arial"/>
          <w:spacing w:val="3"/>
          <w:sz w:val="22"/>
        </w:rPr>
        <w:t xml:space="preserve"> ј</w:t>
      </w:r>
      <w:r>
        <w:rPr>
          <w:rFonts w:asciiTheme="minorHAnsi" w:hAnsiTheme="minorHAnsi" w:cs="Arial"/>
          <w:spacing w:val="-2"/>
          <w:sz w:val="22"/>
        </w:rPr>
        <w:t>а</w:t>
      </w:r>
      <w:r>
        <w:rPr>
          <w:rFonts w:asciiTheme="minorHAnsi" w:hAnsiTheme="minorHAnsi" w:cs="Arial"/>
          <w:spacing w:val="1"/>
          <w:sz w:val="22"/>
        </w:rPr>
        <w:t>к</w:t>
      </w:r>
      <w:r>
        <w:rPr>
          <w:rFonts w:asciiTheme="minorHAnsi" w:hAnsiTheme="minorHAnsi" w:cs="Arial"/>
          <w:sz w:val="22"/>
        </w:rPr>
        <w:t>о</w:t>
      </w:r>
      <w:r>
        <w:rPr>
          <w:rFonts w:asciiTheme="minorHAnsi" w:hAnsiTheme="minorHAnsi" w:cs="Arial"/>
          <w:spacing w:val="7"/>
          <w:sz w:val="22"/>
        </w:rPr>
        <w:t xml:space="preserve"> </w:t>
      </w:r>
      <w:r>
        <w:rPr>
          <w:rFonts w:asciiTheme="minorHAnsi" w:hAnsiTheme="minorHAnsi" w:cs="Arial"/>
          <w:spacing w:val="-1"/>
          <w:sz w:val="22"/>
        </w:rPr>
        <w:t>з</w:t>
      </w:r>
      <w:r>
        <w:rPr>
          <w:rFonts w:asciiTheme="minorHAnsi" w:hAnsiTheme="minorHAnsi" w:cs="Arial"/>
          <w:sz w:val="22"/>
        </w:rPr>
        <w:t>биен,</w:t>
      </w:r>
    </w:p>
    <w:p w:rsidR="00B36FF6" w:rsidRDefault="00B77081">
      <w:pPr>
        <w:autoSpaceDE w:val="0"/>
        <w:autoSpaceDN w:val="0"/>
        <w:spacing w:before="37"/>
        <w:ind w:left="2227"/>
        <w:rPr>
          <w:rFonts w:asciiTheme="minorHAnsi" w:hAnsiTheme="minorHAnsi" w:cs="Arial"/>
          <w:sz w:val="22"/>
        </w:rPr>
      </w:pPr>
      <w:r>
        <w:rPr>
          <w:rFonts w:asciiTheme="minorHAnsi" w:hAnsiTheme="minorHAnsi" w:cs="Arial"/>
          <w:sz w:val="22"/>
        </w:rPr>
        <w:t>со ре</w:t>
      </w:r>
      <w:r>
        <w:rPr>
          <w:rFonts w:asciiTheme="minorHAnsi" w:hAnsiTheme="minorHAnsi" w:cs="Arial"/>
          <w:spacing w:val="-2"/>
          <w:sz w:val="22"/>
        </w:rPr>
        <w:t>л</w:t>
      </w:r>
      <w:r>
        <w:rPr>
          <w:rFonts w:asciiTheme="minorHAnsi" w:hAnsiTheme="minorHAnsi" w:cs="Arial"/>
          <w:sz w:val="22"/>
        </w:rPr>
        <w:t>ати</w:t>
      </w:r>
      <w:r>
        <w:rPr>
          <w:rFonts w:asciiTheme="minorHAnsi" w:hAnsiTheme="minorHAnsi" w:cs="Arial"/>
          <w:spacing w:val="-2"/>
          <w:sz w:val="22"/>
        </w:rPr>
        <w:t>в</w:t>
      </w:r>
      <w:r>
        <w:rPr>
          <w:rFonts w:asciiTheme="minorHAnsi" w:hAnsiTheme="minorHAnsi" w:cs="Arial"/>
          <w:sz w:val="22"/>
        </w:rPr>
        <w:t xml:space="preserve">на </w:t>
      </w:r>
      <w:r>
        <w:rPr>
          <w:rFonts w:asciiTheme="minorHAnsi" w:hAnsiTheme="minorHAnsi" w:cs="Arial"/>
          <w:spacing w:val="-1"/>
          <w:sz w:val="22"/>
        </w:rPr>
        <w:t>з</w:t>
      </w:r>
      <w:r>
        <w:rPr>
          <w:rFonts w:asciiTheme="minorHAnsi" w:hAnsiTheme="minorHAnsi" w:cs="Arial"/>
          <w:sz w:val="22"/>
        </w:rPr>
        <w:t>биеност</w:t>
      </w:r>
      <w:r>
        <w:rPr>
          <w:rFonts w:asciiTheme="minorHAnsi" w:hAnsiTheme="minorHAnsi" w:cs="Arial"/>
          <w:spacing w:val="1"/>
          <w:sz w:val="22"/>
        </w:rPr>
        <w:t xml:space="preserve"> </w:t>
      </w:r>
      <w:r>
        <w:rPr>
          <w:rFonts w:asciiTheme="minorHAnsi" w:hAnsiTheme="minorHAnsi" w:cs="Arial"/>
          <w:spacing w:val="-3"/>
          <w:sz w:val="22"/>
        </w:rPr>
        <w:t>R</w:t>
      </w:r>
      <w:r>
        <w:rPr>
          <w:rFonts w:asciiTheme="minorHAnsi" w:hAnsiTheme="minorHAnsi" w:cs="Arial"/>
          <w:spacing w:val="-1"/>
          <w:sz w:val="22"/>
        </w:rPr>
        <w:t>D</w:t>
      </w:r>
      <w:r>
        <w:rPr>
          <w:rFonts w:asciiTheme="minorHAnsi" w:hAnsiTheme="minorHAnsi" w:cs="Arial"/>
          <w:sz w:val="22"/>
        </w:rPr>
        <w:t>=81</w:t>
      </w:r>
      <w:r>
        <w:rPr>
          <w:rFonts w:asciiTheme="minorHAnsi" w:hAnsiTheme="minorHAnsi" w:cs="Arial"/>
          <w:spacing w:val="-4"/>
          <w:sz w:val="22"/>
        </w:rPr>
        <w:t>-</w:t>
      </w:r>
      <w:r>
        <w:rPr>
          <w:rFonts w:asciiTheme="minorHAnsi" w:hAnsiTheme="minorHAnsi" w:cs="Arial"/>
          <w:sz w:val="22"/>
        </w:rPr>
        <w:t>92</w:t>
      </w:r>
      <w:r>
        <w:rPr>
          <w:rFonts w:asciiTheme="minorHAnsi" w:hAnsiTheme="minorHAnsi" w:cs="Arial"/>
          <w:spacing w:val="1"/>
          <w:sz w:val="22"/>
        </w:rPr>
        <w:t>%</w:t>
      </w:r>
      <w:r>
        <w:rPr>
          <w:rFonts w:asciiTheme="minorHAnsi" w:hAnsiTheme="minorHAnsi" w:cs="Arial"/>
          <w:sz w:val="22"/>
        </w:rPr>
        <w:t>, си</w:t>
      </w:r>
      <w:r>
        <w:rPr>
          <w:rFonts w:asciiTheme="minorHAnsi" w:hAnsiTheme="minorHAnsi" w:cs="Arial"/>
          <w:spacing w:val="-1"/>
          <w:sz w:val="22"/>
        </w:rPr>
        <w:t>в</w:t>
      </w:r>
      <w:r>
        <w:rPr>
          <w:rFonts w:asciiTheme="minorHAnsi" w:hAnsiTheme="minorHAnsi" w:cs="Arial"/>
          <w:sz w:val="22"/>
        </w:rPr>
        <w:t xml:space="preserve">а </w:t>
      </w:r>
      <w:r>
        <w:rPr>
          <w:rFonts w:asciiTheme="minorHAnsi" w:hAnsiTheme="minorHAnsi" w:cs="Arial"/>
          <w:spacing w:val="1"/>
          <w:sz w:val="22"/>
        </w:rPr>
        <w:t>б</w:t>
      </w:r>
      <w:r>
        <w:rPr>
          <w:rFonts w:asciiTheme="minorHAnsi" w:hAnsiTheme="minorHAnsi" w:cs="Arial"/>
          <w:spacing w:val="-2"/>
          <w:sz w:val="22"/>
        </w:rPr>
        <w:t>о</w:t>
      </w:r>
      <w:r>
        <w:rPr>
          <w:rFonts w:asciiTheme="minorHAnsi" w:hAnsiTheme="minorHAnsi" w:cs="Arial"/>
          <w:spacing w:val="1"/>
          <w:sz w:val="22"/>
        </w:rPr>
        <w:t>ја</w:t>
      </w:r>
      <w:r>
        <w:rPr>
          <w:rFonts w:asciiTheme="minorHAnsi" w:hAnsiTheme="minorHAnsi" w:cs="Arial"/>
          <w:sz w:val="22"/>
        </w:rPr>
        <w:t>.</w:t>
      </w:r>
    </w:p>
    <w:p w:rsidR="00B36FF6" w:rsidRDefault="00B36FF6">
      <w:pPr>
        <w:autoSpaceDE w:val="0"/>
        <w:autoSpaceDN w:val="0"/>
        <w:spacing w:before="4" w:line="240" w:lineRule="exact"/>
        <w:rPr>
          <w:rFonts w:asciiTheme="minorHAnsi" w:hAnsiTheme="minorHAnsi" w:cs="Arial"/>
        </w:rPr>
      </w:pPr>
    </w:p>
    <w:p w:rsidR="00B36FF6" w:rsidRDefault="00B77081">
      <w:pPr>
        <w:autoSpaceDE w:val="0"/>
        <w:autoSpaceDN w:val="0"/>
        <w:ind w:left="528"/>
        <w:rPr>
          <w:rFonts w:asciiTheme="minorHAnsi" w:hAnsiTheme="minorHAnsi" w:cs="Arial"/>
        </w:rPr>
      </w:pPr>
      <w:r>
        <w:rPr>
          <w:rFonts w:asciiTheme="minorHAnsi" w:hAnsiTheme="minorHAnsi" w:cs="Arial"/>
          <w:b/>
          <w:bCs/>
          <w:i/>
          <w:iCs/>
        </w:rPr>
        <w:t>4</w:t>
      </w:r>
      <w:r>
        <w:rPr>
          <w:rFonts w:asciiTheme="minorHAnsi" w:hAnsiTheme="minorHAnsi" w:cs="Arial"/>
          <w:b/>
          <w:bCs/>
        </w:rPr>
        <w:t xml:space="preserve">. </w:t>
      </w:r>
      <w:r>
        <w:rPr>
          <w:rFonts w:asciiTheme="minorHAnsi" w:hAnsiTheme="minorHAnsi" w:cs="Arial"/>
          <w:b/>
          <w:bCs/>
          <w:spacing w:val="17"/>
        </w:rPr>
        <w:t xml:space="preserve"> </w:t>
      </w:r>
      <w:r>
        <w:rPr>
          <w:rFonts w:asciiTheme="minorHAnsi" w:hAnsiTheme="minorHAnsi" w:cs="Arial"/>
          <w:b/>
          <w:bCs/>
          <w:spacing w:val="1"/>
        </w:rPr>
        <w:t>П</w:t>
      </w:r>
      <w:r>
        <w:rPr>
          <w:rFonts w:asciiTheme="minorHAnsi" w:hAnsiTheme="minorHAnsi" w:cs="Arial"/>
          <w:b/>
          <w:bCs/>
        </w:rPr>
        <w:t>ре</w:t>
      </w:r>
      <w:r>
        <w:rPr>
          <w:rFonts w:asciiTheme="minorHAnsi" w:hAnsiTheme="minorHAnsi" w:cs="Arial"/>
          <w:b/>
          <w:bCs/>
          <w:spacing w:val="-2"/>
        </w:rPr>
        <w:t>с</w:t>
      </w:r>
      <w:r>
        <w:rPr>
          <w:rFonts w:asciiTheme="minorHAnsi" w:hAnsiTheme="minorHAnsi" w:cs="Arial"/>
          <w:b/>
          <w:bCs/>
          <w:spacing w:val="1"/>
        </w:rPr>
        <w:t>м</w:t>
      </w:r>
      <w:r>
        <w:rPr>
          <w:rFonts w:asciiTheme="minorHAnsi" w:hAnsiTheme="minorHAnsi" w:cs="Arial"/>
          <w:b/>
          <w:bCs/>
        </w:rPr>
        <w:t>ет</w:t>
      </w:r>
      <w:r>
        <w:rPr>
          <w:rFonts w:asciiTheme="minorHAnsi" w:hAnsiTheme="minorHAnsi" w:cs="Arial"/>
          <w:b/>
          <w:bCs/>
          <w:spacing w:val="-2"/>
        </w:rPr>
        <w:t>к</w:t>
      </w:r>
      <w:r>
        <w:rPr>
          <w:rFonts w:asciiTheme="minorHAnsi" w:hAnsiTheme="minorHAnsi" w:cs="Arial"/>
          <w:b/>
          <w:bCs/>
        </w:rPr>
        <w:t>а на н</w:t>
      </w:r>
      <w:r>
        <w:rPr>
          <w:rFonts w:asciiTheme="minorHAnsi" w:hAnsiTheme="minorHAnsi" w:cs="Arial"/>
          <w:b/>
          <w:bCs/>
          <w:spacing w:val="-2"/>
        </w:rPr>
        <w:t>о</w:t>
      </w:r>
      <w:r>
        <w:rPr>
          <w:rFonts w:asciiTheme="minorHAnsi" w:hAnsiTheme="minorHAnsi" w:cs="Arial"/>
          <w:b/>
          <w:bCs/>
        </w:rPr>
        <w:t>си</w:t>
      </w:r>
      <w:r>
        <w:rPr>
          <w:rFonts w:asciiTheme="minorHAnsi" w:hAnsiTheme="minorHAnsi" w:cs="Arial"/>
          <w:b/>
          <w:bCs/>
          <w:spacing w:val="-1"/>
        </w:rPr>
        <w:t>в</w:t>
      </w:r>
      <w:r>
        <w:rPr>
          <w:rFonts w:asciiTheme="minorHAnsi" w:hAnsiTheme="minorHAnsi" w:cs="Arial"/>
          <w:b/>
          <w:bCs/>
        </w:rPr>
        <w:t>иот</w:t>
      </w:r>
      <w:r>
        <w:rPr>
          <w:rFonts w:asciiTheme="minorHAnsi" w:hAnsiTheme="minorHAnsi" w:cs="Arial"/>
          <w:b/>
          <w:bCs/>
          <w:spacing w:val="-3"/>
        </w:rPr>
        <w:t xml:space="preserve"> </w:t>
      </w:r>
      <w:r>
        <w:rPr>
          <w:rFonts w:asciiTheme="minorHAnsi" w:hAnsiTheme="minorHAnsi" w:cs="Arial"/>
          <w:b/>
          <w:bCs/>
        </w:rPr>
        <w:t>капацитет</w:t>
      </w:r>
      <w:r>
        <w:rPr>
          <w:rFonts w:asciiTheme="minorHAnsi" w:hAnsiTheme="minorHAnsi" w:cs="Arial"/>
          <w:b/>
          <w:bCs/>
          <w:spacing w:val="-3"/>
        </w:rPr>
        <w:t xml:space="preserve"> </w:t>
      </w:r>
      <w:r>
        <w:rPr>
          <w:rFonts w:asciiTheme="minorHAnsi" w:hAnsiTheme="minorHAnsi" w:cs="Arial"/>
          <w:b/>
          <w:bCs/>
        </w:rPr>
        <w:t>на по</w:t>
      </w:r>
      <w:r>
        <w:rPr>
          <w:rFonts w:asciiTheme="minorHAnsi" w:hAnsiTheme="minorHAnsi" w:cs="Arial"/>
          <w:b/>
          <w:bCs/>
          <w:spacing w:val="-2"/>
        </w:rPr>
        <w:t>ч</w:t>
      </w:r>
      <w:r>
        <w:rPr>
          <w:rFonts w:asciiTheme="minorHAnsi" w:hAnsiTheme="minorHAnsi" w:cs="Arial"/>
          <w:b/>
          <w:bCs/>
        </w:rPr>
        <w:t>вата</w:t>
      </w:r>
    </w:p>
    <w:p w:rsidR="00B36FF6" w:rsidRDefault="00B36FF6">
      <w:pPr>
        <w:autoSpaceDE w:val="0"/>
        <w:autoSpaceDN w:val="0"/>
        <w:spacing w:before="14" w:line="220" w:lineRule="exact"/>
        <w:rPr>
          <w:rFonts w:asciiTheme="minorHAnsi" w:hAnsiTheme="minorHAnsi" w:cs="Arial"/>
        </w:rPr>
      </w:pPr>
    </w:p>
    <w:p w:rsidR="00B36FF6" w:rsidRDefault="00B77081">
      <w:pPr>
        <w:autoSpaceDE w:val="0"/>
        <w:autoSpaceDN w:val="0"/>
        <w:spacing w:line="275" w:lineRule="auto"/>
        <w:ind w:left="100" w:right="77"/>
        <w:jc w:val="both"/>
        <w:rPr>
          <w:rFonts w:asciiTheme="minorHAnsi" w:hAnsiTheme="minorHAnsi" w:cs="Arial"/>
          <w:sz w:val="22"/>
        </w:rPr>
      </w:pPr>
      <w:r>
        <w:rPr>
          <w:rFonts w:asciiTheme="minorHAnsi" w:hAnsiTheme="minorHAnsi" w:cs="Arial"/>
          <w:sz w:val="22"/>
        </w:rPr>
        <w:t>За</w:t>
      </w:r>
      <w:r>
        <w:rPr>
          <w:rFonts w:asciiTheme="minorHAnsi" w:hAnsiTheme="minorHAnsi" w:cs="Arial"/>
          <w:spacing w:val="1"/>
          <w:sz w:val="22"/>
        </w:rPr>
        <w:t xml:space="preserve"> </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 xml:space="preserve">ов </w:t>
      </w:r>
      <w:r>
        <w:rPr>
          <w:rFonts w:asciiTheme="minorHAnsi" w:hAnsiTheme="minorHAnsi" w:cs="Arial"/>
          <w:spacing w:val="-1"/>
          <w:sz w:val="22"/>
        </w:rPr>
        <w:t>в</w:t>
      </w:r>
      <w:r>
        <w:rPr>
          <w:rFonts w:asciiTheme="minorHAnsi" w:hAnsiTheme="minorHAnsi" w:cs="Arial"/>
          <w:sz w:val="22"/>
        </w:rPr>
        <w:t>ид</w:t>
      </w:r>
      <w:r>
        <w:rPr>
          <w:rFonts w:asciiTheme="minorHAnsi" w:hAnsiTheme="minorHAnsi" w:cs="Arial"/>
          <w:spacing w:val="1"/>
          <w:sz w:val="22"/>
        </w:rPr>
        <w:t xml:space="preserve"> </w:t>
      </w:r>
      <w:r>
        <w:rPr>
          <w:rFonts w:asciiTheme="minorHAnsi" w:hAnsiTheme="minorHAnsi" w:cs="Arial"/>
          <w:sz w:val="22"/>
        </w:rPr>
        <w:t>об</w:t>
      </w:r>
      <w:r>
        <w:rPr>
          <w:rFonts w:asciiTheme="minorHAnsi" w:hAnsiTheme="minorHAnsi" w:cs="Arial"/>
          <w:spacing w:val="1"/>
          <w:sz w:val="22"/>
        </w:rPr>
        <w:t>е</w:t>
      </w:r>
      <w:r>
        <w:rPr>
          <w:rFonts w:asciiTheme="minorHAnsi" w:hAnsiTheme="minorHAnsi" w:cs="Arial"/>
          <w:sz w:val="22"/>
        </w:rPr>
        <w:t xml:space="preserve">кти и </w:t>
      </w:r>
      <w:r>
        <w:rPr>
          <w:rFonts w:asciiTheme="minorHAnsi" w:hAnsiTheme="minorHAnsi" w:cs="Arial"/>
          <w:spacing w:val="-2"/>
          <w:sz w:val="22"/>
        </w:rPr>
        <w:t>о</w:t>
      </w:r>
      <w:r>
        <w:rPr>
          <w:rFonts w:asciiTheme="minorHAnsi" w:hAnsiTheme="minorHAnsi" w:cs="Arial"/>
          <w:sz w:val="22"/>
        </w:rPr>
        <w:t>гран</w:t>
      </w:r>
      <w:r>
        <w:rPr>
          <w:rFonts w:asciiTheme="minorHAnsi" w:hAnsiTheme="minorHAnsi" w:cs="Arial"/>
          <w:spacing w:val="-1"/>
          <w:sz w:val="22"/>
        </w:rPr>
        <w:t>ич</w:t>
      </w:r>
      <w:r>
        <w:rPr>
          <w:rFonts w:asciiTheme="minorHAnsi" w:hAnsiTheme="minorHAnsi" w:cs="Arial"/>
          <w:sz w:val="22"/>
        </w:rPr>
        <w:t>ен</w:t>
      </w:r>
      <w:r>
        <w:rPr>
          <w:rFonts w:asciiTheme="minorHAnsi" w:hAnsiTheme="minorHAnsi" w:cs="Arial"/>
          <w:spacing w:val="-1"/>
          <w:sz w:val="22"/>
        </w:rPr>
        <w:t>и</w:t>
      </w:r>
      <w:r>
        <w:rPr>
          <w:rFonts w:asciiTheme="minorHAnsi" w:hAnsiTheme="minorHAnsi" w:cs="Arial"/>
          <w:sz w:val="22"/>
        </w:rPr>
        <w:t>от о</w:t>
      </w:r>
      <w:r>
        <w:rPr>
          <w:rFonts w:asciiTheme="minorHAnsi" w:hAnsiTheme="minorHAnsi" w:cs="Arial"/>
          <w:spacing w:val="-2"/>
          <w:sz w:val="22"/>
        </w:rPr>
        <w:t>б</w:t>
      </w:r>
      <w:r>
        <w:rPr>
          <w:rFonts w:asciiTheme="minorHAnsi" w:hAnsiTheme="minorHAnsi" w:cs="Arial"/>
          <w:sz w:val="22"/>
        </w:rPr>
        <w:t>ем</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cs="Arial"/>
          <w:spacing w:val="-3"/>
          <w:sz w:val="22"/>
        </w:rPr>
        <w:t>с</w:t>
      </w:r>
      <w:r>
        <w:rPr>
          <w:rFonts w:asciiTheme="minorHAnsi" w:hAnsiTheme="minorHAnsi" w:cs="Arial"/>
          <w:sz w:val="22"/>
        </w:rPr>
        <w:t>тра</w:t>
      </w:r>
      <w:r>
        <w:rPr>
          <w:rFonts w:asciiTheme="minorHAnsi" w:hAnsiTheme="minorHAnsi" w:cs="Arial"/>
          <w:spacing w:val="1"/>
          <w:sz w:val="22"/>
        </w:rPr>
        <w:t>ж</w:t>
      </w:r>
      <w:r>
        <w:rPr>
          <w:rFonts w:asciiTheme="minorHAnsi" w:hAnsiTheme="minorHAnsi" w:cs="Arial"/>
          <w:sz w:val="22"/>
        </w:rPr>
        <w:t>ни р</w:t>
      </w:r>
      <w:r>
        <w:rPr>
          <w:rFonts w:asciiTheme="minorHAnsi" w:hAnsiTheme="minorHAnsi" w:cs="Arial"/>
          <w:spacing w:val="-2"/>
          <w:sz w:val="22"/>
        </w:rPr>
        <w:t>а</w:t>
      </w:r>
      <w:r>
        <w:rPr>
          <w:rFonts w:asciiTheme="minorHAnsi" w:hAnsiTheme="minorHAnsi" w:cs="Arial"/>
          <w:sz w:val="22"/>
        </w:rPr>
        <w:t>боти, до</w:t>
      </w:r>
      <w:r>
        <w:rPr>
          <w:rFonts w:asciiTheme="minorHAnsi" w:hAnsiTheme="minorHAnsi" w:cs="Arial"/>
          <w:spacing w:val="1"/>
          <w:sz w:val="22"/>
        </w:rPr>
        <w:t>б</w:t>
      </w:r>
      <w:r>
        <w:rPr>
          <w:rFonts w:asciiTheme="minorHAnsi" w:hAnsiTheme="minorHAnsi" w:cs="Arial"/>
          <w:spacing w:val="-3"/>
          <w:sz w:val="22"/>
        </w:rPr>
        <w:t>и</w:t>
      </w:r>
      <w:r>
        <w:rPr>
          <w:rFonts w:asciiTheme="minorHAnsi" w:hAnsiTheme="minorHAnsi" w:cs="Arial"/>
          <w:sz w:val="22"/>
        </w:rPr>
        <w:t>ен</w:t>
      </w:r>
      <w:r>
        <w:rPr>
          <w:rFonts w:asciiTheme="minorHAnsi" w:hAnsiTheme="minorHAnsi" w:cs="Arial"/>
          <w:spacing w:val="-3"/>
          <w:sz w:val="22"/>
        </w:rPr>
        <w:t>и</w:t>
      </w:r>
      <w:r>
        <w:rPr>
          <w:rFonts w:asciiTheme="minorHAnsi" w:hAnsiTheme="minorHAnsi" w:cs="Arial"/>
          <w:sz w:val="22"/>
        </w:rPr>
        <w:t>от об</w:t>
      </w:r>
      <w:r>
        <w:rPr>
          <w:rFonts w:asciiTheme="minorHAnsi" w:hAnsiTheme="minorHAnsi" w:cs="Arial"/>
          <w:spacing w:val="1"/>
          <w:sz w:val="22"/>
        </w:rPr>
        <w:t>е</w:t>
      </w:r>
      <w:r>
        <w:rPr>
          <w:rFonts w:asciiTheme="minorHAnsi" w:hAnsiTheme="minorHAnsi" w:cs="Arial"/>
          <w:sz w:val="22"/>
        </w:rPr>
        <w:t>м на</w:t>
      </w:r>
      <w:r>
        <w:rPr>
          <w:rFonts w:asciiTheme="minorHAnsi" w:hAnsiTheme="minorHAnsi" w:cs="Arial"/>
          <w:spacing w:val="1"/>
          <w:sz w:val="22"/>
        </w:rPr>
        <w:t xml:space="preserve"> </w:t>
      </w:r>
      <w:r>
        <w:rPr>
          <w:rFonts w:asciiTheme="minorHAnsi" w:hAnsiTheme="minorHAnsi" w:cs="Arial"/>
          <w:sz w:val="22"/>
        </w:rPr>
        <w:t>подато</w:t>
      </w:r>
      <w:r>
        <w:rPr>
          <w:rFonts w:asciiTheme="minorHAnsi" w:hAnsiTheme="minorHAnsi" w:cs="Arial"/>
          <w:spacing w:val="-1"/>
          <w:sz w:val="22"/>
        </w:rPr>
        <w:t>ц</w:t>
      </w:r>
      <w:r>
        <w:rPr>
          <w:rFonts w:asciiTheme="minorHAnsi" w:hAnsiTheme="minorHAnsi" w:cs="Arial"/>
          <w:sz w:val="22"/>
        </w:rPr>
        <w:t>и о</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1"/>
          <w:sz w:val="22"/>
        </w:rPr>
        <w:t>з</w:t>
      </w:r>
      <w:r>
        <w:rPr>
          <w:rFonts w:asciiTheme="minorHAnsi" w:hAnsiTheme="minorHAnsi" w:cs="Arial"/>
          <w:sz w:val="22"/>
        </w:rPr>
        <w:t>мож</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аат</w:t>
      </w:r>
      <w:r>
        <w:rPr>
          <w:rFonts w:asciiTheme="minorHAnsi" w:hAnsiTheme="minorHAnsi" w:cs="Arial"/>
          <w:spacing w:val="2"/>
          <w:sz w:val="22"/>
        </w:rPr>
        <w:t xml:space="preserve"> </w:t>
      </w: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z w:val="22"/>
        </w:rPr>
        <w:t>бли</w:t>
      </w:r>
      <w:r>
        <w:rPr>
          <w:rFonts w:asciiTheme="minorHAnsi" w:hAnsiTheme="minorHAnsi" w:cs="Arial"/>
          <w:spacing w:val="1"/>
          <w:sz w:val="22"/>
        </w:rPr>
        <w:t>ж</w:t>
      </w:r>
      <w:r>
        <w:rPr>
          <w:rFonts w:asciiTheme="minorHAnsi" w:hAnsiTheme="minorHAnsi" w:cs="Arial"/>
          <w:spacing w:val="-3"/>
          <w:sz w:val="22"/>
        </w:rPr>
        <w:t>н</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пре</w:t>
      </w:r>
      <w:r>
        <w:rPr>
          <w:rFonts w:asciiTheme="minorHAnsi" w:hAnsiTheme="minorHAnsi" w:cs="Arial"/>
          <w:spacing w:val="-1"/>
          <w:sz w:val="22"/>
        </w:rPr>
        <w:t>ц</w:t>
      </w:r>
      <w:r>
        <w:rPr>
          <w:rFonts w:asciiTheme="minorHAnsi" w:hAnsiTheme="minorHAnsi" w:cs="Arial"/>
          <w:sz w:val="22"/>
        </w:rPr>
        <w:t>и</w:t>
      </w:r>
      <w:r>
        <w:rPr>
          <w:rFonts w:asciiTheme="minorHAnsi" w:hAnsiTheme="minorHAnsi" w:cs="Arial"/>
          <w:spacing w:val="-1"/>
          <w:sz w:val="22"/>
        </w:rPr>
        <w:t>з</w:t>
      </w:r>
      <w:r>
        <w:rPr>
          <w:rFonts w:asciiTheme="minorHAnsi" w:hAnsiTheme="minorHAnsi" w:cs="Arial"/>
          <w:sz w:val="22"/>
        </w:rPr>
        <w:t>но</w:t>
      </w:r>
      <w:r>
        <w:rPr>
          <w:rFonts w:asciiTheme="minorHAnsi" w:hAnsiTheme="minorHAnsi" w:cs="Arial"/>
          <w:spacing w:val="2"/>
          <w:sz w:val="22"/>
        </w:rPr>
        <w:t xml:space="preserve"> </w:t>
      </w:r>
      <w:r>
        <w:rPr>
          <w:rFonts w:asciiTheme="minorHAnsi" w:hAnsiTheme="minorHAnsi" w:cs="Arial"/>
          <w:sz w:val="22"/>
        </w:rPr>
        <w:t>д</w:t>
      </w:r>
      <w:r>
        <w:rPr>
          <w:rFonts w:asciiTheme="minorHAnsi" w:hAnsiTheme="minorHAnsi" w:cs="Arial"/>
          <w:spacing w:val="-2"/>
          <w:sz w:val="22"/>
        </w:rPr>
        <w:t>е</w:t>
      </w:r>
      <w:r>
        <w:rPr>
          <w:rFonts w:asciiTheme="minorHAnsi" w:hAnsiTheme="minorHAnsi" w:cs="Arial"/>
          <w:spacing w:val="1"/>
          <w:sz w:val="22"/>
        </w:rPr>
        <w:t>ф</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ир</w:t>
      </w:r>
      <w:r>
        <w:rPr>
          <w:rFonts w:asciiTheme="minorHAnsi" w:hAnsiTheme="minorHAnsi" w:cs="Arial"/>
          <w:spacing w:val="-3"/>
          <w:sz w:val="22"/>
        </w:rPr>
        <w:t>а</w:t>
      </w:r>
      <w:r>
        <w:rPr>
          <w:rFonts w:asciiTheme="minorHAnsi" w:hAnsiTheme="minorHAnsi" w:cs="Arial"/>
          <w:spacing w:val="1"/>
          <w:sz w:val="22"/>
        </w:rPr>
        <w:t>њ</w:t>
      </w:r>
      <w:r>
        <w:rPr>
          <w:rFonts w:asciiTheme="minorHAnsi" w:hAnsiTheme="minorHAnsi" w:cs="Arial"/>
          <w:sz w:val="22"/>
        </w:rPr>
        <w:t>е на</w:t>
      </w:r>
      <w:r>
        <w:rPr>
          <w:rFonts w:asciiTheme="minorHAnsi" w:hAnsiTheme="minorHAnsi" w:cs="Arial"/>
          <w:spacing w:val="2"/>
          <w:sz w:val="22"/>
        </w:rPr>
        <w:t xml:space="preserve"> </w:t>
      </w:r>
      <w:r>
        <w:rPr>
          <w:rFonts w:asciiTheme="minorHAnsi" w:hAnsiTheme="minorHAnsi" w:cs="Arial"/>
          <w:spacing w:val="-2"/>
          <w:sz w:val="22"/>
        </w:rPr>
        <w:t>у</w:t>
      </w:r>
      <w:r>
        <w:rPr>
          <w:rFonts w:asciiTheme="minorHAnsi" w:hAnsiTheme="minorHAnsi" w:cs="Arial"/>
          <w:sz w:val="22"/>
        </w:rPr>
        <w:t>слов</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поби</w:t>
      </w:r>
      <w:r>
        <w:rPr>
          <w:rFonts w:asciiTheme="minorHAnsi" w:hAnsiTheme="minorHAnsi" w:cs="Arial"/>
          <w:spacing w:val="-2"/>
          <w:sz w:val="22"/>
        </w:rPr>
        <w:t>ва</w:t>
      </w:r>
      <w:r>
        <w:rPr>
          <w:rFonts w:asciiTheme="minorHAnsi" w:hAnsiTheme="minorHAnsi" w:cs="Arial"/>
          <w:spacing w:val="1"/>
          <w:sz w:val="22"/>
        </w:rPr>
        <w:t>њ</w:t>
      </w:r>
      <w:r>
        <w:rPr>
          <w:rFonts w:asciiTheme="minorHAnsi" w:hAnsiTheme="minorHAnsi" w:cs="Arial"/>
          <w:sz w:val="22"/>
        </w:rPr>
        <w:t>е на</w:t>
      </w:r>
      <w:r>
        <w:rPr>
          <w:rFonts w:asciiTheme="minorHAnsi" w:hAnsiTheme="minorHAnsi" w:cs="Arial"/>
          <w:spacing w:val="2"/>
          <w:sz w:val="22"/>
        </w:rPr>
        <w:t xml:space="preserve"> </w:t>
      </w:r>
      <w:r>
        <w:rPr>
          <w:rFonts w:asciiTheme="minorHAnsi" w:hAnsiTheme="minorHAnsi" w:cs="Arial"/>
          <w:sz w:val="22"/>
        </w:rPr>
        <w:t>ко</w:t>
      </w:r>
      <w:r>
        <w:rPr>
          <w:rFonts w:asciiTheme="minorHAnsi" w:hAnsiTheme="minorHAnsi" w:cs="Arial"/>
          <w:spacing w:val="-2"/>
          <w:sz w:val="22"/>
        </w:rPr>
        <w:t>л</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z w:val="22"/>
        </w:rPr>
        <w:t>к</w:t>
      </w:r>
      <w:r>
        <w:rPr>
          <w:rFonts w:asciiTheme="minorHAnsi" w:hAnsiTheme="minorHAnsi" w:cs="Arial"/>
          <w:spacing w:val="-2"/>
          <w:sz w:val="22"/>
        </w:rPr>
        <w:t>а</w:t>
      </w:r>
      <w:r>
        <w:rPr>
          <w:rFonts w:asciiTheme="minorHAnsi" w:hAnsiTheme="minorHAnsi" w:cs="Arial"/>
          <w:sz w:val="22"/>
        </w:rPr>
        <w:t>ко и пресмет</w:t>
      </w:r>
      <w:r>
        <w:rPr>
          <w:rFonts w:asciiTheme="minorHAnsi" w:hAnsiTheme="minorHAnsi" w:cs="Arial"/>
          <w:spacing w:val="-2"/>
          <w:sz w:val="22"/>
        </w:rPr>
        <w:t>к</w:t>
      </w:r>
      <w:r>
        <w:rPr>
          <w:rFonts w:asciiTheme="minorHAnsi" w:hAnsiTheme="minorHAnsi" w:cs="Arial"/>
          <w:sz w:val="22"/>
        </w:rPr>
        <w:t>а на</w:t>
      </w:r>
      <w:r>
        <w:rPr>
          <w:rFonts w:asciiTheme="minorHAnsi" w:hAnsiTheme="minorHAnsi" w:cs="Arial"/>
          <w:spacing w:val="-2"/>
          <w:sz w:val="22"/>
        </w:rPr>
        <w:t xml:space="preserve"> </w:t>
      </w:r>
      <w:r>
        <w:rPr>
          <w:rFonts w:asciiTheme="minorHAnsi" w:hAnsiTheme="minorHAnsi" w:cs="Arial"/>
          <w:spacing w:val="1"/>
          <w:sz w:val="22"/>
        </w:rPr>
        <w:t>к</w:t>
      </w:r>
      <w:r>
        <w:rPr>
          <w:rFonts w:asciiTheme="minorHAnsi" w:hAnsiTheme="minorHAnsi" w:cs="Arial"/>
          <w:sz w:val="22"/>
        </w:rPr>
        <w:t>ри</w:t>
      </w:r>
      <w:r>
        <w:rPr>
          <w:rFonts w:asciiTheme="minorHAnsi" w:hAnsiTheme="minorHAnsi" w:cs="Arial"/>
          <w:spacing w:val="-1"/>
          <w:sz w:val="22"/>
        </w:rPr>
        <w:t>т</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ната</w:t>
      </w:r>
      <w:r>
        <w:rPr>
          <w:rFonts w:asciiTheme="minorHAnsi" w:hAnsiTheme="minorHAnsi" w:cs="Arial"/>
          <w:spacing w:val="-2"/>
          <w:sz w:val="22"/>
        </w:rPr>
        <w:t xml:space="preserve"> </w:t>
      </w:r>
      <w:r>
        <w:rPr>
          <w:rFonts w:asciiTheme="minorHAnsi" w:hAnsiTheme="minorHAnsi" w:cs="Arial"/>
          <w:sz w:val="22"/>
        </w:rPr>
        <w:t>и до</w:t>
      </w:r>
      <w:r>
        <w:rPr>
          <w:rFonts w:asciiTheme="minorHAnsi" w:hAnsiTheme="minorHAnsi" w:cs="Arial"/>
          <w:spacing w:val="-1"/>
          <w:sz w:val="22"/>
        </w:rPr>
        <w:t>зв</w:t>
      </w:r>
      <w:r>
        <w:rPr>
          <w:rFonts w:asciiTheme="minorHAnsi" w:hAnsiTheme="minorHAnsi" w:cs="Arial"/>
          <w:sz w:val="22"/>
        </w:rPr>
        <w:t>олената н</w:t>
      </w:r>
      <w:r>
        <w:rPr>
          <w:rFonts w:asciiTheme="minorHAnsi" w:hAnsiTheme="minorHAnsi" w:cs="Arial"/>
          <w:spacing w:val="-3"/>
          <w:sz w:val="22"/>
        </w:rPr>
        <w:t>о</w:t>
      </w:r>
      <w:r>
        <w:rPr>
          <w:rFonts w:asciiTheme="minorHAnsi" w:hAnsiTheme="minorHAnsi" w:cs="Arial"/>
          <w:sz w:val="22"/>
        </w:rPr>
        <w:t>си</w:t>
      </w:r>
      <w:r>
        <w:rPr>
          <w:rFonts w:asciiTheme="minorHAnsi" w:hAnsiTheme="minorHAnsi" w:cs="Arial"/>
          <w:spacing w:val="-1"/>
          <w:sz w:val="22"/>
        </w:rPr>
        <w:t>в</w:t>
      </w:r>
      <w:r>
        <w:rPr>
          <w:rFonts w:asciiTheme="minorHAnsi" w:hAnsiTheme="minorHAnsi" w:cs="Arial"/>
          <w:sz w:val="22"/>
        </w:rPr>
        <w:t>ост.</w:t>
      </w:r>
    </w:p>
    <w:p w:rsidR="00B36FF6" w:rsidRDefault="00B36FF6">
      <w:pPr>
        <w:autoSpaceDE w:val="0"/>
        <w:autoSpaceDN w:val="0"/>
        <w:spacing w:before="1" w:line="200" w:lineRule="exact"/>
        <w:rPr>
          <w:rFonts w:asciiTheme="minorHAnsi" w:hAnsiTheme="minorHAnsi" w:cs="Arial"/>
          <w:sz w:val="22"/>
        </w:rPr>
      </w:pPr>
    </w:p>
    <w:p w:rsidR="00B36FF6" w:rsidRDefault="00B77081">
      <w:pPr>
        <w:autoSpaceDE w:val="0"/>
        <w:autoSpaceDN w:val="0"/>
        <w:spacing w:line="277" w:lineRule="auto"/>
        <w:ind w:left="100" w:right="72"/>
        <w:jc w:val="both"/>
        <w:rPr>
          <w:rFonts w:asciiTheme="minorHAnsi" w:hAnsiTheme="minorHAnsi" w:cs="Arial"/>
          <w:sz w:val="22"/>
        </w:rPr>
      </w:pPr>
      <w:r>
        <w:rPr>
          <w:rFonts w:asciiTheme="minorHAnsi" w:hAnsiTheme="minorHAnsi" w:cs="Arial"/>
          <w:sz w:val="22"/>
        </w:rPr>
        <w:t>Д</w:t>
      </w:r>
      <w:r>
        <w:rPr>
          <w:rFonts w:asciiTheme="minorHAnsi" w:hAnsiTheme="minorHAnsi" w:cs="Arial"/>
          <w:spacing w:val="1"/>
          <w:sz w:val="22"/>
        </w:rPr>
        <w:t>еф</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и</w:t>
      </w:r>
      <w:r>
        <w:rPr>
          <w:rFonts w:asciiTheme="minorHAnsi" w:hAnsiTheme="minorHAnsi" w:cs="Arial"/>
          <w:spacing w:val="-3"/>
          <w:sz w:val="22"/>
        </w:rPr>
        <w:t>р</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ето</w:t>
      </w:r>
      <w:r>
        <w:rPr>
          <w:rFonts w:asciiTheme="minorHAnsi" w:hAnsiTheme="minorHAnsi" w:cs="Arial"/>
          <w:spacing w:val="3"/>
          <w:sz w:val="22"/>
        </w:rPr>
        <w:t xml:space="preserve"> </w:t>
      </w:r>
      <w:r>
        <w:rPr>
          <w:rFonts w:asciiTheme="minorHAnsi" w:hAnsiTheme="minorHAnsi" w:cs="Arial"/>
          <w:sz w:val="22"/>
        </w:rPr>
        <w:t>на доз</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z w:val="22"/>
        </w:rPr>
        <w:t>ената</w:t>
      </w:r>
      <w:r>
        <w:rPr>
          <w:rFonts w:asciiTheme="minorHAnsi" w:hAnsiTheme="minorHAnsi" w:cs="Arial"/>
          <w:spacing w:val="3"/>
          <w:sz w:val="22"/>
        </w:rPr>
        <w:t xml:space="preserve"> </w:t>
      </w:r>
      <w:r>
        <w:rPr>
          <w:rFonts w:asciiTheme="minorHAnsi" w:hAnsiTheme="minorHAnsi" w:cs="Arial"/>
          <w:sz w:val="22"/>
        </w:rPr>
        <w:t>нос</w:t>
      </w:r>
      <w:r>
        <w:rPr>
          <w:rFonts w:asciiTheme="minorHAnsi" w:hAnsiTheme="minorHAnsi" w:cs="Arial"/>
          <w:spacing w:val="-1"/>
          <w:sz w:val="22"/>
        </w:rPr>
        <w:t>ив</w:t>
      </w:r>
      <w:r>
        <w:rPr>
          <w:rFonts w:asciiTheme="minorHAnsi" w:hAnsiTheme="minorHAnsi" w:cs="Arial"/>
          <w:sz w:val="22"/>
        </w:rPr>
        <w:t>ост 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w:t>
      </w:r>
      <w:r>
        <w:rPr>
          <w:rFonts w:asciiTheme="minorHAnsi" w:hAnsiTheme="minorHAnsi" w:cs="Arial"/>
          <w:spacing w:val="-2"/>
          <w:sz w:val="22"/>
        </w:rPr>
        <w:t>е</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z w:val="22"/>
        </w:rPr>
        <w:t>две</w:t>
      </w:r>
      <w:r>
        <w:rPr>
          <w:rFonts w:asciiTheme="minorHAnsi" w:hAnsiTheme="minorHAnsi" w:cs="Arial"/>
          <w:spacing w:val="3"/>
          <w:sz w:val="22"/>
        </w:rPr>
        <w:t xml:space="preserve"> </w:t>
      </w:r>
      <w:r>
        <w:rPr>
          <w:rFonts w:asciiTheme="minorHAnsi" w:hAnsiTheme="minorHAnsi" w:cs="Arial"/>
          <w:spacing w:val="-3"/>
          <w:sz w:val="22"/>
        </w:rPr>
        <w:t>м</w:t>
      </w:r>
      <w:r>
        <w:rPr>
          <w:rFonts w:asciiTheme="minorHAnsi" w:hAnsiTheme="minorHAnsi" w:cs="Arial"/>
          <w:sz w:val="22"/>
        </w:rPr>
        <w:t>етоди</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т</w:t>
      </w:r>
      <w:r>
        <w:rPr>
          <w:rFonts w:asciiTheme="minorHAnsi" w:hAnsiTheme="minorHAnsi" w:cs="Arial"/>
          <w:spacing w:val="-3"/>
          <w:sz w:val="22"/>
        </w:rPr>
        <w:t>о</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pacing w:val="-3"/>
          <w:sz w:val="22"/>
        </w:rPr>
        <w:t>м</w:t>
      </w:r>
      <w:r>
        <w:rPr>
          <w:rFonts w:asciiTheme="minorHAnsi" w:hAnsiTheme="minorHAnsi" w:cs="Arial"/>
          <w:sz w:val="22"/>
        </w:rPr>
        <w:t>етода</w:t>
      </w:r>
      <w:r>
        <w:rPr>
          <w:rFonts w:asciiTheme="minorHAnsi" w:hAnsiTheme="minorHAnsi" w:cs="Arial"/>
          <w:spacing w:val="4"/>
          <w:sz w:val="22"/>
        </w:rPr>
        <w:t xml:space="preserve"> </w:t>
      </w:r>
      <w:r>
        <w:rPr>
          <w:rFonts w:asciiTheme="minorHAnsi" w:hAnsiTheme="minorHAnsi" w:cs="Arial"/>
          <w:sz w:val="22"/>
        </w:rPr>
        <w:t>на</w:t>
      </w:r>
      <w:r>
        <w:rPr>
          <w:rFonts w:asciiTheme="minorHAnsi" w:hAnsiTheme="minorHAnsi" w:cs="Arial"/>
          <w:spacing w:val="5"/>
          <w:sz w:val="22"/>
        </w:rPr>
        <w:t xml:space="preserve"> </w:t>
      </w:r>
      <w:r>
        <w:rPr>
          <w:rFonts w:asciiTheme="minorHAnsi" w:hAnsiTheme="minorHAnsi" w:cs="Arial"/>
          <w:sz w:val="22"/>
        </w:rPr>
        <w:t>M</w:t>
      </w:r>
      <w:r>
        <w:rPr>
          <w:rFonts w:asciiTheme="minorHAnsi" w:hAnsiTheme="minorHAnsi" w:cs="Arial"/>
          <w:spacing w:val="1"/>
          <w:sz w:val="22"/>
        </w:rPr>
        <w:t>a</w:t>
      </w:r>
      <w:r>
        <w:rPr>
          <w:rFonts w:asciiTheme="minorHAnsi" w:hAnsiTheme="minorHAnsi" w:cs="Arial"/>
          <w:spacing w:val="-2"/>
          <w:sz w:val="22"/>
        </w:rPr>
        <w:t>y</w:t>
      </w:r>
      <w:r>
        <w:rPr>
          <w:rFonts w:asciiTheme="minorHAnsi" w:hAnsiTheme="minorHAnsi" w:cs="Arial"/>
          <w:sz w:val="22"/>
        </w:rPr>
        <w:t>e</w:t>
      </w:r>
      <w:r>
        <w:rPr>
          <w:rFonts w:asciiTheme="minorHAnsi" w:hAnsiTheme="minorHAnsi" w:cs="Arial"/>
          <w:spacing w:val="1"/>
          <w:sz w:val="22"/>
        </w:rPr>
        <w:t>r</w:t>
      </w:r>
      <w:r>
        <w:rPr>
          <w:rFonts w:asciiTheme="minorHAnsi" w:hAnsiTheme="minorHAnsi" w:cs="Arial"/>
          <w:spacing w:val="-2"/>
          <w:sz w:val="22"/>
        </w:rPr>
        <w:t>h</w:t>
      </w:r>
      <w:r>
        <w:rPr>
          <w:rFonts w:asciiTheme="minorHAnsi" w:hAnsiTheme="minorHAnsi" w:cs="Arial"/>
          <w:sz w:val="22"/>
        </w:rPr>
        <w:t>of</w:t>
      </w:r>
      <w:r>
        <w:rPr>
          <w:rFonts w:asciiTheme="minorHAnsi" w:hAnsiTheme="minorHAnsi" w:cs="Arial"/>
          <w:spacing w:val="4"/>
          <w:sz w:val="22"/>
        </w:rPr>
        <w:t xml:space="preserve"> </w:t>
      </w:r>
      <w:r>
        <w:rPr>
          <w:rFonts w:asciiTheme="minorHAnsi" w:hAnsiTheme="minorHAnsi" w:cs="Arial"/>
          <w:sz w:val="22"/>
        </w:rPr>
        <w:t>и според</w:t>
      </w:r>
      <w:r>
        <w:rPr>
          <w:rFonts w:asciiTheme="minorHAnsi" w:hAnsiTheme="minorHAnsi" w:cs="Arial"/>
          <w:spacing w:val="-2"/>
          <w:sz w:val="22"/>
        </w:rPr>
        <w:t xml:space="preserve"> </w:t>
      </w:r>
      <w:r>
        <w:rPr>
          <w:rFonts w:asciiTheme="minorHAnsi" w:hAnsiTheme="minorHAnsi" w:cs="Arial"/>
          <w:sz w:val="22"/>
        </w:rPr>
        <w:t>ем</w:t>
      </w:r>
      <w:r>
        <w:rPr>
          <w:rFonts w:asciiTheme="minorHAnsi" w:hAnsiTheme="minorHAnsi" w:cs="Arial"/>
          <w:spacing w:val="-1"/>
          <w:sz w:val="22"/>
        </w:rPr>
        <w:t>пи</w:t>
      </w:r>
      <w:r>
        <w:rPr>
          <w:rFonts w:asciiTheme="minorHAnsi" w:hAnsiTheme="minorHAnsi" w:cs="Arial"/>
          <w:sz w:val="22"/>
        </w:rPr>
        <w:t>рис</w:t>
      </w:r>
      <w:r>
        <w:rPr>
          <w:rFonts w:asciiTheme="minorHAnsi" w:hAnsiTheme="minorHAnsi" w:cs="Arial"/>
          <w:spacing w:val="-2"/>
          <w:sz w:val="22"/>
        </w:rPr>
        <w:t>к</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к</w:t>
      </w:r>
      <w:r>
        <w:rPr>
          <w:rFonts w:asciiTheme="minorHAnsi" w:hAnsiTheme="minorHAnsi" w:cs="Arial"/>
          <w:spacing w:val="-2"/>
          <w:sz w:val="22"/>
        </w:rPr>
        <w:t>о</w:t>
      </w:r>
      <w:r>
        <w:rPr>
          <w:rFonts w:asciiTheme="minorHAnsi" w:hAnsiTheme="minorHAnsi" w:cs="Arial"/>
          <w:sz w:val="22"/>
        </w:rPr>
        <w:t>рел</w:t>
      </w:r>
      <w:r>
        <w:rPr>
          <w:rFonts w:asciiTheme="minorHAnsi" w:hAnsiTheme="minorHAnsi" w:cs="Arial"/>
          <w:spacing w:val="-2"/>
          <w:sz w:val="22"/>
        </w:rPr>
        <w:t>а</w:t>
      </w:r>
      <w:r>
        <w:rPr>
          <w:rFonts w:asciiTheme="minorHAnsi" w:hAnsiTheme="minorHAnsi" w:cs="Arial"/>
          <w:sz w:val="22"/>
        </w:rPr>
        <w:t>ц</w:t>
      </w:r>
      <w:r>
        <w:rPr>
          <w:rFonts w:asciiTheme="minorHAnsi" w:hAnsiTheme="minorHAnsi" w:cs="Arial"/>
          <w:spacing w:val="-1"/>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од</w:t>
      </w:r>
      <w:r>
        <w:rPr>
          <w:rFonts w:asciiTheme="minorHAnsi" w:hAnsiTheme="minorHAnsi" w:cs="Arial"/>
          <w:spacing w:val="-2"/>
          <w:sz w:val="22"/>
        </w:rPr>
        <w:t xml:space="preserve"> </w:t>
      </w:r>
      <w:r>
        <w:rPr>
          <w:rFonts w:asciiTheme="minorHAnsi" w:hAnsiTheme="minorHAnsi" w:cs="Arial"/>
          <w:sz w:val="22"/>
        </w:rPr>
        <w:t>рез</w:t>
      </w:r>
      <w:r>
        <w:rPr>
          <w:rFonts w:asciiTheme="minorHAnsi" w:hAnsiTheme="minorHAnsi" w:cs="Arial"/>
          <w:spacing w:val="-3"/>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 од д</w:t>
      </w:r>
      <w:r>
        <w:rPr>
          <w:rFonts w:asciiTheme="minorHAnsi" w:hAnsiTheme="minorHAnsi" w:cs="Arial"/>
          <w:spacing w:val="-3"/>
          <w:sz w:val="22"/>
        </w:rPr>
        <w:t>и</w:t>
      </w:r>
      <w:r>
        <w:rPr>
          <w:rFonts w:asciiTheme="minorHAnsi" w:hAnsiTheme="minorHAnsi" w:cs="Arial"/>
          <w:sz w:val="22"/>
        </w:rPr>
        <w:t>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ка пене</w:t>
      </w:r>
      <w:r>
        <w:rPr>
          <w:rFonts w:asciiTheme="minorHAnsi" w:hAnsiTheme="minorHAnsi" w:cs="Arial"/>
          <w:spacing w:val="-3"/>
          <w:sz w:val="22"/>
        </w:rPr>
        <w:t>т</w:t>
      </w:r>
      <w:r>
        <w:rPr>
          <w:rFonts w:asciiTheme="minorHAnsi" w:hAnsiTheme="minorHAnsi" w:cs="Arial"/>
          <w:sz w:val="22"/>
        </w:rPr>
        <w:t>рац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и д</w:t>
      </w:r>
      <w:r>
        <w:rPr>
          <w:rFonts w:asciiTheme="minorHAnsi" w:hAnsiTheme="minorHAnsi" w:cs="Arial"/>
          <w:spacing w:val="-2"/>
          <w:sz w:val="22"/>
        </w:rPr>
        <w:t>о</w:t>
      </w:r>
      <w:r>
        <w:rPr>
          <w:rFonts w:asciiTheme="minorHAnsi" w:hAnsiTheme="minorHAnsi" w:cs="Arial"/>
          <w:spacing w:val="-1"/>
          <w:sz w:val="22"/>
        </w:rPr>
        <w:t>зв</w:t>
      </w:r>
      <w:r>
        <w:rPr>
          <w:rFonts w:asciiTheme="minorHAnsi" w:hAnsiTheme="minorHAnsi" w:cs="Arial"/>
          <w:sz w:val="22"/>
        </w:rPr>
        <w:t>олената носи</w:t>
      </w:r>
      <w:r>
        <w:rPr>
          <w:rFonts w:asciiTheme="minorHAnsi" w:hAnsiTheme="minorHAnsi" w:cs="Arial"/>
          <w:spacing w:val="-1"/>
          <w:sz w:val="22"/>
        </w:rPr>
        <w:t>в</w:t>
      </w:r>
      <w:r>
        <w:rPr>
          <w:rFonts w:asciiTheme="minorHAnsi" w:hAnsiTheme="minorHAnsi" w:cs="Arial"/>
          <w:sz w:val="22"/>
        </w:rPr>
        <w:t>ост.</w:t>
      </w:r>
    </w:p>
    <w:p w:rsidR="00B36FF6" w:rsidRDefault="00B36FF6">
      <w:pPr>
        <w:autoSpaceDE w:val="0"/>
        <w:autoSpaceDN w:val="0"/>
        <w:spacing w:before="9" w:line="190" w:lineRule="exact"/>
        <w:rPr>
          <w:rFonts w:asciiTheme="minorHAnsi" w:hAnsiTheme="minorHAnsi" w:cs="Arial"/>
          <w:sz w:val="22"/>
        </w:rPr>
      </w:pPr>
    </w:p>
    <w:p w:rsidR="00B36FF6" w:rsidRDefault="00B77081">
      <w:pPr>
        <w:autoSpaceDE w:val="0"/>
        <w:autoSpaceDN w:val="0"/>
        <w:ind w:left="100" w:right="75"/>
        <w:jc w:val="both"/>
        <w:rPr>
          <w:rFonts w:asciiTheme="minorHAnsi" w:hAnsiTheme="minorHAnsi" w:cs="Arial"/>
          <w:sz w:val="22"/>
          <w:lang w:val="mk-MK"/>
        </w:rPr>
      </w:pPr>
      <w:r>
        <w:rPr>
          <w:rFonts w:asciiTheme="minorHAnsi" w:hAnsiTheme="minorHAnsi" w:cs="Arial"/>
          <w:spacing w:val="-1"/>
          <w:sz w:val="22"/>
        </w:rPr>
        <w:lastRenderedPageBreak/>
        <w:t>П</w:t>
      </w:r>
      <w:r>
        <w:rPr>
          <w:rFonts w:asciiTheme="minorHAnsi" w:hAnsiTheme="minorHAnsi" w:cs="Arial"/>
          <w:sz w:val="22"/>
        </w:rPr>
        <w:t>отребн</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3"/>
          <w:sz w:val="22"/>
        </w:rPr>
        <w:t xml:space="preserve"> </w:t>
      </w:r>
      <w:r>
        <w:rPr>
          <w:rFonts w:asciiTheme="minorHAnsi" w:hAnsiTheme="minorHAnsi" w:cs="Arial"/>
          <w:spacing w:val="1"/>
          <w:sz w:val="22"/>
        </w:rPr>
        <w:t>ф</w:t>
      </w:r>
      <w:r>
        <w:rPr>
          <w:rFonts w:asciiTheme="minorHAnsi" w:hAnsiTheme="minorHAnsi" w:cs="Arial"/>
          <w:sz w:val="22"/>
        </w:rPr>
        <w:t>и</w:t>
      </w:r>
      <w:r>
        <w:rPr>
          <w:rFonts w:asciiTheme="minorHAnsi" w:hAnsiTheme="minorHAnsi" w:cs="Arial"/>
          <w:spacing w:val="-1"/>
          <w:sz w:val="22"/>
        </w:rPr>
        <w:t>з</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к</w:t>
      </w:r>
      <w:r>
        <w:rPr>
          <w:rFonts w:asciiTheme="minorHAnsi" w:hAnsiTheme="minorHAnsi" w:cs="Arial"/>
          <w:spacing w:val="1"/>
          <w:sz w:val="22"/>
        </w:rPr>
        <w:t>о</w:t>
      </w:r>
      <w:r>
        <w:rPr>
          <w:rFonts w:asciiTheme="minorHAnsi" w:hAnsiTheme="minorHAnsi" w:cs="Arial"/>
          <w:spacing w:val="-4"/>
          <w:sz w:val="22"/>
        </w:rPr>
        <w:t>-</w:t>
      </w:r>
      <w:r>
        <w:rPr>
          <w:rFonts w:asciiTheme="minorHAnsi" w:hAnsiTheme="minorHAnsi" w:cs="Arial"/>
          <w:sz w:val="22"/>
        </w:rPr>
        <w:t>механ</w:t>
      </w:r>
      <w:r>
        <w:rPr>
          <w:rFonts w:asciiTheme="minorHAnsi" w:hAnsiTheme="minorHAnsi" w:cs="Arial"/>
          <w:spacing w:val="-1"/>
          <w:sz w:val="22"/>
        </w:rPr>
        <w:t>ич</w:t>
      </w:r>
      <w:r>
        <w:rPr>
          <w:rFonts w:asciiTheme="minorHAnsi" w:hAnsiTheme="minorHAnsi" w:cs="Arial"/>
          <w:sz w:val="22"/>
        </w:rPr>
        <w:t>ки</w:t>
      </w:r>
      <w:r>
        <w:rPr>
          <w:rFonts w:asciiTheme="minorHAnsi" w:hAnsiTheme="minorHAnsi" w:cs="Arial"/>
          <w:spacing w:val="2"/>
          <w:sz w:val="22"/>
        </w:rPr>
        <w:t xml:space="preserve"> </w:t>
      </w:r>
      <w:r>
        <w:rPr>
          <w:rFonts w:asciiTheme="minorHAnsi" w:hAnsiTheme="minorHAnsi" w:cs="Arial"/>
          <w:sz w:val="22"/>
        </w:rPr>
        <w:t>ка</w:t>
      </w:r>
      <w:r>
        <w:rPr>
          <w:rFonts w:asciiTheme="minorHAnsi" w:hAnsiTheme="minorHAnsi" w:cs="Arial"/>
          <w:spacing w:val="-2"/>
          <w:sz w:val="22"/>
        </w:rPr>
        <w:t>р</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тер</w:t>
      </w:r>
      <w:r>
        <w:rPr>
          <w:rFonts w:asciiTheme="minorHAnsi" w:hAnsiTheme="minorHAnsi" w:cs="Arial"/>
          <w:spacing w:val="-3"/>
          <w:sz w:val="22"/>
        </w:rPr>
        <w:t>и</w:t>
      </w:r>
      <w:r>
        <w:rPr>
          <w:rFonts w:asciiTheme="minorHAnsi" w:hAnsiTheme="minorHAnsi" w:cs="Arial"/>
          <w:sz w:val="22"/>
        </w:rPr>
        <w:t>ст</w:t>
      </w:r>
      <w:r>
        <w:rPr>
          <w:rFonts w:asciiTheme="minorHAnsi" w:hAnsiTheme="minorHAnsi" w:cs="Arial"/>
          <w:spacing w:val="1"/>
          <w:sz w:val="22"/>
        </w:rPr>
        <w:t>и</w:t>
      </w:r>
      <w:r>
        <w:rPr>
          <w:rFonts w:asciiTheme="minorHAnsi" w:hAnsiTheme="minorHAnsi" w:cs="Arial"/>
          <w:sz w:val="22"/>
        </w:rPr>
        <w:t xml:space="preserve">ки </w:t>
      </w:r>
      <w:r>
        <w:rPr>
          <w:rFonts w:asciiTheme="minorHAnsi" w:hAnsiTheme="minorHAnsi" w:cs="Arial"/>
          <w:spacing w:val="1"/>
          <w:sz w:val="22"/>
        </w:rPr>
        <w:t>(</w:t>
      </w:r>
      <w:r>
        <w:rPr>
          <w:rFonts w:asciiTheme="minorHAnsi" w:hAnsiTheme="minorHAnsi" w:cs="Arial"/>
          <w:sz w:val="22"/>
        </w:rPr>
        <w:t>а</w:t>
      </w:r>
      <w:r>
        <w:rPr>
          <w:rFonts w:asciiTheme="minorHAnsi" w:hAnsiTheme="minorHAnsi" w:cs="Arial"/>
          <w:spacing w:val="1"/>
          <w:sz w:val="22"/>
        </w:rPr>
        <w:t>г</w:t>
      </w:r>
      <w:r>
        <w:rPr>
          <w:rFonts w:asciiTheme="minorHAnsi" w:hAnsiTheme="minorHAnsi" w:cs="Arial"/>
          <w:sz w:val="22"/>
        </w:rPr>
        <w:t>ол</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натр</w:t>
      </w:r>
      <w:r>
        <w:rPr>
          <w:rFonts w:asciiTheme="minorHAnsi" w:hAnsiTheme="minorHAnsi" w:cs="Arial"/>
          <w:spacing w:val="-3"/>
          <w:sz w:val="22"/>
        </w:rPr>
        <w:t>е</w:t>
      </w:r>
      <w:r>
        <w:rPr>
          <w:rFonts w:asciiTheme="minorHAnsi" w:hAnsiTheme="minorHAnsi" w:cs="Arial"/>
          <w:sz w:val="22"/>
        </w:rPr>
        <w:t>шно</w:t>
      </w:r>
      <w:r>
        <w:rPr>
          <w:rFonts w:asciiTheme="minorHAnsi" w:hAnsiTheme="minorHAnsi" w:cs="Arial"/>
          <w:spacing w:val="3"/>
          <w:sz w:val="22"/>
        </w:rPr>
        <w:t xml:space="preserve"> </w:t>
      </w:r>
      <w:r>
        <w:rPr>
          <w:rFonts w:asciiTheme="minorHAnsi" w:hAnsiTheme="minorHAnsi" w:cs="Arial"/>
          <w:sz w:val="22"/>
        </w:rPr>
        <w:t>тр</w:t>
      </w:r>
      <w:r>
        <w:rPr>
          <w:rFonts w:asciiTheme="minorHAnsi" w:hAnsiTheme="minorHAnsi" w:cs="Arial"/>
          <w:spacing w:val="-1"/>
          <w:sz w:val="22"/>
        </w:rPr>
        <w:t>и</w:t>
      </w:r>
      <w:r>
        <w:rPr>
          <w:rFonts w:asciiTheme="minorHAnsi" w:hAnsiTheme="minorHAnsi" w:cs="Arial"/>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мод</w:t>
      </w:r>
      <w:r>
        <w:rPr>
          <w:rFonts w:asciiTheme="minorHAnsi" w:hAnsiTheme="minorHAnsi" w:cs="Arial"/>
          <w:spacing w:val="-3"/>
          <w:sz w:val="22"/>
        </w:rPr>
        <w:t>у</w:t>
      </w:r>
      <w:r>
        <w:rPr>
          <w:rFonts w:asciiTheme="minorHAnsi" w:hAnsiTheme="minorHAnsi" w:cs="Arial"/>
          <w:sz w:val="22"/>
        </w:rPr>
        <w:t>л</w:t>
      </w:r>
      <w:r>
        <w:rPr>
          <w:rFonts w:asciiTheme="minorHAnsi" w:hAnsiTheme="minorHAnsi" w:cs="Arial"/>
          <w:spacing w:val="3"/>
          <w:sz w:val="22"/>
        </w:rPr>
        <w:t xml:space="preserve"> </w:t>
      </w:r>
      <w:r>
        <w:rPr>
          <w:rFonts w:asciiTheme="minorHAnsi" w:hAnsiTheme="minorHAnsi" w:cs="Arial"/>
          <w:sz w:val="22"/>
        </w:rPr>
        <w:t>на ел</w:t>
      </w:r>
      <w:r>
        <w:rPr>
          <w:rFonts w:asciiTheme="minorHAnsi" w:hAnsiTheme="minorHAnsi" w:cs="Arial"/>
          <w:spacing w:val="1"/>
          <w:sz w:val="22"/>
        </w:rPr>
        <w:t>а</w:t>
      </w:r>
      <w:r>
        <w:rPr>
          <w:rFonts w:asciiTheme="minorHAnsi" w:hAnsiTheme="minorHAnsi" w:cs="Arial"/>
          <w:sz w:val="22"/>
        </w:rPr>
        <w:t>сти</w:t>
      </w:r>
      <w:r>
        <w:rPr>
          <w:rFonts w:asciiTheme="minorHAnsi" w:hAnsiTheme="minorHAnsi" w:cs="Arial"/>
          <w:spacing w:val="-1"/>
          <w:sz w:val="22"/>
        </w:rPr>
        <w:t>ч</w:t>
      </w:r>
      <w:r>
        <w:rPr>
          <w:rFonts w:asciiTheme="minorHAnsi" w:hAnsiTheme="minorHAnsi" w:cs="Arial"/>
          <w:sz w:val="22"/>
        </w:rPr>
        <w:t>ност,</w:t>
      </w:r>
      <w:r>
        <w:rPr>
          <w:rFonts w:asciiTheme="minorHAnsi" w:hAnsiTheme="minorHAnsi" w:cs="Arial"/>
          <w:spacing w:val="23"/>
          <w:sz w:val="22"/>
        </w:rPr>
        <w:t xml:space="preserve"> </w:t>
      </w:r>
      <w:r>
        <w:rPr>
          <w:rFonts w:asciiTheme="minorHAnsi" w:hAnsiTheme="minorHAnsi" w:cs="Arial"/>
          <w:spacing w:val="-2"/>
          <w:sz w:val="22"/>
        </w:rPr>
        <w:t>к</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о</w:t>
      </w:r>
      <w:r>
        <w:rPr>
          <w:rFonts w:asciiTheme="minorHAnsi" w:hAnsiTheme="minorHAnsi" w:cs="Arial"/>
          <w:spacing w:val="24"/>
          <w:sz w:val="22"/>
        </w:rPr>
        <w:t xml:space="preserve"> </w:t>
      </w:r>
      <w:r>
        <w:rPr>
          <w:rFonts w:asciiTheme="minorHAnsi" w:hAnsiTheme="minorHAnsi" w:cs="Arial"/>
          <w:sz w:val="22"/>
        </w:rPr>
        <w:t>и</w:t>
      </w:r>
      <w:r>
        <w:rPr>
          <w:rFonts w:asciiTheme="minorHAnsi" w:hAnsiTheme="minorHAnsi" w:cs="Arial"/>
          <w:spacing w:val="23"/>
          <w:sz w:val="22"/>
        </w:rPr>
        <w:t xml:space="preserve"> </w:t>
      </w:r>
      <w:r>
        <w:rPr>
          <w:rFonts w:asciiTheme="minorHAnsi" w:hAnsiTheme="minorHAnsi" w:cs="Arial"/>
          <w:sz w:val="22"/>
        </w:rPr>
        <w:t>ре</w:t>
      </w:r>
      <w:r>
        <w:rPr>
          <w:rFonts w:asciiTheme="minorHAnsi" w:hAnsiTheme="minorHAnsi" w:cs="Arial"/>
          <w:spacing w:val="-2"/>
          <w:sz w:val="22"/>
        </w:rPr>
        <w:t>ла</w:t>
      </w:r>
      <w:r>
        <w:rPr>
          <w:rFonts w:asciiTheme="minorHAnsi" w:hAnsiTheme="minorHAnsi" w:cs="Arial"/>
          <w:sz w:val="22"/>
        </w:rPr>
        <w:t>т</w:t>
      </w:r>
      <w:r>
        <w:rPr>
          <w:rFonts w:asciiTheme="minorHAnsi" w:hAnsiTheme="minorHAnsi" w:cs="Arial"/>
          <w:spacing w:val="-1"/>
          <w:sz w:val="22"/>
        </w:rPr>
        <w:t>ив</w:t>
      </w:r>
      <w:r>
        <w:rPr>
          <w:rFonts w:asciiTheme="minorHAnsi" w:hAnsiTheme="minorHAnsi" w:cs="Arial"/>
          <w:sz w:val="22"/>
        </w:rPr>
        <w:t>ната</w:t>
      </w:r>
      <w:r>
        <w:rPr>
          <w:rFonts w:asciiTheme="minorHAnsi" w:hAnsiTheme="minorHAnsi" w:cs="Arial"/>
          <w:spacing w:val="24"/>
          <w:sz w:val="22"/>
        </w:rPr>
        <w:t xml:space="preserve"> </w:t>
      </w:r>
      <w:r>
        <w:rPr>
          <w:rFonts w:asciiTheme="minorHAnsi" w:hAnsiTheme="minorHAnsi" w:cs="Arial"/>
          <w:spacing w:val="-1"/>
          <w:sz w:val="22"/>
        </w:rPr>
        <w:t>з</w:t>
      </w:r>
      <w:r>
        <w:rPr>
          <w:rFonts w:asciiTheme="minorHAnsi" w:hAnsiTheme="minorHAnsi" w:cs="Arial"/>
          <w:sz w:val="22"/>
        </w:rPr>
        <w:t>биеност)</w:t>
      </w:r>
      <w:r>
        <w:rPr>
          <w:rFonts w:asciiTheme="minorHAnsi" w:hAnsiTheme="minorHAnsi" w:cs="Arial"/>
          <w:spacing w:val="24"/>
          <w:sz w:val="22"/>
        </w:rPr>
        <w:t xml:space="preserve"> </w:t>
      </w:r>
      <w:r>
        <w:rPr>
          <w:rFonts w:asciiTheme="minorHAnsi" w:hAnsiTheme="minorHAnsi" w:cs="Arial"/>
          <w:sz w:val="22"/>
        </w:rPr>
        <w:t>се</w:t>
      </w:r>
      <w:r>
        <w:rPr>
          <w:rFonts w:asciiTheme="minorHAnsi" w:hAnsiTheme="minorHAnsi" w:cs="Arial"/>
          <w:spacing w:val="24"/>
          <w:sz w:val="22"/>
        </w:rPr>
        <w:t xml:space="preserve"> </w:t>
      </w:r>
      <w:r>
        <w:rPr>
          <w:rFonts w:asciiTheme="minorHAnsi" w:hAnsiTheme="minorHAnsi" w:cs="Arial"/>
          <w:sz w:val="22"/>
        </w:rPr>
        <w:t>д</w:t>
      </w:r>
      <w:r>
        <w:rPr>
          <w:rFonts w:asciiTheme="minorHAnsi" w:hAnsiTheme="minorHAnsi" w:cs="Arial"/>
          <w:spacing w:val="-2"/>
          <w:sz w:val="22"/>
        </w:rPr>
        <w:t>об</w:t>
      </w:r>
      <w:r>
        <w:rPr>
          <w:rFonts w:asciiTheme="minorHAnsi" w:hAnsiTheme="minorHAnsi" w:cs="Arial"/>
          <w:sz w:val="22"/>
        </w:rPr>
        <w:t>ие</w:t>
      </w:r>
      <w:r>
        <w:rPr>
          <w:rFonts w:asciiTheme="minorHAnsi" w:hAnsiTheme="minorHAnsi" w:cs="Arial"/>
          <w:spacing w:val="-1"/>
          <w:sz w:val="22"/>
        </w:rPr>
        <w:t>н</w:t>
      </w:r>
      <w:r>
        <w:rPr>
          <w:rFonts w:asciiTheme="minorHAnsi" w:hAnsiTheme="minorHAnsi" w:cs="Arial"/>
          <w:sz w:val="22"/>
        </w:rPr>
        <w:t>и</w:t>
      </w:r>
      <w:r>
        <w:rPr>
          <w:rFonts w:asciiTheme="minorHAnsi" w:hAnsiTheme="minorHAnsi" w:cs="Arial"/>
          <w:spacing w:val="23"/>
          <w:sz w:val="22"/>
        </w:rPr>
        <w:t xml:space="preserve"> </w:t>
      </w:r>
      <w:r>
        <w:rPr>
          <w:rFonts w:asciiTheme="minorHAnsi" w:hAnsiTheme="minorHAnsi" w:cs="Arial"/>
          <w:sz w:val="22"/>
        </w:rPr>
        <w:t>ем</w:t>
      </w:r>
      <w:r>
        <w:rPr>
          <w:rFonts w:asciiTheme="minorHAnsi" w:hAnsiTheme="minorHAnsi" w:cs="Arial"/>
          <w:spacing w:val="3"/>
          <w:sz w:val="22"/>
        </w:rPr>
        <w:t>п</w:t>
      </w:r>
      <w:r>
        <w:rPr>
          <w:rFonts w:asciiTheme="minorHAnsi" w:hAnsiTheme="minorHAnsi" w:cs="Arial"/>
          <w:spacing w:val="-1"/>
          <w:sz w:val="22"/>
        </w:rPr>
        <w:t>и</w:t>
      </w:r>
      <w:r>
        <w:rPr>
          <w:rFonts w:asciiTheme="minorHAnsi" w:hAnsiTheme="minorHAnsi" w:cs="Arial"/>
          <w:sz w:val="22"/>
        </w:rPr>
        <w:t>риски</w:t>
      </w:r>
      <w:r>
        <w:rPr>
          <w:rFonts w:asciiTheme="minorHAnsi" w:hAnsiTheme="minorHAnsi" w:cs="Arial"/>
          <w:spacing w:val="24"/>
          <w:sz w:val="22"/>
        </w:rPr>
        <w:t xml:space="preserve"> </w:t>
      </w:r>
      <w:r>
        <w:rPr>
          <w:rFonts w:asciiTheme="minorHAnsi" w:hAnsiTheme="minorHAnsi" w:cs="Arial"/>
          <w:sz w:val="22"/>
        </w:rPr>
        <w:t>преку</w:t>
      </w:r>
      <w:r>
        <w:rPr>
          <w:rFonts w:asciiTheme="minorHAnsi" w:hAnsiTheme="minorHAnsi" w:cs="Arial"/>
          <w:spacing w:val="22"/>
          <w:sz w:val="22"/>
        </w:rPr>
        <w:t xml:space="preserve"> </w:t>
      </w:r>
      <w:r>
        <w:rPr>
          <w:rFonts w:asciiTheme="minorHAnsi" w:hAnsiTheme="minorHAnsi" w:cs="Arial"/>
          <w:sz w:val="22"/>
        </w:rPr>
        <w:t>корел</w:t>
      </w:r>
      <w:r>
        <w:rPr>
          <w:rFonts w:asciiTheme="minorHAnsi" w:hAnsiTheme="minorHAnsi" w:cs="Arial"/>
          <w:spacing w:val="1"/>
          <w:sz w:val="22"/>
        </w:rPr>
        <w:t>а</w:t>
      </w:r>
      <w:r>
        <w:rPr>
          <w:rFonts w:asciiTheme="minorHAnsi" w:hAnsiTheme="minorHAnsi" w:cs="Arial"/>
          <w:sz w:val="22"/>
        </w:rPr>
        <w:t>ц</w:t>
      </w:r>
      <w:r>
        <w:rPr>
          <w:rFonts w:asciiTheme="minorHAnsi" w:hAnsiTheme="minorHAnsi" w:cs="Arial"/>
          <w:spacing w:val="-1"/>
          <w:sz w:val="22"/>
        </w:rPr>
        <w:t>и</w:t>
      </w:r>
      <w:r>
        <w:rPr>
          <w:rFonts w:asciiTheme="minorHAnsi" w:hAnsiTheme="minorHAnsi" w:cs="Arial"/>
          <w:sz w:val="22"/>
        </w:rPr>
        <w:t>они</w:t>
      </w:r>
      <w:r>
        <w:rPr>
          <w:rFonts w:asciiTheme="minorHAnsi" w:hAnsiTheme="minorHAnsi" w:cs="Arial"/>
          <w:spacing w:val="23"/>
          <w:sz w:val="22"/>
        </w:rPr>
        <w:t xml:space="preserve"> </w:t>
      </w:r>
      <w:r>
        <w:rPr>
          <w:rFonts w:asciiTheme="minorHAnsi" w:hAnsiTheme="minorHAnsi" w:cs="Arial"/>
          <w:spacing w:val="1"/>
          <w:sz w:val="22"/>
        </w:rPr>
        <w:t>ф</w:t>
      </w:r>
      <w:r>
        <w:rPr>
          <w:rFonts w:asciiTheme="minorHAnsi" w:hAnsiTheme="minorHAnsi" w:cs="Arial"/>
          <w:spacing w:val="-2"/>
          <w:sz w:val="22"/>
        </w:rPr>
        <w:t>о</w:t>
      </w:r>
      <w:r>
        <w:rPr>
          <w:rFonts w:asciiTheme="minorHAnsi" w:hAnsiTheme="minorHAnsi" w:cs="Arial"/>
          <w:sz w:val="22"/>
        </w:rPr>
        <w:t>рм</w:t>
      </w:r>
      <w:r>
        <w:rPr>
          <w:rFonts w:asciiTheme="minorHAnsi" w:hAnsiTheme="minorHAnsi" w:cs="Arial"/>
          <w:spacing w:val="-3"/>
          <w:sz w:val="22"/>
        </w:rPr>
        <w:t>у</w:t>
      </w:r>
      <w:r>
        <w:rPr>
          <w:rFonts w:asciiTheme="minorHAnsi" w:hAnsiTheme="minorHAnsi" w:cs="Arial"/>
          <w:sz w:val="22"/>
        </w:rPr>
        <w:t>ли од р</w:t>
      </w:r>
      <w:r>
        <w:rPr>
          <w:rFonts w:asciiTheme="minorHAnsi" w:hAnsiTheme="minorHAnsi" w:cs="Arial"/>
          <w:spacing w:val="1"/>
          <w:sz w:val="22"/>
        </w:rPr>
        <w:t>е</w:t>
      </w:r>
      <w:r>
        <w:rPr>
          <w:rFonts w:asciiTheme="minorHAnsi" w:hAnsiTheme="minorHAnsi" w:cs="Arial"/>
          <w:spacing w:val="-1"/>
          <w:sz w:val="22"/>
        </w:rPr>
        <w:t>з</w:t>
      </w:r>
      <w:r>
        <w:rPr>
          <w:rFonts w:asciiTheme="minorHAnsi" w:hAnsiTheme="minorHAnsi" w:cs="Arial"/>
          <w:spacing w:val="-2"/>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 од</w:t>
      </w:r>
      <w:r>
        <w:rPr>
          <w:rFonts w:asciiTheme="minorHAnsi" w:hAnsiTheme="minorHAnsi" w:cs="Arial"/>
          <w:spacing w:val="-2"/>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pacing w:val="-3"/>
          <w:sz w:val="22"/>
        </w:rPr>
        <w:t>и</w:t>
      </w:r>
      <w:r>
        <w:rPr>
          <w:rFonts w:asciiTheme="minorHAnsi" w:hAnsiTheme="minorHAnsi" w:cs="Arial"/>
          <w:spacing w:val="-1"/>
          <w:sz w:val="22"/>
        </w:rPr>
        <w:t>ч</w:t>
      </w:r>
      <w:r>
        <w:rPr>
          <w:rFonts w:asciiTheme="minorHAnsi" w:hAnsiTheme="minorHAnsi" w:cs="Arial"/>
          <w:sz w:val="22"/>
        </w:rPr>
        <w:t>ка пенет</w:t>
      </w:r>
      <w:r>
        <w:rPr>
          <w:rFonts w:asciiTheme="minorHAnsi" w:hAnsiTheme="minorHAnsi" w:cs="Arial"/>
          <w:spacing w:val="-3"/>
          <w:sz w:val="22"/>
        </w:rPr>
        <w:t>р</w:t>
      </w:r>
      <w:r>
        <w:rPr>
          <w:rFonts w:asciiTheme="minorHAnsi" w:hAnsiTheme="minorHAnsi" w:cs="Arial"/>
          <w:sz w:val="22"/>
        </w:rPr>
        <w:t>ац</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z w:val="22"/>
        </w:rPr>
        <w:t>а.</w:t>
      </w:r>
    </w:p>
    <w:p w:rsidR="00B36FF6" w:rsidRDefault="00B36FF6">
      <w:pPr>
        <w:autoSpaceDE w:val="0"/>
        <w:autoSpaceDN w:val="0"/>
        <w:ind w:left="100" w:right="75"/>
        <w:jc w:val="both"/>
        <w:rPr>
          <w:rFonts w:asciiTheme="minorHAnsi" w:hAnsiTheme="minorHAnsi" w:cs="Arial"/>
          <w:sz w:val="22"/>
          <w:lang w:val="mk-MK"/>
        </w:rPr>
      </w:pPr>
    </w:p>
    <w:p w:rsidR="00B36FF6" w:rsidRDefault="00B77081">
      <w:pPr>
        <w:autoSpaceDE w:val="0"/>
        <w:autoSpaceDN w:val="0"/>
        <w:spacing w:before="68"/>
        <w:ind w:left="220"/>
        <w:rPr>
          <w:rFonts w:asciiTheme="minorHAnsi" w:hAnsiTheme="minorHAnsi" w:cs="Arial"/>
          <w:sz w:val="22"/>
        </w:rPr>
      </w:pPr>
      <w:r>
        <w:rPr>
          <w:rFonts w:asciiTheme="minorHAnsi" w:hAnsiTheme="minorHAnsi" w:cs="Arial"/>
          <w:sz w:val="22"/>
        </w:rPr>
        <w:t>Ре</w:t>
      </w:r>
      <w:r>
        <w:rPr>
          <w:rFonts w:asciiTheme="minorHAnsi" w:hAnsiTheme="minorHAnsi" w:cs="Arial"/>
          <w:spacing w:val="-1"/>
          <w:sz w:val="22"/>
        </w:rPr>
        <w:t>з</w:t>
      </w:r>
      <w:r>
        <w:rPr>
          <w:rFonts w:asciiTheme="minorHAnsi" w:hAnsiTheme="minorHAnsi" w:cs="Arial"/>
          <w:spacing w:val="-2"/>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 од и</w:t>
      </w:r>
      <w:r>
        <w:rPr>
          <w:rFonts w:asciiTheme="minorHAnsi" w:hAnsiTheme="minorHAnsi" w:cs="Arial"/>
          <w:spacing w:val="-1"/>
          <w:sz w:val="22"/>
        </w:rPr>
        <w:t>зв</w:t>
      </w:r>
      <w:r>
        <w:rPr>
          <w:rFonts w:asciiTheme="minorHAnsi" w:hAnsiTheme="minorHAnsi" w:cs="Arial"/>
          <w:sz w:val="22"/>
        </w:rPr>
        <w:t>ршен</w:t>
      </w:r>
      <w:r>
        <w:rPr>
          <w:rFonts w:asciiTheme="minorHAnsi" w:hAnsiTheme="minorHAnsi" w:cs="Arial"/>
          <w:spacing w:val="-4"/>
          <w:sz w:val="22"/>
        </w:rPr>
        <w:t>и</w:t>
      </w:r>
      <w:r>
        <w:rPr>
          <w:rFonts w:asciiTheme="minorHAnsi" w:hAnsiTheme="minorHAnsi" w:cs="Arial"/>
          <w:sz w:val="22"/>
        </w:rPr>
        <w:t>те пресме</w:t>
      </w:r>
      <w:r>
        <w:rPr>
          <w:rFonts w:asciiTheme="minorHAnsi" w:hAnsiTheme="minorHAnsi" w:cs="Arial"/>
          <w:spacing w:val="-3"/>
          <w:sz w:val="22"/>
        </w:rPr>
        <w:t>т</w:t>
      </w:r>
      <w:r>
        <w:rPr>
          <w:rFonts w:asciiTheme="minorHAnsi" w:hAnsiTheme="minorHAnsi" w:cs="Arial"/>
          <w:sz w:val="22"/>
        </w:rPr>
        <w:t xml:space="preserve">ки </w:t>
      </w:r>
      <w:r>
        <w:rPr>
          <w:rFonts w:asciiTheme="minorHAnsi" w:hAnsiTheme="minorHAnsi" w:cs="Arial"/>
          <w:spacing w:val="-1"/>
          <w:sz w:val="22"/>
        </w:rPr>
        <w:t>н</w:t>
      </w:r>
      <w:r>
        <w:rPr>
          <w:rFonts w:asciiTheme="minorHAnsi" w:hAnsiTheme="minorHAnsi" w:cs="Arial"/>
          <w:sz w:val="22"/>
        </w:rPr>
        <w:t xml:space="preserve">а </w:t>
      </w:r>
      <w:r>
        <w:rPr>
          <w:rFonts w:asciiTheme="minorHAnsi" w:hAnsiTheme="minorHAnsi" w:cs="Arial"/>
          <w:spacing w:val="-2"/>
          <w:sz w:val="22"/>
        </w:rPr>
        <w:t>д</w:t>
      </w:r>
      <w:r>
        <w:rPr>
          <w:rFonts w:asciiTheme="minorHAnsi" w:hAnsiTheme="minorHAnsi" w:cs="Arial"/>
          <w:sz w:val="22"/>
        </w:rPr>
        <w:t>о</w:t>
      </w:r>
      <w:r>
        <w:rPr>
          <w:rFonts w:asciiTheme="minorHAnsi" w:hAnsiTheme="minorHAnsi" w:cs="Arial"/>
          <w:spacing w:val="-1"/>
          <w:sz w:val="22"/>
        </w:rPr>
        <w:t>з</w:t>
      </w:r>
      <w:r>
        <w:rPr>
          <w:rFonts w:asciiTheme="minorHAnsi" w:hAnsiTheme="minorHAnsi" w:cs="Arial"/>
          <w:sz w:val="22"/>
        </w:rPr>
        <w:t>олен</w:t>
      </w:r>
      <w:r>
        <w:rPr>
          <w:rFonts w:asciiTheme="minorHAnsi" w:hAnsiTheme="minorHAnsi" w:cs="Arial"/>
          <w:spacing w:val="-2"/>
          <w:sz w:val="22"/>
        </w:rPr>
        <w:t>а</w:t>
      </w:r>
      <w:r>
        <w:rPr>
          <w:rFonts w:asciiTheme="minorHAnsi" w:hAnsiTheme="minorHAnsi" w:cs="Arial"/>
          <w:sz w:val="22"/>
        </w:rPr>
        <w:t>та нос</w:t>
      </w:r>
      <w:r>
        <w:rPr>
          <w:rFonts w:asciiTheme="minorHAnsi" w:hAnsiTheme="minorHAnsi" w:cs="Arial"/>
          <w:spacing w:val="-1"/>
          <w:sz w:val="22"/>
        </w:rPr>
        <w:t>ив</w:t>
      </w:r>
      <w:r>
        <w:rPr>
          <w:rFonts w:asciiTheme="minorHAnsi" w:hAnsiTheme="minorHAnsi" w:cs="Arial"/>
          <w:sz w:val="22"/>
        </w:rPr>
        <w:t xml:space="preserve">ост </w:t>
      </w:r>
      <w:r>
        <w:rPr>
          <w:rFonts w:asciiTheme="minorHAnsi" w:hAnsiTheme="minorHAnsi" w:cs="Arial"/>
          <w:spacing w:val="-2"/>
          <w:sz w:val="22"/>
        </w:rPr>
        <w:t>с</w:t>
      </w:r>
      <w:r>
        <w:rPr>
          <w:rFonts w:asciiTheme="minorHAnsi" w:hAnsiTheme="minorHAnsi" w:cs="Arial"/>
          <w:sz w:val="22"/>
        </w:rPr>
        <w:t xml:space="preserve">е </w:t>
      </w:r>
      <w:r>
        <w:rPr>
          <w:rFonts w:asciiTheme="minorHAnsi" w:hAnsiTheme="minorHAnsi" w:cs="Arial"/>
          <w:spacing w:val="1"/>
          <w:sz w:val="22"/>
        </w:rPr>
        <w:t>д</w:t>
      </w:r>
      <w:r>
        <w:rPr>
          <w:rFonts w:asciiTheme="minorHAnsi" w:hAnsiTheme="minorHAnsi" w:cs="Arial"/>
          <w:spacing w:val="-2"/>
          <w:sz w:val="22"/>
        </w:rPr>
        <w:t>а</w:t>
      </w:r>
      <w:r>
        <w:rPr>
          <w:rFonts w:asciiTheme="minorHAnsi" w:hAnsiTheme="minorHAnsi" w:cs="Arial"/>
          <w:sz w:val="22"/>
        </w:rPr>
        <w:t>д</w:t>
      </w:r>
      <w:r>
        <w:rPr>
          <w:rFonts w:asciiTheme="minorHAnsi" w:hAnsiTheme="minorHAnsi" w:cs="Arial"/>
          <w:spacing w:val="1"/>
          <w:sz w:val="22"/>
        </w:rPr>
        <w:t>е</w:t>
      </w:r>
      <w:r>
        <w:rPr>
          <w:rFonts w:asciiTheme="minorHAnsi" w:hAnsiTheme="minorHAnsi" w:cs="Arial"/>
          <w:sz w:val="22"/>
        </w:rPr>
        <w:t>ни</w:t>
      </w:r>
      <w:r>
        <w:rPr>
          <w:rFonts w:asciiTheme="minorHAnsi" w:hAnsiTheme="minorHAnsi" w:cs="Arial"/>
          <w:spacing w:val="1"/>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pacing w:val="2"/>
          <w:sz w:val="22"/>
        </w:rPr>
        <w:t>Т</w:t>
      </w:r>
      <w:r>
        <w:rPr>
          <w:rFonts w:asciiTheme="minorHAnsi" w:hAnsiTheme="minorHAnsi" w:cs="Arial"/>
          <w:spacing w:val="-2"/>
          <w:sz w:val="22"/>
        </w:rPr>
        <w:t>а</w:t>
      </w:r>
      <w:r>
        <w:rPr>
          <w:rFonts w:asciiTheme="minorHAnsi" w:hAnsiTheme="minorHAnsi" w:cs="Arial"/>
          <w:sz w:val="22"/>
        </w:rPr>
        <w:t>б</w:t>
      </w:r>
      <w:r>
        <w:rPr>
          <w:rFonts w:asciiTheme="minorHAnsi" w:hAnsiTheme="minorHAnsi" w:cs="Arial"/>
          <w:spacing w:val="1"/>
          <w:sz w:val="22"/>
        </w:rPr>
        <w:t>е</w:t>
      </w:r>
      <w:r>
        <w:rPr>
          <w:rFonts w:asciiTheme="minorHAnsi" w:hAnsiTheme="minorHAnsi" w:cs="Arial"/>
          <w:spacing w:val="-2"/>
          <w:sz w:val="22"/>
        </w:rPr>
        <w:t>л</w:t>
      </w:r>
      <w:r>
        <w:rPr>
          <w:rFonts w:asciiTheme="minorHAnsi" w:hAnsiTheme="minorHAnsi" w:cs="Arial"/>
          <w:sz w:val="22"/>
        </w:rPr>
        <w:t>а 1:</w:t>
      </w:r>
    </w:p>
    <w:p w:rsidR="00B36FF6" w:rsidRDefault="00B36FF6">
      <w:pPr>
        <w:autoSpaceDE w:val="0"/>
        <w:autoSpaceDN w:val="0"/>
        <w:spacing w:before="17" w:line="220" w:lineRule="exact"/>
        <w:rPr>
          <w:rFonts w:asciiTheme="minorHAnsi" w:hAnsiTheme="minorHAnsi" w:cs="Arial"/>
          <w:sz w:val="22"/>
        </w:rPr>
      </w:pPr>
    </w:p>
    <w:p w:rsidR="00B36FF6" w:rsidRDefault="00B77081">
      <w:pPr>
        <w:autoSpaceDE w:val="0"/>
        <w:autoSpaceDN w:val="0"/>
        <w:spacing w:line="271" w:lineRule="exact"/>
        <w:ind w:left="220"/>
        <w:rPr>
          <w:rFonts w:asciiTheme="minorHAnsi" w:hAnsiTheme="minorHAnsi" w:cs="Arial"/>
          <w:sz w:val="22"/>
        </w:rPr>
      </w:pPr>
      <w:r>
        <w:rPr>
          <w:rFonts w:asciiTheme="minorHAnsi" w:hAnsiTheme="minorHAnsi" w:cs="Arial"/>
          <w:position w:val="-1"/>
          <w:sz w:val="22"/>
        </w:rPr>
        <w:t>Т</w:t>
      </w:r>
      <w:r>
        <w:rPr>
          <w:rFonts w:asciiTheme="minorHAnsi" w:hAnsiTheme="minorHAnsi" w:cs="Arial"/>
          <w:spacing w:val="-1"/>
          <w:position w:val="-1"/>
          <w:sz w:val="22"/>
        </w:rPr>
        <w:t>а</w:t>
      </w:r>
      <w:r>
        <w:rPr>
          <w:rFonts w:asciiTheme="minorHAnsi" w:hAnsiTheme="minorHAnsi" w:cs="Arial"/>
          <w:position w:val="-1"/>
          <w:sz w:val="22"/>
        </w:rPr>
        <w:t>б</w:t>
      </w:r>
      <w:r>
        <w:rPr>
          <w:rFonts w:asciiTheme="minorHAnsi" w:hAnsiTheme="minorHAnsi" w:cs="Arial"/>
          <w:spacing w:val="-1"/>
          <w:position w:val="-1"/>
          <w:sz w:val="22"/>
        </w:rPr>
        <w:t>е</w:t>
      </w:r>
      <w:r>
        <w:rPr>
          <w:rFonts w:asciiTheme="minorHAnsi" w:hAnsiTheme="minorHAnsi" w:cs="Arial"/>
          <w:position w:val="-1"/>
          <w:sz w:val="22"/>
        </w:rPr>
        <w:t>ла</w:t>
      </w:r>
      <w:r>
        <w:rPr>
          <w:rFonts w:asciiTheme="minorHAnsi" w:hAnsiTheme="minorHAnsi" w:cs="Arial"/>
          <w:spacing w:val="-1"/>
          <w:position w:val="-1"/>
          <w:sz w:val="22"/>
        </w:rPr>
        <w:t xml:space="preserve"> </w:t>
      </w:r>
      <w:r>
        <w:rPr>
          <w:rFonts w:asciiTheme="minorHAnsi" w:hAnsiTheme="minorHAnsi" w:cs="Arial"/>
          <w:position w:val="-1"/>
          <w:sz w:val="22"/>
        </w:rPr>
        <w:t>бр.1</w:t>
      </w:r>
    </w:p>
    <w:tbl>
      <w:tblPr>
        <w:tblW w:w="0" w:type="auto"/>
        <w:tblInd w:w="112" w:type="dxa"/>
        <w:tblLayout w:type="fixed"/>
        <w:tblCellMar>
          <w:left w:w="0" w:type="dxa"/>
          <w:right w:w="0" w:type="dxa"/>
        </w:tblCellMar>
        <w:tblLook w:val="0000" w:firstRow="0" w:lastRow="0" w:firstColumn="0" w:lastColumn="0" w:noHBand="0" w:noVBand="0"/>
      </w:tblPr>
      <w:tblGrid>
        <w:gridCol w:w="2092"/>
        <w:gridCol w:w="2552"/>
        <w:gridCol w:w="4600"/>
      </w:tblGrid>
      <w:tr w:rsidR="00B36FF6">
        <w:trPr>
          <w:trHeight w:hRule="exact" w:val="838"/>
        </w:trPr>
        <w:tc>
          <w:tcPr>
            <w:tcW w:w="209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328" w:right="328"/>
              <w:jc w:val="center"/>
              <w:rPr>
                <w:rFonts w:asciiTheme="minorHAnsi" w:hAnsiTheme="minorHAnsi" w:cs="Arial"/>
                <w:sz w:val="22"/>
              </w:rPr>
            </w:pPr>
            <w:r>
              <w:rPr>
                <w:rFonts w:asciiTheme="minorHAnsi" w:hAnsiTheme="minorHAnsi" w:cs="Arial"/>
                <w:sz w:val="22"/>
              </w:rPr>
              <w:t>Дија</w:t>
            </w:r>
            <w:r>
              <w:rPr>
                <w:rFonts w:asciiTheme="minorHAnsi" w:hAnsiTheme="minorHAnsi" w:cs="Arial"/>
                <w:spacing w:val="-1"/>
                <w:sz w:val="22"/>
              </w:rPr>
              <w:t>ме</w:t>
            </w:r>
            <w:r>
              <w:rPr>
                <w:rFonts w:asciiTheme="minorHAnsi" w:hAnsiTheme="minorHAnsi" w:cs="Arial"/>
                <w:sz w:val="22"/>
              </w:rPr>
              <w:t>т</w:t>
            </w:r>
            <w:r>
              <w:rPr>
                <w:rFonts w:asciiTheme="minorHAnsi" w:hAnsiTheme="minorHAnsi" w:cs="Arial"/>
                <w:spacing w:val="-1"/>
                <w:sz w:val="22"/>
              </w:rPr>
              <w:t>а</w:t>
            </w:r>
            <w:r>
              <w:rPr>
                <w:rFonts w:asciiTheme="minorHAnsi" w:hAnsiTheme="minorHAnsi" w:cs="Arial"/>
                <w:sz w:val="22"/>
              </w:rPr>
              <w:t xml:space="preserve">р </w:t>
            </w:r>
            <w:r>
              <w:rPr>
                <w:rFonts w:asciiTheme="minorHAnsi" w:hAnsiTheme="minorHAnsi" w:cs="Arial"/>
                <w:spacing w:val="1"/>
                <w:sz w:val="22"/>
              </w:rPr>
              <w:t>н</w:t>
            </w:r>
            <w:r>
              <w:rPr>
                <w:rFonts w:asciiTheme="minorHAnsi" w:hAnsiTheme="minorHAnsi" w:cs="Arial"/>
                <w:sz w:val="22"/>
              </w:rPr>
              <w:t>а</w:t>
            </w:r>
          </w:p>
          <w:p w:rsidR="00B36FF6" w:rsidRDefault="00B77081">
            <w:pPr>
              <w:autoSpaceDE w:val="0"/>
              <w:autoSpaceDN w:val="0"/>
              <w:ind w:left="534" w:right="534"/>
              <w:jc w:val="center"/>
              <w:rPr>
                <w:rFonts w:asciiTheme="minorHAnsi" w:hAnsiTheme="minorHAnsi" w:cs="Arial"/>
                <w:sz w:val="22"/>
              </w:rPr>
            </w:pPr>
            <w:r>
              <w:rPr>
                <w:rFonts w:asciiTheme="minorHAnsi" w:hAnsiTheme="minorHAnsi" w:cs="Arial"/>
                <w:spacing w:val="1"/>
                <w:sz w:val="22"/>
              </w:rPr>
              <w:t>к</w:t>
            </w:r>
            <w:r>
              <w:rPr>
                <w:rFonts w:asciiTheme="minorHAnsi" w:hAnsiTheme="minorHAnsi" w:cs="Arial"/>
                <w:sz w:val="22"/>
              </w:rPr>
              <w:t>олов</w:t>
            </w:r>
            <w:r>
              <w:rPr>
                <w:rFonts w:asciiTheme="minorHAnsi" w:hAnsiTheme="minorHAnsi" w:cs="Arial"/>
                <w:spacing w:val="1"/>
                <w:sz w:val="22"/>
              </w:rPr>
              <w:t>и</w:t>
            </w:r>
            <w:r>
              <w:rPr>
                <w:rFonts w:asciiTheme="minorHAnsi" w:hAnsiTheme="minorHAnsi" w:cs="Arial"/>
                <w:sz w:val="22"/>
              </w:rPr>
              <w:t>те</w:t>
            </w:r>
          </w:p>
          <w:p w:rsidR="00B36FF6" w:rsidRDefault="00B77081">
            <w:pPr>
              <w:autoSpaceDE w:val="0"/>
              <w:autoSpaceDN w:val="0"/>
              <w:ind w:left="830" w:right="829"/>
              <w:jc w:val="center"/>
              <w:rPr>
                <w:rFonts w:asciiTheme="minorHAnsi" w:hAnsiTheme="minorHAnsi" w:cs="Arial"/>
                <w:sz w:val="22"/>
              </w:rPr>
            </w:pPr>
            <w:r>
              <w:rPr>
                <w:rFonts w:asciiTheme="minorHAnsi" w:hAnsiTheme="minorHAnsi" w:cs="Arial"/>
                <w:spacing w:val="1"/>
                <w:sz w:val="22"/>
              </w:rPr>
              <w:t>[</w:t>
            </w:r>
            <w:r>
              <w:rPr>
                <w:rFonts w:asciiTheme="minorHAnsi" w:hAnsiTheme="minorHAnsi" w:cs="Arial"/>
                <w:spacing w:val="-2"/>
                <w:sz w:val="22"/>
              </w:rPr>
              <w:t>m</w:t>
            </w:r>
            <w:r>
              <w:rPr>
                <w:rFonts w:asciiTheme="minorHAnsi" w:hAnsiTheme="minorHAnsi" w:cs="Arial"/>
                <w:sz w:val="22"/>
              </w:rPr>
              <w:t>]</w:t>
            </w:r>
          </w:p>
        </w:tc>
        <w:tc>
          <w:tcPr>
            <w:tcW w:w="255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218" w:right="218"/>
              <w:jc w:val="center"/>
              <w:rPr>
                <w:rFonts w:asciiTheme="minorHAnsi" w:hAnsiTheme="minorHAnsi" w:cs="Arial"/>
                <w:sz w:val="22"/>
              </w:rPr>
            </w:pPr>
            <w:r>
              <w:rPr>
                <w:rFonts w:asciiTheme="minorHAnsi" w:hAnsiTheme="minorHAnsi" w:cs="Arial"/>
                <w:sz w:val="22"/>
              </w:rPr>
              <w:t>Метода</w:t>
            </w:r>
            <w:r>
              <w:rPr>
                <w:rFonts w:asciiTheme="minorHAnsi" w:hAnsiTheme="minorHAnsi" w:cs="Arial"/>
                <w:spacing w:val="-1"/>
                <w:sz w:val="22"/>
              </w:rPr>
              <w:t xml:space="preserve"> </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Ма</w:t>
            </w:r>
            <w:r>
              <w:rPr>
                <w:rFonts w:asciiTheme="minorHAnsi" w:hAnsiTheme="minorHAnsi" w:cs="Arial"/>
                <w:spacing w:val="-2"/>
                <w:sz w:val="22"/>
              </w:rPr>
              <w:t>е</w:t>
            </w:r>
            <w:r>
              <w:rPr>
                <w:rFonts w:asciiTheme="minorHAnsi" w:hAnsiTheme="minorHAnsi" w:cs="Arial"/>
                <w:sz w:val="22"/>
              </w:rPr>
              <w:t>р</w:t>
            </w:r>
            <w:r>
              <w:rPr>
                <w:rFonts w:asciiTheme="minorHAnsi" w:hAnsiTheme="minorHAnsi" w:cs="Arial"/>
                <w:spacing w:val="2"/>
                <w:sz w:val="22"/>
              </w:rPr>
              <w:t>х</w:t>
            </w:r>
            <w:r>
              <w:rPr>
                <w:rFonts w:asciiTheme="minorHAnsi" w:hAnsiTheme="minorHAnsi" w:cs="Arial"/>
                <w:sz w:val="22"/>
              </w:rPr>
              <w:t>ов</w:t>
            </w:r>
          </w:p>
          <w:p w:rsidR="00B36FF6" w:rsidRDefault="00B77081">
            <w:pPr>
              <w:autoSpaceDE w:val="0"/>
              <w:autoSpaceDN w:val="0"/>
              <w:ind w:left="979" w:right="978"/>
              <w:jc w:val="center"/>
              <w:rPr>
                <w:rFonts w:asciiTheme="minorHAnsi" w:hAnsiTheme="minorHAnsi" w:cs="Arial"/>
                <w:sz w:val="22"/>
              </w:rPr>
            </w:pPr>
            <w:r>
              <w:rPr>
                <w:rFonts w:asciiTheme="minorHAnsi" w:hAnsiTheme="minorHAnsi" w:cs="Arial"/>
                <w:spacing w:val="1"/>
                <w:sz w:val="22"/>
              </w:rPr>
              <w:t>[</w:t>
            </w:r>
            <w:r>
              <w:rPr>
                <w:rFonts w:asciiTheme="minorHAnsi" w:hAnsiTheme="minorHAnsi" w:cs="Arial"/>
                <w:sz w:val="22"/>
              </w:rPr>
              <w:t>K</w:t>
            </w:r>
            <w:r>
              <w:rPr>
                <w:rFonts w:asciiTheme="minorHAnsi" w:hAnsiTheme="minorHAnsi" w:cs="Arial"/>
                <w:spacing w:val="-1"/>
                <w:sz w:val="22"/>
              </w:rPr>
              <w:t>N</w:t>
            </w:r>
            <w:r>
              <w:rPr>
                <w:rFonts w:asciiTheme="minorHAnsi" w:hAnsiTheme="minorHAnsi" w:cs="Arial"/>
                <w:sz w:val="22"/>
              </w:rPr>
              <w:t>]</w:t>
            </w:r>
          </w:p>
        </w:tc>
        <w:tc>
          <w:tcPr>
            <w:tcW w:w="4600"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597" w:right="600"/>
              <w:jc w:val="center"/>
              <w:rPr>
                <w:rFonts w:asciiTheme="minorHAnsi" w:hAnsiTheme="minorHAnsi" w:cs="Arial"/>
                <w:sz w:val="22"/>
              </w:rPr>
            </w:pPr>
            <w:r>
              <w:rPr>
                <w:rFonts w:asciiTheme="minorHAnsi" w:hAnsiTheme="minorHAnsi" w:cs="Arial"/>
                <w:sz w:val="22"/>
              </w:rPr>
              <w:t>Но</w:t>
            </w:r>
            <w:r>
              <w:rPr>
                <w:rFonts w:asciiTheme="minorHAnsi" w:hAnsiTheme="minorHAnsi" w:cs="Arial"/>
                <w:spacing w:val="-1"/>
                <w:sz w:val="22"/>
              </w:rPr>
              <w:t>с</w:t>
            </w:r>
            <w:r>
              <w:rPr>
                <w:rFonts w:asciiTheme="minorHAnsi" w:hAnsiTheme="minorHAnsi" w:cs="Arial"/>
                <w:spacing w:val="1"/>
                <w:sz w:val="22"/>
              </w:rPr>
              <w:t>и</w:t>
            </w:r>
            <w:r>
              <w:rPr>
                <w:rFonts w:asciiTheme="minorHAnsi" w:hAnsiTheme="minorHAnsi" w:cs="Arial"/>
                <w:sz w:val="22"/>
              </w:rPr>
              <w:t>во</w:t>
            </w:r>
            <w:r>
              <w:rPr>
                <w:rFonts w:asciiTheme="minorHAnsi" w:hAnsiTheme="minorHAnsi" w:cs="Arial"/>
                <w:spacing w:val="-1"/>
                <w:sz w:val="22"/>
              </w:rPr>
              <w:t>с</w:t>
            </w:r>
            <w:r>
              <w:rPr>
                <w:rFonts w:asciiTheme="minorHAnsi" w:hAnsiTheme="minorHAnsi" w:cs="Arial"/>
                <w:sz w:val="22"/>
              </w:rPr>
              <w:t xml:space="preserve">т </w:t>
            </w:r>
            <w:r>
              <w:rPr>
                <w:rFonts w:asciiTheme="minorHAnsi" w:hAnsiTheme="minorHAnsi" w:cs="Arial"/>
                <w:spacing w:val="-1"/>
                <w:sz w:val="22"/>
              </w:rPr>
              <w:t>с</w:t>
            </w:r>
            <w:r>
              <w:rPr>
                <w:rFonts w:asciiTheme="minorHAnsi" w:hAnsiTheme="minorHAnsi" w:cs="Arial"/>
                <w:spacing w:val="1"/>
                <w:sz w:val="22"/>
              </w:rPr>
              <w:t>п</w:t>
            </w:r>
            <w:r>
              <w:rPr>
                <w:rFonts w:asciiTheme="minorHAnsi" w:hAnsiTheme="minorHAnsi" w:cs="Arial"/>
                <w:sz w:val="22"/>
              </w:rPr>
              <w:t>ор</w:t>
            </w:r>
            <w:r>
              <w:rPr>
                <w:rFonts w:asciiTheme="minorHAnsi" w:hAnsiTheme="minorHAnsi" w:cs="Arial"/>
                <w:spacing w:val="-1"/>
                <w:sz w:val="22"/>
              </w:rPr>
              <w:t>е</w:t>
            </w:r>
            <w:r>
              <w:rPr>
                <w:rFonts w:asciiTheme="minorHAnsi" w:hAnsiTheme="minorHAnsi" w:cs="Arial"/>
                <w:sz w:val="22"/>
              </w:rPr>
              <w:t>д р</w:t>
            </w:r>
            <w:r>
              <w:rPr>
                <w:rFonts w:asciiTheme="minorHAnsi" w:hAnsiTheme="minorHAnsi" w:cs="Arial"/>
                <w:spacing w:val="-1"/>
                <w:sz w:val="22"/>
              </w:rPr>
              <w:t>е</w:t>
            </w:r>
            <w:r>
              <w:rPr>
                <w:rFonts w:asciiTheme="minorHAnsi" w:hAnsiTheme="minorHAnsi" w:cs="Arial"/>
                <w:spacing w:val="6"/>
                <w:sz w:val="22"/>
              </w:rPr>
              <w:t>з</w:t>
            </w:r>
            <w:r>
              <w:rPr>
                <w:rFonts w:asciiTheme="minorHAnsi" w:hAnsiTheme="minorHAnsi" w:cs="Arial"/>
                <w:spacing w:val="-7"/>
                <w:sz w:val="22"/>
              </w:rPr>
              <w:t>у</w:t>
            </w:r>
            <w:r>
              <w:rPr>
                <w:rFonts w:asciiTheme="minorHAnsi" w:hAnsiTheme="minorHAnsi" w:cs="Arial"/>
                <w:spacing w:val="2"/>
                <w:sz w:val="22"/>
              </w:rPr>
              <w:t>л</w:t>
            </w:r>
            <w:r>
              <w:rPr>
                <w:rFonts w:asciiTheme="minorHAnsi" w:hAnsiTheme="minorHAnsi" w:cs="Arial"/>
                <w:sz w:val="22"/>
              </w:rPr>
              <w:t>т</w:t>
            </w:r>
            <w:r>
              <w:rPr>
                <w:rFonts w:asciiTheme="minorHAnsi" w:hAnsiTheme="minorHAnsi" w:cs="Arial"/>
                <w:spacing w:val="-1"/>
                <w:sz w:val="22"/>
              </w:rPr>
              <w:t>а</w:t>
            </w:r>
            <w:r>
              <w:rPr>
                <w:rFonts w:asciiTheme="minorHAnsi" w:hAnsiTheme="minorHAnsi" w:cs="Arial"/>
                <w:sz w:val="22"/>
              </w:rPr>
              <w:t>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1"/>
                <w:sz w:val="22"/>
              </w:rPr>
              <w:t xml:space="preserve"> </w:t>
            </w:r>
            <w:r>
              <w:rPr>
                <w:rFonts w:asciiTheme="minorHAnsi" w:hAnsiTheme="minorHAnsi" w:cs="Arial"/>
                <w:sz w:val="22"/>
              </w:rPr>
              <w:t>од</w:t>
            </w:r>
          </w:p>
          <w:p w:rsidR="00B36FF6" w:rsidRDefault="00B77081">
            <w:pPr>
              <w:autoSpaceDE w:val="0"/>
              <w:autoSpaceDN w:val="0"/>
              <w:ind w:left="948" w:right="949"/>
              <w:jc w:val="center"/>
              <w:rPr>
                <w:rFonts w:asciiTheme="minorHAnsi" w:hAnsiTheme="minorHAnsi" w:cs="Arial"/>
                <w:sz w:val="22"/>
              </w:rPr>
            </w:pPr>
            <w:r>
              <w:rPr>
                <w:rFonts w:asciiTheme="minorHAnsi" w:hAnsiTheme="minorHAnsi" w:cs="Arial"/>
                <w:sz w:val="22"/>
              </w:rPr>
              <w:t>д</w:t>
            </w:r>
            <w:r>
              <w:rPr>
                <w:rFonts w:asciiTheme="minorHAnsi" w:hAnsiTheme="minorHAnsi" w:cs="Arial"/>
                <w:spacing w:val="1"/>
                <w:sz w:val="22"/>
              </w:rPr>
              <w:t>ин</w:t>
            </w:r>
            <w:r>
              <w:rPr>
                <w:rFonts w:asciiTheme="minorHAnsi" w:hAnsiTheme="minorHAnsi" w:cs="Arial"/>
                <w:spacing w:val="-1"/>
                <w:sz w:val="22"/>
              </w:rPr>
              <w:t>ам</w:t>
            </w:r>
            <w:r>
              <w:rPr>
                <w:rFonts w:asciiTheme="minorHAnsi" w:hAnsiTheme="minorHAnsi" w:cs="Arial"/>
                <w:spacing w:val="1"/>
                <w:sz w:val="22"/>
              </w:rPr>
              <w:t>и</w:t>
            </w:r>
            <w:r>
              <w:rPr>
                <w:rFonts w:asciiTheme="minorHAnsi" w:hAnsiTheme="minorHAnsi" w:cs="Arial"/>
                <w:spacing w:val="-1"/>
                <w:sz w:val="22"/>
              </w:rPr>
              <w:t>ч</w:t>
            </w:r>
            <w:r>
              <w:rPr>
                <w:rFonts w:asciiTheme="minorHAnsi" w:hAnsiTheme="minorHAnsi" w:cs="Arial"/>
                <w:spacing w:val="1"/>
                <w:sz w:val="22"/>
              </w:rPr>
              <w:t>к</w:t>
            </w:r>
            <w:r>
              <w:rPr>
                <w:rFonts w:asciiTheme="minorHAnsi" w:hAnsiTheme="minorHAnsi" w:cs="Arial"/>
                <w:spacing w:val="-1"/>
                <w:sz w:val="22"/>
              </w:rPr>
              <w:t>а</w:t>
            </w:r>
            <w:r>
              <w:rPr>
                <w:rFonts w:asciiTheme="minorHAnsi" w:hAnsiTheme="minorHAnsi" w:cs="Arial"/>
                <w:sz w:val="22"/>
              </w:rPr>
              <w:t>та</w:t>
            </w:r>
            <w:r>
              <w:rPr>
                <w:rFonts w:asciiTheme="minorHAnsi" w:hAnsiTheme="minorHAnsi" w:cs="Arial"/>
                <w:spacing w:val="-1"/>
                <w:sz w:val="22"/>
              </w:rPr>
              <w:t xml:space="preserve"> </w:t>
            </w:r>
            <w:r>
              <w:rPr>
                <w:rFonts w:asciiTheme="minorHAnsi" w:hAnsiTheme="minorHAnsi" w:cs="Arial"/>
                <w:spacing w:val="1"/>
                <w:sz w:val="22"/>
              </w:rPr>
              <w:t>п</w:t>
            </w:r>
            <w:r>
              <w:rPr>
                <w:rFonts w:asciiTheme="minorHAnsi" w:hAnsiTheme="minorHAnsi" w:cs="Arial"/>
                <w:spacing w:val="-1"/>
                <w:sz w:val="22"/>
              </w:rPr>
              <w:t>е</w:t>
            </w:r>
            <w:r>
              <w:rPr>
                <w:rFonts w:asciiTheme="minorHAnsi" w:hAnsiTheme="minorHAnsi" w:cs="Arial"/>
                <w:spacing w:val="1"/>
                <w:sz w:val="22"/>
              </w:rPr>
              <w:t>н</w:t>
            </w:r>
            <w:r>
              <w:rPr>
                <w:rFonts w:asciiTheme="minorHAnsi" w:hAnsiTheme="minorHAnsi" w:cs="Arial"/>
                <w:spacing w:val="-1"/>
                <w:sz w:val="22"/>
              </w:rPr>
              <w:t>е</w:t>
            </w:r>
            <w:r>
              <w:rPr>
                <w:rFonts w:asciiTheme="minorHAnsi" w:hAnsiTheme="minorHAnsi" w:cs="Arial"/>
                <w:sz w:val="22"/>
              </w:rPr>
              <w:t>тр</w:t>
            </w:r>
            <w:r>
              <w:rPr>
                <w:rFonts w:asciiTheme="minorHAnsi" w:hAnsiTheme="minorHAnsi" w:cs="Arial"/>
                <w:spacing w:val="-1"/>
                <w:sz w:val="22"/>
              </w:rPr>
              <w:t>аци</w:t>
            </w:r>
            <w:r>
              <w:rPr>
                <w:rFonts w:asciiTheme="minorHAnsi" w:hAnsiTheme="minorHAnsi" w:cs="Arial"/>
                <w:sz w:val="22"/>
              </w:rPr>
              <w:t>ја</w:t>
            </w:r>
          </w:p>
          <w:p w:rsidR="00B36FF6" w:rsidRDefault="00B77081">
            <w:pPr>
              <w:autoSpaceDE w:val="0"/>
              <w:autoSpaceDN w:val="0"/>
              <w:ind w:left="2001" w:right="2004"/>
              <w:jc w:val="center"/>
              <w:rPr>
                <w:rFonts w:asciiTheme="minorHAnsi" w:hAnsiTheme="minorHAnsi" w:cs="Arial"/>
                <w:sz w:val="22"/>
              </w:rPr>
            </w:pPr>
            <w:r>
              <w:rPr>
                <w:rFonts w:asciiTheme="minorHAnsi" w:hAnsiTheme="minorHAnsi" w:cs="Arial"/>
                <w:spacing w:val="1"/>
                <w:sz w:val="22"/>
              </w:rPr>
              <w:t>[</w:t>
            </w:r>
            <w:r>
              <w:rPr>
                <w:rFonts w:asciiTheme="minorHAnsi" w:hAnsiTheme="minorHAnsi" w:cs="Arial"/>
                <w:sz w:val="22"/>
              </w:rPr>
              <w:t>K</w:t>
            </w:r>
            <w:r>
              <w:rPr>
                <w:rFonts w:asciiTheme="minorHAnsi" w:hAnsiTheme="minorHAnsi" w:cs="Arial"/>
                <w:spacing w:val="-1"/>
                <w:sz w:val="22"/>
              </w:rPr>
              <w:t>N</w:t>
            </w:r>
            <w:r>
              <w:rPr>
                <w:rFonts w:asciiTheme="minorHAnsi" w:hAnsiTheme="minorHAnsi" w:cs="Arial"/>
                <w:sz w:val="22"/>
              </w:rPr>
              <w:t>]</w:t>
            </w:r>
          </w:p>
        </w:tc>
      </w:tr>
      <w:tr w:rsidR="00B36FF6">
        <w:trPr>
          <w:trHeight w:hRule="exact" w:val="286"/>
        </w:trPr>
        <w:tc>
          <w:tcPr>
            <w:tcW w:w="209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791" w:right="794"/>
              <w:jc w:val="center"/>
              <w:rPr>
                <w:rFonts w:asciiTheme="minorHAnsi" w:hAnsiTheme="minorHAnsi" w:cs="Arial"/>
                <w:sz w:val="22"/>
              </w:rPr>
            </w:pPr>
            <w:r>
              <w:rPr>
                <w:rFonts w:asciiTheme="minorHAnsi" w:hAnsiTheme="minorHAnsi" w:cs="Arial"/>
                <w:sz w:val="22"/>
              </w:rPr>
              <w:t>0.20</w:t>
            </w:r>
          </w:p>
        </w:tc>
        <w:tc>
          <w:tcPr>
            <w:tcW w:w="255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902" w:right="902"/>
              <w:jc w:val="center"/>
              <w:rPr>
                <w:rFonts w:asciiTheme="minorHAnsi" w:hAnsiTheme="minorHAnsi" w:cs="Arial"/>
                <w:sz w:val="22"/>
              </w:rPr>
            </w:pPr>
            <w:r>
              <w:rPr>
                <w:rFonts w:asciiTheme="minorHAnsi" w:hAnsiTheme="minorHAnsi" w:cs="Arial"/>
                <w:sz w:val="22"/>
              </w:rPr>
              <w:t>189.22</w:t>
            </w:r>
          </w:p>
        </w:tc>
        <w:tc>
          <w:tcPr>
            <w:tcW w:w="4600"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1865" w:right="1867"/>
              <w:jc w:val="center"/>
              <w:rPr>
                <w:rFonts w:asciiTheme="minorHAnsi" w:hAnsiTheme="minorHAnsi" w:cs="Arial"/>
                <w:sz w:val="22"/>
              </w:rPr>
            </w:pPr>
            <w:r>
              <w:rPr>
                <w:rFonts w:asciiTheme="minorHAnsi" w:hAnsiTheme="minorHAnsi" w:cs="Arial"/>
                <w:sz w:val="22"/>
              </w:rPr>
              <w:t>2484.84</w:t>
            </w:r>
          </w:p>
        </w:tc>
      </w:tr>
      <w:tr w:rsidR="00B36FF6">
        <w:trPr>
          <w:trHeight w:hRule="exact" w:val="286"/>
        </w:trPr>
        <w:tc>
          <w:tcPr>
            <w:tcW w:w="209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791" w:right="794"/>
              <w:jc w:val="center"/>
              <w:rPr>
                <w:rFonts w:asciiTheme="minorHAnsi" w:hAnsiTheme="minorHAnsi" w:cs="Arial"/>
                <w:sz w:val="22"/>
              </w:rPr>
            </w:pPr>
            <w:r>
              <w:rPr>
                <w:rFonts w:asciiTheme="minorHAnsi" w:hAnsiTheme="minorHAnsi" w:cs="Arial"/>
                <w:sz w:val="22"/>
              </w:rPr>
              <w:t>0.25</w:t>
            </w:r>
          </w:p>
        </w:tc>
        <w:tc>
          <w:tcPr>
            <w:tcW w:w="255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902" w:right="902"/>
              <w:jc w:val="center"/>
              <w:rPr>
                <w:rFonts w:asciiTheme="minorHAnsi" w:hAnsiTheme="minorHAnsi" w:cs="Arial"/>
                <w:sz w:val="22"/>
              </w:rPr>
            </w:pPr>
            <w:r>
              <w:rPr>
                <w:rFonts w:asciiTheme="minorHAnsi" w:hAnsiTheme="minorHAnsi" w:cs="Arial"/>
                <w:sz w:val="22"/>
              </w:rPr>
              <w:t>295.66</w:t>
            </w:r>
          </w:p>
        </w:tc>
        <w:tc>
          <w:tcPr>
            <w:tcW w:w="4600"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1865" w:right="1867"/>
              <w:jc w:val="center"/>
              <w:rPr>
                <w:rFonts w:asciiTheme="minorHAnsi" w:hAnsiTheme="minorHAnsi" w:cs="Arial"/>
                <w:sz w:val="22"/>
              </w:rPr>
            </w:pPr>
            <w:r>
              <w:rPr>
                <w:rFonts w:asciiTheme="minorHAnsi" w:hAnsiTheme="minorHAnsi" w:cs="Arial"/>
                <w:sz w:val="22"/>
              </w:rPr>
              <w:t>3175.76</w:t>
            </w:r>
          </w:p>
        </w:tc>
      </w:tr>
      <w:tr w:rsidR="00B36FF6">
        <w:trPr>
          <w:trHeight w:hRule="exact" w:val="288"/>
        </w:trPr>
        <w:tc>
          <w:tcPr>
            <w:tcW w:w="209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791" w:right="794"/>
              <w:jc w:val="center"/>
              <w:rPr>
                <w:rFonts w:asciiTheme="minorHAnsi" w:hAnsiTheme="minorHAnsi" w:cs="Arial"/>
                <w:sz w:val="22"/>
              </w:rPr>
            </w:pPr>
            <w:r>
              <w:rPr>
                <w:rFonts w:asciiTheme="minorHAnsi" w:hAnsiTheme="minorHAnsi" w:cs="Arial"/>
                <w:sz w:val="22"/>
              </w:rPr>
              <w:t>0.30</w:t>
            </w:r>
          </w:p>
        </w:tc>
        <w:tc>
          <w:tcPr>
            <w:tcW w:w="255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902" w:right="902"/>
              <w:jc w:val="center"/>
              <w:rPr>
                <w:rFonts w:asciiTheme="minorHAnsi" w:hAnsiTheme="minorHAnsi" w:cs="Arial"/>
                <w:sz w:val="22"/>
              </w:rPr>
            </w:pPr>
            <w:r>
              <w:rPr>
                <w:rFonts w:asciiTheme="minorHAnsi" w:hAnsiTheme="minorHAnsi" w:cs="Arial"/>
                <w:sz w:val="22"/>
              </w:rPr>
              <w:t>425.75</w:t>
            </w:r>
          </w:p>
        </w:tc>
        <w:tc>
          <w:tcPr>
            <w:tcW w:w="4600"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9" w:lineRule="exact"/>
              <w:ind w:left="1865" w:right="1867"/>
              <w:jc w:val="center"/>
              <w:rPr>
                <w:rFonts w:asciiTheme="minorHAnsi" w:hAnsiTheme="minorHAnsi" w:cs="Arial"/>
                <w:sz w:val="22"/>
              </w:rPr>
            </w:pPr>
            <w:r>
              <w:rPr>
                <w:rFonts w:asciiTheme="minorHAnsi" w:hAnsiTheme="minorHAnsi" w:cs="Arial"/>
                <w:sz w:val="22"/>
              </w:rPr>
              <w:t>3894.55</w:t>
            </w:r>
          </w:p>
        </w:tc>
      </w:tr>
      <w:tr w:rsidR="00B36FF6">
        <w:trPr>
          <w:trHeight w:hRule="exact" w:val="286"/>
        </w:trPr>
        <w:tc>
          <w:tcPr>
            <w:tcW w:w="209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791" w:right="794"/>
              <w:jc w:val="center"/>
              <w:rPr>
                <w:rFonts w:asciiTheme="minorHAnsi" w:hAnsiTheme="minorHAnsi" w:cs="Arial"/>
                <w:sz w:val="22"/>
              </w:rPr>
            </w:pPr>
            <w:r>
              <w:rPr>
                <w:rFonts w:asciiTheme="minorHAnsi" w:hAnsiTheme="minorHAnsi" w:cs="Arial"/>
                <w:sz w:val="22"/>
              </w:rPr>
              <w:t>0.40</w:t>
            </w:r>
          </w:p>
        </w:tc>
        <w:tc>
          <w:tcPr>
            <w:tcW w:w="2552"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902" w:right="902"/>
              <w:jc w:val="center"/>
              <w:rPr>
                <w:rFonts w:asciiTheme="minorHAnsi" w:hAnsiTheme="minorHAnsi" w:cs="Arial"/>
                <w:sz w:val="22"/>
              </w:rPr>
            </w:pPr>
            <w:r>
              <w:rPr>
                <w:rFonts w:asciiTheme="minorHAnsi" w:hAnsiTheme="minorHAnsi" w:cs="Arial"/>
                <w:sz w:val="22"/>
              </w:rPr>
              <w:t>756.89</w:t>
            </w:r>
          </w:p>
        </w:tc>
        <w:tc>
          <w:tcPr>
            <w:tcW w:w="4600" w:type="dxa"/>
            <w:tcBorders>
              <w:top w:val="single" w:sz="4" w:space="0" w:color="000000"/>
              <w:left w:val="single" w:sz="4" w:space="0" w:color="000000"/>
              <w:bottom w:val="single" w:sz="4" w:space="0" w:color="000000"/>
              <w:right w:val="single" w:sz="4" w:space="0" w:color="000000"/>
            </w:tcBorders>
          </w:tcPr>
          <w:p w:rsidR="00B36FF6" w:rsidRDefault="00B77081">
            <w:pPr>
              <w:autoSpaceDE w:val="0"/>
              <w:autoSpaceDN w:val="0"/>
              <w:spacing w:line="267" w:lineRule="exact"/>
              <w:ind w:left="1865" w:right="1867"/>
              <w:jc w:val="center"/>
              <w:rPr>
                <w:rFonts w:asciiTheme="minorHAnsi" w:hAnsiTheme="minorHAnsi" w:cs="Arial"/>
                <w:sz w:val="22"/>
              </w:rPr>
            </w:pPr>
            <w:r>
              <w:rPr>
                <w:rFonts w:asciiTheme="minorHAnsi" w:hAnsiTheme="minorHAnsi" w:cs="Arial"/>
                <w:sz w:val="22"/>
              </w:rPr>
              <w:t>5415.79</w:t>
            </w:r>
          </w:p>
        </w:tc>
      </w:tr>
    </w:tbl>
    <w:p w:rsidR="00B36FF6" w:rsidRDefault="00B77081">
      <w:pPr>
        <w:autoSpaceDE w:val="0"/>
        <w:autoSpaceDN w:val="0"/>
        <w:spacing w:line="249" w:lineRule="exact"/>
        <w:ind w:left="220"/>
        <w:rPr>
          <w:rFonts w:asciiTheme="minorHAnsi" w:hAnsiTheme="minorHAnsi" w:cs="Arial"/>
          <w:sz w:val="20"/>
        </w:rPr>
      </w:pPr>
      <w:r>
        <w:rPr>
          <w:rFonts w:asciiTheme="minorHAnsi" w:hAnsiTheme="minorHAnsi" w:cs="Arial"/>
          <w:spacing w:val="-1"/>
          <w:sz w:val="20"/>
        </w:rPr>
        <w:t>П</w:t>
      </w:r>
      <w:r>
        <w:rPr>
          <w:rFonts w:asciiTheme="minorHAnsi" w:hAnsiTheme="minorHAnsi" w:cs="Arial"/>
          <w:sz w:val="20"/>
        </w:rPr>
        <w:t>ресме</w:t>
      </w:r>
      <w:r>
        <w:rPr>
          <w:rFonts w:asciiTheme="minorHAnsi" w:hAnsiTheme="minorHAnsi" w:cs="Arial"/>
          <w:spacing w:val="-1"/>
          <w:sz w:val="20"/>
        </w:rPr>
        <w:t>т</w:t>
      </w:r>
      <w:r>
        <w:rPr>
          <w:rFonts w:asciiTheme="minorHAnsi" w:hAnsiTheme="minorHAnsi" w:cs="Arial"/>
          <w:sz w:val="20"/>
        </w:rPr>
        <w:t>ки</w:t>
      </w:r>
      <w:r>
        <w:rPr>
          <w:rFonts w:asciiTheme="minorHAnsi" w:hAnsiTheme="minorHAnsi" w:cs="Arial"/>
          <w:spacing w:val="-1"/>
          <w:sz w:val="20"/>
        </w:rPr>
        <w:t>т</w:t>
      </w:r>
      <w:r>
        <w:rPr>
          <w:rFonts w:asciiTheme="minorHAnsi" w:hAnsiTheme="minorHAnsi" w:cs="Arial"/>
          <w:sz w:val="20"/>
        </w:rPr>
        <w:t>е</w:t>
      </w:r>
      <w:r>
        <w:rPr>
          <w:rFonts w:asciiTheme="minorHAnsi" w:hAnsiTheme="minorHAnsi" w:cs="Arial"/>
          <w:spacing w:val="-2"/>
          <w:sz w:val="20"/>
        </w:rPr>
        <w:t xml:space="preserve"> </w:t>
      </w:r>
      <w:r>
        <w:rPr>
          <w:rFonts w:asciiTheme="minorHAnsi" w:hAnsiTheme="minorHAnsi" w:cs="Arial"/>
          <w:sz w:val="20"/>
        </w:rPr>
        <w:t xml:space="preserve">и </w:t>
      </w:r>
      <w:r>
        <w:rPr>
          <w:rFonts w:asciiTheme="minorHAnsi" w:hAnsiTheme="minorHAnsi" w:cs="Arial"/>
          <w:spacing w:val="-1"/>
          <w:sz w:val="20"/>
        </w:rPr>
        <w:t>з</w:t>
      </w:r>
      <w:r>
        <w:rPr>
          <w:rFonts w:asciiTheme="minorHAnsi" w:hAnsiTheme="minorHAnsi" w:cs="Arial"/>
          <w:sz w:val="20"/>
        </w:rPr>
        <w:t>ап</w:t>
      </w:r>
      <w:r>
        <w:rPr>
          <w:rFonts w:asciiTheme="minorHAnsi" w:hAnsiTheme="minorHAnsi" w:cs="Arial"/>
          <w:spacing w:val="-1"/>
          <w:sz w:val="20"/>
        </w:rPr>
        <w:t>и</w:t>
      </w:r>
      <w:r>
        <w:rPr>
          <w:rFonts w:asciiTheme="minorHAnsi" w:hAnsiTheme="minorHAnsi" w:cs="Arial"/>
          <w:sz w:val="20"/>
        </w:rPr>
        <w:t>сн</w:t>
      </w:r>
      <w:r>
        <w:rPr>
          <w:rFonts w:asciiTheme="minorHAnsi" w:hAnsiTheme="minorHAnsi" w:cs="Arial"/>
          <w:spacing w:val="-1"/>
          <w:sz w:val="20"/>
        </w:rPr>
        <w:t>и</w:t>
      </w:r>
      <w:r>
        <w:rPr>
          <w:rFonts w:asciiTheme="minorHAnsi" w:hAnsiTheme="minorHAnsi" w:cs="Arial"/>
          <w:sz w:val="20"/>
        </w:rPr>
        <w:t>ц</w:t>
      </w:r>
      <w:r>
        <w:rPr>
          <w:rFonts w:asciiTheme="minorHAnsi" w:hAnsiTheme="minorHAnsi" w:cs="Arial"/>
          <w:spacing w:val="-4"/>
          <w:sz w:val="20"/>
        </w:rPr>
        <w:t>и</w:t>
      </w:r>
      <w:r>
        <w:rPr>
          <w:rFonts w:asciiTheme="minorHAnsi" w:hAnsiTheme="minorHAnsi" w:cs="Arial"/>
          <w:sz w:val="20"/>
        </w:rPr>
        <w:t>те од</w:t>
      </w:r>
      <w:r>
        <w:rPr>
          <w:rFonts w:asciiTheme="minorHAnsi" w:hAnsiTheme="minorHAnsi" w:cs="Arial"/>
          <w:spacing w:val="2"/>
          <w:sz w:val="20"/>
        </w:rPr>
        <w:t xml:space="preserve"> </w:t>
      </w:r>
      <w:r>
        <w:rPr>
          <w:rFonts w:asciiTheme="minorHAnsi" w:hAnsiTheme="minorHAnsi" w:cs="Arial"/>
          <w:sz w:val="20"/>
        </w:rPr>
        <w:t>S</w:t>
      </w:r>
      <w:r>
        <w:rPr>
          <w:rFonts w:asciiTheme="minorHAnsi" w:hAnsiTheme="minorHAnsi" w:cs="Arial"/>
          <w:spacing w:val="-3"/>
          <w:sz w:val="20"/>
        </w:rPr>
        <w:t>P</w:t>
      </w:r>
      <w:r>
        <w:rPr>
          <w:rFonts w:asciiTheme="minorHAnsi" w:hAnsiTheme="minorHAnsi" w:cs="Arial"/>
          <w:sz w:val="20"/>
        </w:rPr>
        <w:t>T</w:t>
      </w:r>
      <w:r>
        <w:rPr>
          <w:rFonts w:asciiTheme="minorHAnsi" w:hAnsiTheme="minorHAnsi" w:cs="Arial"/>
          <w:spacing w:val="2"/>
          <w:sz w:val="20"/>
        </w:rPr>
        <w:t xml:space="preserve"> </w:t>
      </w:r>
      <w:r>
        <w:rPr>
          <w:rFonts w:asciiTheme="minorHAnsi" w:hAnsiTheme="minorHAnsi" w:cs="Arial"/>
          <w:sz w:val="20"/>
        </w:rPr>
        <w:t>т</w:t>
      </w:r>
      <w:r>
        <w:rPr>
          <w:rFonts w:asciiTheme="minorHAnsi" w:hAnsiTheme="minorHAnsi" w:cs="Arial"/>
          <w:spacing w:val="-2"/>
          <w:sz w:val="20"/>
        </w:rPr>
        <w:t>е</w:t>
      </w:r>
      <w:r>
        <w:rPr>
          <w:rFonts w:asciiTheme="minorHAnsi" w:hAnsiTheme="minorHAnsi" w:cs="Arial"/>
          <w:sz w:val="20"/>
        </w:rPr>
        <w:t>сто</w:t>
      </w:r>
      <w:r>
        <w:rPr>
          <w:rFonts w:asciiTheme="minorHAnsi" w:hAnsiTheme="minorHAnsi" w:cs="Arial"/>
          <w:spacing w:val="-1"/>
          <w:sz w:val="20"/>
        </w:rPr>
        <w:t>в</w:t>
      </w:r>
      <w:r>
        <w:rPr>
          <w:rFonts w:asciiTheme="minorHAnsi" w:hAnsiTheme="minorHAnsi" w:cs="Arial"/>
          <w:sz w:val="20"/>
        </w:rPr>
        <w:t>и</w:t>
      </w:r>
      <w:r>
        <w:rPr>
          <w:rFonts w:asciiTheme="minorHAnsi" w:hAnsiTheme="minorHAnsi" w:cs="Arial"/>
          <w:spacing w:val="-1"/>
          <w:sz w:val="20"/>
        </w:rPr>
        <w:t>т</w:t>
      </w:r>
      <w:r>
        <w:rPr>
          <w:rFonts w:asciiTheme="minorHAnsi" w:hAnsiTheme="minorHAnsi" w:cs="Arial"/>
          <w:sz w:val="20"/>
        </w:rPr>
        <w:t>е се</w:t>
      </w:r>
      <w:r>
        <w:rPr>
          <w:rFonts w:asciiTheme="minorHAnsi" w:hAnsiTheme="minorHAnsi" w:cs="Arial"/>
          <w:spacing w:val="-2"/>
          <w:sz w:val="20"/>
        </w:rPr>
        <w:t xml:space="preserve"> </w:t>
      </w:r>
      <w:r>
        <w:rPr>
          <w:rFonts w:asciiTheme="minorHAnsi" w:hAnsiTheme="minorHAnsi" w:cs="Arial"/>
          <w:sz w:val="20"/>
        </w:rPr>
        <w:t>д</w:t>
      </w:r>
      <w:r>
        <w:rPr>
          <w:rFonts w:asciiTheme="minorHAnsi" w:hAnsiTheme="minorHAnsi" w:cs="Arial"/>
          <w:spacing w:val="-2"/>
          <w:sz w:val="20"/>
        </w:rPr>
        <w:t>а</w:t>
      </w:r>
      <w:r>
        <w:rPr>
          <w:rFonts w:asciiTheme="minorHAnsi" w:hAnsiTheme="minorHAnsi" w:cs="Arial"/>
          <w:sz w:val="20"/>
        </w:rPr>
        <w:t>д</w:t>
      </w:r>
      <w:r>
        <w:rPr>
          <w:rFonts w:asciiTheme="minorHAnsi" w:hAnsiTheme="minorHAnsi" w:cs="Arial"/>
          <w:spacing w:val="1"/>
          <w:sz w:val="20"/>
        </w:rPr>
        <w:t>е</w:t>
      </w:r>
      <w:r>
        <w:rPr>
          <w:rFonts w:asciiTheme="minorHAnsi" w:hAnsiTheme="minorHAnsi" w:cs="Arial"/>
          <w:sz w:val="20"/>
        </w:rPr>
        <w:t xml:space="preserve">ни </w:t>
      </w:r>
      <w:r>
        <w:rPr>
          <w:rFonts w:asciiTheme="minorHAnsi" w:hAnsiTheme="minorHAnsi" w:cs="Arial"/>
          <w:spacing w:val="-1"/>
          <w:sz w:val="20"/>
        </w:rPr>
        <w:t>в</w:t>
      </w:r>
      <w:r>
        <w:rPr>
          <w:rFonts w:asciiTheme="minorHAnsi" w:hAnsiTheme="minorHAnsi" w:cs="Arial"/>
          <w:sz w:val="20"/>
        </w:rPr>
        <w:t>о пр</w:t>
      </w:r>
      <w:r>
        <w:rPr>
          <w:rFonts w:asciiTheme="minorHAnsi" w:hAnsiTheme="minorHAnsi" w:cs="Arial"/>
          <w:spacing w:val="-1"/>
          <w:sz w:val="20"/>
        </w:rPr>
        <w:t>и</w:t>
      </w:r>
      <w:r>
        <w:rPr>
          <w:rFonts w:asciiTheme="minorHAnsi" w:hAnsiTheme="minorHAnsi" w:cs="Arial"/>
          <w:sz w:val="20"/>
        </w:rPr>
        <w:t>лоз</w:t>
      </w:r>
      <w:r>
        <w:rPr>
          <w:rFonts w:asciiTheme="minorHAnsi" w:hAnsiTheme="minorHAnsi" w:cs="Arial"/>
          <w:spacing w:val="-1"/>
          <w:sz w:val="20"/>
        </w:rPr>
        <w:t>и</w:t>
      </w:r>
      <w:r>
        <w:rPr>
          <w:rFonts w:asciiTheme="minorHAnsi" w:hAnsiTheme="minorHAnsi" w:cs="Arial"/>
          <w:sz w:val="20"/>
        </w:rPr>
        <w:t>те</w:t>
      </w:r>
      <w:r>
        <w:rPr>
          <w:rFonts w:asciiTheme="minorHAnsi" w:hAnsiTheme="minorHAnsi" w:cs="Arial"/>
          <w:spacing w:val="-2"/>
          <w:sz w:val="20"/>
        </w:rPr>
        <w:t xml:space="preserve"> </w:t>
      </w:r>
      <w:r>
        <w:rPr>
          <w:rFonts w:asciiTheme="minorHAnsi" w:hAnsiTheme="minorHAnsi" w:cs="Arial"/>
          <w:spacing w:val="1"/>
          <w:sz w:val="20"/>
        </w:rPr>
        <w:t>(</w:t>
      </w:r>
      <w:r>
        <w:rPr>
          <w:rFonts w:asciiTheme="minorHAnsi" w:hAnsiTheme="minorHAnsi" w:cs="Arial"/>
          <w:sz w:val="20"/>
        </w:rPr>
        <w:t>пр.бр</w:t>
      </w:r>
      <w:r>
        <w:rPr>
          <w:rFonts w:asciiTheme="minorHAnsi" w:hAnsiTheme="minorHAnsi" w:cs="Arial"/>
          <w:spacing w:val="-2"/>
          <w:sz w:val="20"/>
        </w:rPr>
        <w:t>.</w:t>
      </w:r>
      <w:r>
        <w:rPr>
          <w:rFonts w:asciiTheme="minorHAnsi" w:hAnsiTheme="minorHAnsi" w:cs="Arial"/>
          <w:sz w:val="20"/>
        </w:rPr>
        <w:t>5</w:t>
      </w:r>
      <w:r>
        <w:rPr>
          <w:rFonts w:asciiTheme="minorHAnsi" w:hAnsiTheme="minorHAnsi" w:cs="Arial"/>
          <w:spacing w:val="-4"/>
          <w:sz w:val="20"/>
        </w:rPr>
        <w:t>-</w:t>
      </w:r>
      <w:r>
        <w:rPr>
          <w:rFonts w:asciiTheme="minorHAnsi" w:hAnsiTheme="minorHAnsi" w:cs="Arial"/>
          <w:sz w:val="20"/>
        </w:rPr>
        <w:t>8</w:t>
      </w:r>
      <w:r>
        <w:rPr>
          <w:rFonts w:asciiTheme="minorHAnsi" w:hAnsiTheme="minorHAnsi" w:cs="Arial"/>
          <w:spacing w:val="1"/>
          <w:sz w:val="20"/>
        </w:rPr>
        <w:t>)</w:t>
      </w:r>
      <w:r>
        <w:rPr>
          <w:rFonts w:asciiTheme="minorHAnsi" w:hAnsiTheme="minorHAnsi" w:cs="Arial"/>
          <w:sz w:val="20"/>
        </w:rPr>
        <w:t>.</w:t>
      </w:r>
    </w:p>
    <w:p w:rsidR="00B36FF6" w:rsidRDefault="00B36FF6">
      <w:pPr>
        <w:autoSpaceDE w:val="0"/>
        <w:autoSpaceDN w:val="0"/>
        <w:spacing w:before="4" w:line="240" w:lineRule="exact"/>
        <w:rPr>
          <w:rFonts w:asciiTheme="minorHAnsi" w:hAnsiTheme="minorHAnsi" w:cs="Arial"/>
          <w:sz w:val="20"/>
        </w:rPr>
      </w:pPr>
    </w:p>
    <w:p w:rsidR="00B36FF6" w:rsidRDefault="00B77081">
      <w:pPr>
        <w:autoSpaceDE w:val="0"/>
        <w:autoSpaceDN w:val="0"/>
        <w:ind w:left="220"/>
        <w:rPr>
          <w:rFonts w:asciiTheme="minorHAnsi" w:hAnsiTheme="minorHAnsi" w:cs="Arial"/>
          <w:sz w:val="22"/>
        </w:rPr>
      </w:pPr>
      <w:r>
        <w:rPr>
          <w:rFonts w:asciiTheme="minorHAnsi" w:hAnsiTheme="minorHAnsi" w:cs="Arial"/>
          <w:b/>
          <w:bCs/>
          <w:spacing w:val="1"/>
          <w:sz w:val="22"/>
        </w:rPr>
        <w:t>П</w:t>
      </w:r>
      <w:r>
        <w:rPr>
          <w:rFonts w:asciiTheme="minorHAnsi" w:hAnsiTheme="minorHAnsi" w:cs="Arial"/>
          <w:b/>
          <w:bCs/>
          <w:sz w:val="22"/>
        </w:rPr>
        <w:t>репо</w:t>
      </w:r>
      <w:r>
        <w:rPr>
          <w:rFonts w:asciiTheme="minorHAnsi" w:hAnsiTheme="minorHAnsi" w:cs="Arial"/>
          <w:b/>
          <w:bCs/>
          <w:spacing w:val="-3"/>
          <w:sz w:val="22"/>
        </w:rPr>
        <w:t>р</w:t>
      </w:r>
      <w:r>
        <w:rPr>
          <w:rFonts w:asciiTheme="minorHAnsi" w:hAnsiTheme="minorHAnsi" w:cs="Arial"/>
          <w:b/>
          <w:bCs/>
          <w:sz w:val="22"/>
        </w:rPr>
        <w:t>аки:</w:t>
      </w:r>
    </w:p>
    <w:p w:rsidR="00B36FF6" w:rsidRDefault="00B77081">
      <w:pPr>
        <w:tabs>
          <w:tab w:val="left" w:pos="940"/>
        </w:tabs>
        <w:autoSpaceDE w:val="0"/>
        <w:autoSpaceDN w:val="0"/>
        <w:spacing w:line="272" w:lineRule="auto"/>
        <w:ind w:left="940" w:right="73" w:hanging="360"/>
        <w:jc w:val="both"/>
        <w:rPr>
          <w:rFonts w:asciiTheme="minorHAnsi" w:hAnsiTheme="minorHAnsi" w:cs="Arial"/>
          <w:sz w:val="22"/>
        </w:rPr>
      </w:pPr>
      <w:r>
        <w:rPr>
          <w:rFonts w:asciiTheme="minorHAnsi" w:hAnsiTheme="minorHAnsi" w:cs="Arial"/>
          <w:sz w:val="22"/>
        </w:rPr>
        <w:t>-</w:t>
      </w:r>
      <w:r>
        <w:rPr>
          <w:rFonts w:asciiTheme="minorHAnsi" w:hAnsiTheme="minorHAnsi" w:cs="Arial"/>
          <w:sz w:val="22"/>
        </w:rPr>
        <w:tab/>
        <w:t>Ре</w:t>
      </w:r>
      <w:r>
        <w:rPr>
          <w:rFonts w:asciiTheme="minorHAnsi" w:hAnsiTheme="minorHAnsi" w:cs="Arial"/>
          <w:spacing w:val="-1"/>
          <w:sz w:val="22"/>
        </w:rPr>
        <w:t>з</w:t>
      </w:r>
      <w:r>
        <w:rPr>
          <w:rFonts w:asciiTheme="minorHAnsi" w:hAnsiTheme="minorHAnsi" w:cs="Arial"/>
          <w:spacing w:val="-2"/>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9"/>
          <w:sz w:val="22"/>
        </w:rPr>
        <w:t xml:space="preserve"> </w:t>
      </w:r>
      <w:r>
        <w:rPr>
          <w:rFonts w:asciiTheme="minorHAnsi" w:hAnsiTheme="minorHAnsi" w:cs="Arial"/>
          <w:sz w:val="22"/>
        </w:rPr>
        <w:t>од</w:t>
      </w:r>
      <w:r>
        <w:rPr>
          <w:rFonts w:asciiTheme="minorHAnsi" w:hAnsiTheme="minorHAnsi" w:cs="Arial"/>
          <w:spacing w:val="10"/>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pacing w:val="-2"/>
          <w:sz w:val="22"/>
        </w:rPr>
        <w:t>к</w:t>
      </w:r>
      <w:r>
        <w:rPr>
          <w:rFonts w:asciiTheme="minorHAnsi" w:hAnsiTheme="minorHAnsi" w:cs="Arial"/>
          <w:sz w:val="22"/>
        </w:rPr>
        <w:t>ата</w:t>
      </w:r>
      <w:r>
        <w:rPr>
          <w:rFonts w:asciiTheme="minorHAnsi" w:hAnsiTheme="minorHAnsi" w:cs="Arial"/>
          <w:spacing w:val="10"/>
          <w:sz w:val="22"/>
        </w:rPr>
        <w:t xml:space="preserve"> </w:t>
      </w:r>
      <w:r>
        <w:rPr>
          <w:rFonts w:asciiTheme="minorHAnsi" w:hAnsiTheme="minorHAnsi" w:cs="Arial"/>
          <w:sz w:val="22"/>
        </w:rPr>
        <w:t>пе</w:t>
      </w:r>
      <w:r>
        <w:rPr>
          <w:rFonts w:asciiTheme="minorHAnsi" w:hAnsiTheme="minorHAnsi" w:cs="Arial"/>
          <w:spacing w:val="-1"/>
          <w:sz w:val="22"/>
        </w:rPr>
        <w:t>н</w:t>
      </w:r>
      <w:r>
        <w:rPr>
          <w:rFonts w:asciiTheme="minorHAnsi" w:hAnsiTheme="minorHAnsi" w:cs="Arial"/>
          <w:sz w:val="22"/>
        </w:rPr>
        <w:t>етрац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10"/>
          <w:sz w:val="22"/>
        </w:rPr>
        <w:t xml:space="preserve"> </w:t>
      </w:r>
      <w:r>
        <w:rPr>
          <w:rFonts w:asciiTheme="minorHAnsi" w:hAnsiTheme="minorHAnsi" w:cs="Arial"/>
          <w:spacing w:val="-2"/>
          <w:sz w:val="22"/>
        </w:rPr>
        <w:t>у</w:t>
      </w:r>
      <w:r>
        <w:rPr>
          <w:rFonts w:asciiTheme="minorHAnsi" w:hAnsiTheme="minorHAnsi" w:cs="Arial"/>
          <w:sz w:val="22"/>
        </w:rPr>
        <w:t>к</w:t>
      </w:r>
      <w:r>
        <w:rPr>
          <w:rFonts w:asciiTheme="minorHAnsi" w:hAnsiTheme="minorHAnsi" w:cs="Arial"/>
          <w:spacing w:val="3"/>
          <w:sz w:val="22"/>
        </w:rPr>
        <w:t>а</w:t>
      </w:r>
      <w:r>
        <w:rPr>
          <w:rFonts w:asciiTheme="minorHAnsi" w:hAnsiTheme="minorHAnsi" w:cs="Arial"/>
          <w:spacing w:val="1"/>
          <w:sz w:val="22"/>
        </w:rPr>
        <w:t>ж</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2"/>
          <w:sz w:val="22"/>
        </w:rPr>
        <w:t>а</w:t>
      </w:r>
      <w:r>
        <w:rPr>
          <w:rFonts w:asciiTheme="minorHAnsi" w:hAnsiTheme="minorHAnsi" w:cs="Arial"/>
          <w:sz w:val="22"/>
        </w:rPr>
        <w:t>т</w:t>
      </w:r>
      <w:r>
        <w:rPr>
          <w:rFonts w:asciiTheme="minorHAnsi" w:hAnsiTheme="minorHAnsi" w:cs="Arial"/>
          <w:spacing w:val="9"/>
          <w:sz w:val="22"/>
        </w:rPr>
        <w:t xml:space="preserve"> </w:t>
      </w:r>
      <w:r>
        <w:rPr>
          <w:rFonts w:asciiTheme="minorHAnsi" w:hAnsiTheme="minorHAnsi" w:cs="Arial"/>
          <w:sz w:val="22"/>
        </w:rPr>
        <w:t>д</w:t>
      </w:r>
      <w:r>
        <w:rPr>
          <w:rFonts w:asciiTheme="minorHAnsi" w:hAnsiTheme="minorHAnsi" w:cs="Arial"/>
          <w:spacing w:val="1"/>
          <w:sz w:val="22"/>
        </w:rPr>
        <w:t>е</w:t>
      </w:r>
      <w:r>
        <w:rPr>
          <w:rFonts w:asciiTheme="minorHAnsi" w:hAnsiTheme="minorHAnsi" w:cs="Arial"/>
          <w:sz w:val="22"/>
        </w:rPr>
        <w:t>ка</w:t>
      </w:r>
      <w:r>
        <w:rPr>
          <w:rFonts w:asciiTheme="minorHAnsi" w:hAnsiTheme="minorHAnsi" w:cs="Arial"/>
          <w:spacing w:val="10"/>
          <w:sz w:val="22"/>
        </w:rPr>
        <w:t xml:space="preserve"> </w:t>
      </w:r>
      <w:r>
        <w:rPr>
          <w:rFonts w:asciiTheme="minorHAnsi" w:hAnsiTheme="minorHAnsi" w:cs="Arial"/>
          <w:sz w:val="22"/>
        </w:rPr>
        <w:t>по</w:t>
      </w:r>
      <w:r>
        <w:rPr>
          <w:rFonts w:asciiTheme="minorHAnsi" w:hAnsiTheme="minorHAnsi" w:cs="Arial"/>
          <w:spacing w:val="-3"/>
          <w:sz w:val="22"/>
        </w:rPr>
        <w:t>с</w:t>
      </w:r>
      <w:r>
        <w:rPr>
          <w:rFonts w:asciiTheme="minorHAnsi" w:hAnsiTheme="minorHAnsi" w:cs="Arial"/>
          <w:sz w:val="22"/>
        </w:rPr>
        <w:t>ле</w:t>
      </w:r>
      <w:r>
        <w:rPr>
          <w:rFonts w:asciiTheme="minorHAnsi" w:hAnsiTheme="minorHAnsi" w:cs="Arial"/>
          <w:spacing w:val="10"/>
          <w:sz w:val="22"/>
        </w:rPr>
        <w:t xml:space="preserve"> </w:t>
      </w:r>
      <w:r>
        <w:rPr>
          <w:rFonts w:asciiTheme="minorHAnsi" w:hAnsiTheme="minorHAnsi" w:cs="Arial"/>
          <w:sz w:val="22"/>
        </w:rPr>
        <w:t>д</w:t>
      </w:r>
      <w:r>
        <w:rPr>
          <w:rFonts w:asciiTheme="minorHAnsi" w:hAnsiTheme="minorHAnsi" w:cs="Arial"/>
          <w:spacing w:val="-2"/>
          <w:sz w:val="22"/>
        </w:rPr>
        <w:t>л</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0"/>
          <w:sz w:val="22"/>
        </w:rPr>
        <w:t xml:space="preserve"> </w:t>
      </w:r>
      <w:r>
        <w:rPr>
          <w:rFonts w:asciiTheme="minorHAnsi" w:hAnsiTheme="minorHAnsi" w:cs="Arial"/>
          <w:spacing w:val="-2"/>
          <w:sz w:val="22"/>
        </w:rPr>
        <w:t>о</w:t>
      </w:r>
      <w:r>
        <w:rPr>
          <w:rFonts w:asciiTheme="minorHAnsi" w:hAnsiTheme="minorHAnsi" w:cs="Arial"/>
          <w:sz w:val="22"/>
        </w:rPr>
        <w:t>д</w:t>
      </w:r>
      <w:r>
        <w:rPr>
          <w:rFonts w:asciiTheme="minorHAnsi" w:hAnsiTheme="minorHAnsi" w:cs="Arial"/>
          <w:spacing w:val="13"/>
          <w:sz w:val="22"/>
        </w:rPr>
        <w:t xml:space="preserve"> </w:t>
      </w:r>
      <w:r>
        <w:rPr>
          <w:rFonts w:asciiTheme="minorHAnsi" w:hAnsiTheme="minorHAnsi" w:cs="Arial"/>
          <w:sz w:val="22"/>
        </w:rPr>
        <w:t>4.50</w:t>
      </w:r>
      <w:r>
        <w:rPr>
          <w:rFonts w:asciiTheme="minorHAnsi" w:hAnsiTheme="minorHAnsi" w:cs="Arial"/>
          <w:spacing w:val="-4"/>
          <w:sz w:val="22"/>
        </w:rPr>
        <w:t>-</w:t>
      </w:r>
      <w:r>
        <w:rPr>
          <w:rFonts w:asciiTheme="minorHAnsi" w:hAnsiTheme="minorHAnsi" w:cs="Arial"/>
          <w:sz w:val="22"/>
        </w:rPr>
        <w:t>5.0</w:t>
      </w:r>
      <w:r>
        <w:rPr>
          <w:rFonts w:asciiTheme="minorHAnsi" w:hAnsiTheme="minorHAnsi" w:cs="Arial"/>
          <w:spacing w:val="2"/>
          <w:sz w:val="22"/>
        </w:rPr>
        <w:t>0</w:t>
      </w:r>
      <w:r>
        <w:rPr>
          <w:rFonts w:asciiTheme="minorHAnsi" w:hAnsiTheme="minorHAnsi" w:cs="Arial"/>
          <w:spacing w:val="-4"/>
          <w:sz w:val="22"/>
        </w:rPr>
        <w:t>m</w:t>
      </w:r>
      <w:r>
        <w:rPr>
          <w:rFonts w:asciiTheme="minorHAnsi" w:hAnsiTheme="minorHAnsi" w:cs="Arial"/>
          <w:sz w:val="22"/>
        </w:rPr>
        <w:t>, сл</w:t>
      </w:r>
      <w:r>
        <w:rPr>
          <w:rFonts w:asciiTheme="minorHAnsi" w:hAnsiTheme="minorHAnsi" w:cs="Arial"/>
          <w:spacing w:val="-2"/>
          <w:sz w:val="22"/>
        </w:rPr>
        <w:t>о</w:t>
      </w:r>
      <w:r>
        <w:rPr>
          <w:rFonts w:asciiTheme="minorHAnsi" w:hAnsiTheme="minorHAnsi" w:cs="Arial"/>
          <w:spacing w:val="3"/>
          <w:sz w:val="22"/>
        </w:rPr>
        <w:t>ј</w:t>
      </w:r>
      <w:r>
        <w:rPr>
          <w:rFonts w:asciiTheme="minorHAnsi" w:hAnsiTheme="minorHAnsi" w:cs="Arial"/>
          <w:sz w:val="22"/>
        </w:rPr>
        <w:t>от од с</w:t>
      </w:r>
      <w:r>
        <w:rPr>
          <w:rFonts w:asciiTheme="minorHAnsi" w:hAnsiTheme="minorHAnsi" w:cs="Arial"/>
          <w:spacing w:val="-2"/>
          <w:sz w:val="22"/>
        </w:rPr>
        <w:t>л</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о г</w:t>
      </w:r>
      <w:r>
        <w:rPr>
          <w:rFonts w:asciiTheme="minorHAnsi" w:hAnsiTheme="minorHAnsi" w:cs="Arial"/>
          <w:spacing w:val="-2"/>
          <w:sz w:val="22"/>
        </w:rPr>
        <w:t>р</w:t>
      </w:r>
      <w:r>
        <w:rPr>
          <w:rFonts w:asciiTheme="minorHAnsi" w:hAnsiTheme="minorHAnsi" w:cs="Arial"/>
          <w:sz w:val="22"/>
        </w:rPr>
        <w:t>ан</w:t>
      </w:r>
      <w:r>
        <w:rPr>
          <w:rFonts w:asciiTheme="minorHAnsi" w:hAnsiTheme="minorHAnsi" w:cs="Arial"/>
          <w:spacing w:val="-3"/>
          <w:sz w:val="22"/>
        </w:rPr>
        <w:t>у</w:t>
      </w:r>
      <w:r>
        <w:rPr>
          <w:rFonts w:asciiTheme="minorHAnsi" w:hAnsiTheme="minorHAnsi" w:cs="Arial"/>
          <w:sz w:val="22"/>
        </w:rPr>
        <w:t>лиран</w:t>
      </w:r>
      <w:r>
        <w:rPr>
          <w:rFonts w:asciiTheme="minorHAnsi" w:hAnsiTheme="minorHAnsi" w:cs="Arial"/>
          <w:spacing w:val="2"/>
          <w:sz w:val="22"/>
        </w:rPr>
        <w:t xml:space="preserve"> </w:t>
      </w:r>
      <w:r>
        <w:rPr>
          <w:rFonts w:asciiTheme="minorHAnsi" w:hAnsiTheme="minorHAnsi" w:cs="Arial"/>
          <w:sz w:val="22"/>
        </w:rPr>
        <w:t>пес</w:t>
      </w:r>
      <w:r>
        <w:rPr>
          <w:rFonts w:asciiTheme="minorHAnsi" w:hAnsiTheme="minorHAnsi" w:cs="Arial"/>
          <w:spacing w:val="-2"/>
          <w:sz w:val="22"/>
        </w:rPr>
        <w:t>о</w:t>
      </w:r>
      <w:r>
        <w:rPr>
          <w:rFonts w:asciiTheme="minorHAnsi" w:hAnsiTheme="minorHAnsi" w:cs="Arial"/>
          <w:sz w:val="22"/>
        </w:rPr>
        <w:t>к</w:t>
      </w:r>
      <w:r>
        <w:rPr>
          <w:rFonts w:asciiTheme="minorHAnsi" w:hAnsiTheme="minorHAnsi" w:cs="Arial"/>
          <w:spacing w:val="1"/>
          <w:sz w:val="22"/>
        </w:rPr>
        <w:t xml:space="preserve"> </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pacing w:val="-3"/>
          <w:sz w:val="22"/>
        </w:rPr>
        <w:t>м</w:t>
      </w:r>
      <w:r>
        <w:rPr>
          <w:rFonts w:asciiTheme="minorHAnsi" w:hAnsiTheme="minorHAnsi" w:cs="Arial"/>
          <w:sz w:val="22"/>
        </w:rPr>
        <w:t>а</w:t>
      </w:r>
      <w:r>
        <w:rPr>
          <w:rFonts w:asciiTheme="minorHAnsi" w:hAnsiTheme="minorHAnsi" w:cs="Arial"/>
          <w:spacing w:val="1"/>
          <w:sz w:val="22"/>
        </w:rPr>
        <w:t>к</w:t>
      </w:r>
      <w:r>
        <w:rPr>
          <w:rFonts w:asciiTheme="minorHAnsi" w:hAnsiTheme="minorHAnsi" w:cs="Arial"/>
          <w:sz w:val="22"/>
        </w:rPr>
        <w:t>си</w:t>
      </w:r>
      <w:r>
        <w:rPr>
          <w:rFonts w:asciiTheme="minorHAnsi" w:hAnsiTheme="minorHAnsi" w:cs="Arial"/>
          <w:spacing w:val="-3"/>
          <w:sz w:val="22"/>
        </w:rPr>
        <w:t>м</w:t>
      </w:r>
      <w:r>
        <w:rPr>
          <w:rFonts w:asciiTheme="minorHAnsi" w:hAnsiTheme="minorHAnsi" w:cs="Arial"/>
          <w:sz w:val="22"/>
        </w:rPr>
        <w:t>ално</w:t>
      </w:r>
      <w:r>
        <w:rPr>
          <w:rFonts w:asciiTheme="minorHAnsi" w:hAnsiTheme="minorHAnsi" w:cs="Arial"/>
          <w:spacing w:val="2"/>
          <w:sz w:val="22"/>
        </w:rPr>
        <w:t xml:space="preserve"> </w:t>
      </w:r>
      <w:r>
        <w:rPr>
          <w:rFonts w:asciiTheme="minorHAnsi" w:hAnsiTheme="minorHAnsi" w:cs="Arial"/>
          <w:spacing w:val="-3"/>
          <w:sz w:val="22"/>
        </w:rPr>
        <w:t>з</w:t>
      </w:r>
      <w:r>
        <w:rPr>
          <w:rFonts w:asciiTheme="minorHAnsi" w:hAnsiTheme="minorHAnsi" w:cs="Arial"/>
          <w:spacing w:val="-2"/>
          <w:sz w:val="22"/>
        </w:rPr>
        <w:t>б</w:t>
      </w:r>
      <w:r>
        <w:rPr>
          <w:rFonts w:asciiTheme="minorHAnsi" w:hAnsiTheme="minorHAnsi" w:cs="Arial"/>
          <w:sz w:val="22"/>
        </w:rPr>
        <w:t>иен</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е со</w:t>
      </w:r>
      <w:r>
        <w:rPr>
          <w:rFonts w:asciiTheme="minorHAnsi" w:hAnsiTheme="minorHAnsi" w:cs="Arial"/>
          <w:spacing w:val="4"/>
          <w:sz w:val="22"/>
        </w:rPr>
        <w:t xml:space="preserve"> </w:t>
      </w:r>
      <w:r>
        <w:rPr>
          <w:rFonts w:asciiTheme="minorHAnsi" w:hAnsiTheme="minorHAnsi" w:cs="Arial"/>
          <w:sz w:val="22"/>
        </w:rPr>
        <w:t>м</w:t>
      </w:r>
      <w:r>
        <w:rPr>
          <w:rFonts w:asciiTheme="minorHAnsi" w:hAnsiTheme="minorHAnsi" w:cs="Arial"/>
          <w:spacing w:val="-3"/>
          <w:sz w:val="22"/>
        </w:rPr>
        <w:t>о</w:t>
      </w:r>
      <w:r>
        <w:rPr>
          <w:rFonts w:asciiTheme="minorHAnsi" w:hAnsiTheme="minorHAnsi" w:cs="Arial"/>
          <w:sz w:val="22"/>
        </w:rPr>
        <w:t>ќност од</w:t>
      </w:r>
      <w:r>
        <w:rPr>
          <w:rFonts w:asciiTheme="minorHAnsi" w:hAnsiTheme="minorHAnsi" w:cs="Arial"/>
          <w:spacing w:val="1"/>
          <w:sz w:val="22"/>
        </w:rPr>
        <w:t xml:space="preserve"> </w:t>
      </w:r>
      <w:r>
        <w:rPr>
          <w:rFonts w:asciiTheme="minorHAnsi" w:hAnsiTheme="minorHAnsi" w:cs="Arial"/>
          <w:sz w:val="22"/>
        </w:rPr>
        <w:t>3.</w:t>
      </w:r>
      <w:r>
        <w:rPr>
          <w:rFonts w:asciiTheme="minorHAnsi" w:hAnsiTheme="minorHAnsi" w:cs="Arial"/>
          <w:spacing w:val="-2"/>
          <w:sz w:val="22"/>
        </w:rPr>
        <w:t>3</w:t>
      </w:r>
      <w:r>
        <w:rPr>
          <w:rFonts w:asciiTheme="minorHAnsi" w:hAnsiTheme="minorHAnsi" w:cs="Arial"/>
          <w:sz w:val="22"/>
        </w:rPr>
        <w:t>0</w:t>
      </w:r>
      <w:r>
        <w:rPr>
          <w:rFonts w:asciiTheme="minorHAnsi" w:hAnsiTheme="minorHAnsi" w:cs="Arial"/>
          <w:spacing w:val="3"/>
          <w:sz w:val="22"/>
        </w:rPr>
        <w:t xml:space="preserve"> </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z w:val="22"/>
        </w:rPr>
        <w:t>ист</w:t>
      </w:r>
      <w:r>
        <w:rPr>
          <w:rFonts w:asciiTheme="minorHAnsi" w:hAnsiTheme="minorHAnsi" w:cs="Arial"/>
          <w:spacing w:val="-1"/>
          <w:sz w:val="22"/>
        </w:rPr>
        <w:t>и</w:t>
      </w:r>
      <w:r>
        <w:rPr>
          <w:rFonts w:asciiTheme="minorHAnsi" w:hAnsiTheme="minorHAnsi" w:cs="Arial"/>
          <w:sz w:val="22"/>
        </w:rPr>
        <w:t>от</w:t>
      </w:r>
      <w:r>
        <w:rPr>
          <w:rFonts w:asciiTheme="minorHAnsi" w:hAnsiTheme="minorHAnsi" w:cs="Arial"/>
          <w:spacing w:val="2"/>
          <w:sz w:val="22"/>
        </w:rPr>
        <w:t xml:space="preserve"> </w:t>
      </w:r>
      <w:r>
        <w:rPr>
          <w:rFonts w:asciiTheme="minorHAnsi" w:hAnsiTheme="minorHAnsi" w:cs="Arial"/>
          <w:sz w:val="22"/>
        </w:rPr>
        <w:t>се пре</w:t>
      </w:r>
      <w:r>
        <w:rPr>
          <w:rFonts w:asciiTheme="minorHAnsi" w:hAnsiTheme="minorHAnsi" w:cs="Arial"/>
          <w:spacing w:val="-1"/>
          <w:sz w:val="22"/>
        </w:rPr>
        <w:t>п</w:t>
      </w:r>
      <w:r>
        <w:rPr>
          <w:rFonts w:asciiTheme="minorHAnsi" w:hAnsiTheme="minorHAnsi" w:cs="Arial"/>
          <w:sz w:val="22"/>
        </w:rPr>
        <w:t>орач</w:t>
      </w:r>
      <w:r>
        <w:rPr>
          <w:rFonts w:asciiTheme="minorHAnsi" w:hAnsiTheme="minorHAnsi" w:cs="Arial"/>
          <w:spacing w:val="-3"/>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к</w:t>
      </w:r>
      <w:r>
        <w:rPr>
          <w:rFonts w:asciiTheme="minorHAnsi" w:hAnsiTheme="minorHAnsi" w:cs="Arial"/>
          <w:spacing w:val="-2"/>
          <w:sz w:val="22"/>
        </w:rPr>
        <w:t>а</w:t>
      </w:r>
      <w:r>
        <w:rPr>
          <w:rFonts w:asciiTheme="minorHAnsi" w:hAnsiTheme="minorHAnsi" w:cs="Arial"/>
          <w:sz w:val="22"/>
        </w:rPr>
        <w:t>ко</w:t>
      </w:r>
      <w:r>
        <w:rPr>
          <w:rFonts w:asciiTheme="minorHAnsi" w:hAnsiTheme="minorHAnsi" w:cs="Arial"/>
          <w:spacing w:val="3"/>
          <w:sz w:val="22"/>
        </w:rPr>
        <w:t xml:space="preserve"> </w:t>
      </w:r>
      <w:r>
        <w:rPr>
          <w:rFonts w:asciiTheme="minorHAnsi" w:hAnsiTheme="minorHAnsi" w:cs="Arial"/>
          <w:spacing w:val="-2"/>
          <w:sz w:val="22"/>
        </w:rPr>
        <w:t>с</w:t>
      </w:r>
      <w:r>
        <w:rPr>
          <w:rFonts w:asciiTheme="minorHAnsi" w:hAnsiTheme="minorHAnsi" w:cs="Arial"/>
          <w:sz w:val="22"/>
        </w:rPr>
        <w:t>л</w:t>
      </w:r>
      <w:r>
        <w:rPr>
          <w:rFonts w:asciiTheme="minorHAnsi" w:hAnsiTheme="minorHAnsi" w:cs="Arial"/>
          <w:spacing w:val="-2"/>
          <w:sz w:val="22"/>
        </w:rPr>
        <w:t>о</w:t>
      </w:r>
      <w:r>
        <w:rPr>
          <w:rFonts w:asciiTheme="minorHAnsi" w:hAnsiTheme="minorHAnsi" w:cs="Arial"/>
          <w:sz w:val="22"/>
        </w:rPr>
        <w:t>ј</w:t>
      </w:r>
      <w:r>
        <w:rPr>
          <w:rFonts w:asciiTheme="minorHAnsi" w:hAnsiTheme="minorHAnsi" w:cs="Arial"/>
          <w:spacing w:val="4"/>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те</w:t>
      </w:r>
      <w:r>
        <w:rPr>
          <w:rFonts w:asciiTheme="minorHAnsi" w:hAnsiTheme="minorHAnsi" w:cs="Arial"/>
          <w:spacing w:val="-1"/>
          <w:sz w:val="22"/>
        </w:rPr>
        <w:t>м</w:t>
      </w:r>
      <w:r>
        <w:rPr>
          <w:rFonts w:asciiTheme="minorHAnsi" w:hAnsiTheme="minorHAnsi" w:cs="Arial"/>
          <w:sz w:val="22"/>
        </w:rPr>
        <w:t>ел</w:t>
      </w:r>
      <w:r>
        <w:rPr>
          <w:rFonts w:asciiTheme="minorHAnsi" w:hAnsiTheme="minorHAnsi" w:cs="Arial"/>
          <w:spacing w:val="-2"/>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на коло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pacing w:val="4"/>
          <w:sz w:val="22"/>
        </w:rPr>
        <w:t>е</w:t>
      </w:r>
      <w:r>
        <w:rPr>
          <w:rFonts w:asciiTheme="minorHAnsi" w:hAnsiTheme="minorHAnsi" w:cs="Arial"/>
          <w:sz w:val="22"/>
        </w:rPr>
        <w:t>,</w:t>
      </w:r>
      <w:r>
        <w:rPr>
          <w:rFonts w:asciiTheme="minorHAnsi" w:hAnsiTheme="minorHAnsi" w:cs="Arial"/>
          <w:spacing w:val="1"/>
          <w:sz w:val="22"/>
        </w:rPr>
        <w:t xml:space="preserve"> </w:t>
      </w:r>
      <w:r>
        <w:rPr>
          <w:rFonts w:asciiTheme="minorHAnsi" w:hAnsiTheme="minorHAnsi" w:cs="Arial"/>
          <w:sz w:val="22"/>
        </w:rPr>
        <w:t>односно</w:t>
      </w:r>
      <w:r>
        <w:rPr>
          <w:rFonts w:asciiTheme="minorHAnsi" w:hAnsiTheme="minorHAnsi" w:cs="Arial"/>
          <w:spacing w:val="3"/>
          <w:sz w:val="22"/>
        </w:rPr>
        <w:t xml:space="preserve"> </w:t>
      </w:r>
      <w:r>
        <w:rPr>
          <w:rFonts w:asciiTheme="minorHAnsi" w:hAnsiTheme="minorHAnsi" w:cs="Arial"/>
          <w:spacing w:val="-3"/>
          <w:sz w:val="22"/>
        </w:rPr>
        <w:t>т</w:t>
      </w:r>
      <w:r>
        <w:rPr>
          <w:rFonts w:asciiTheme="minorHAnsi" w:hAnsiTheme="minorHAnsi" w:cs="Arial"/>
          <w:sz w:val="22"/>
        </w:rPr>
        <w:t>емел</w:t>
      </w:r>
      <w:r>
        <w:rPr>
          <w:rFonts w:asciiTheme="minorHAnsi" w:hAnsiTheme="minorHAnsi" w:cs="Arial"/>
          <w:spacing w:val="-2"/>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2"/>
          <w:sz w:val="22"/>
        </w:rPr>
        <w:t>т</w:t>
      </w:r>
      <w:r>
        <w:rPr>
          <w:rFonts w:asciiTheme="minorHAnsi" w:hAnsiTheme="minorHAnsi" w:cs="Arial"/>
          <w:sz w:val="22"/>
        </w:rPr>
        <w:t>о</w:t>
      </w:r>
      <w:r>
        <w:rPr>
          <w:rFonts w:asciiTheme="minorHAnsi" w:hAnsiTheme="minorHAnsi" w:cs="Arial"/>
          <w:spacing w:val="3"/>
          <w:sz w:val="22"/>
        </w:rPr>
        <w:t xml:space="preserve"> </w:t>
      </w:r>
      <w:r>
        <w:rPr>
          <w:rFonts w:asciiTheme="minorHAnsi" w:hAnsiTheme="minorHAnsi" w:cs="Arial"/>
          <w:sz w:val="22"/>
        </w:rPr>
        <w:t>да</w:t>
      </w:r>
      <w:r>
        <w:rPr>
          <w:rFonts w:asciiTheme="minorHAnsi" w:hAnsiTheme="minorHAnsi" w:cs="Arial"/>
          <w:spacing w:val="1"/>
          <w:sz w:val="22"/>
        </w:rPr>
        <w:t xml:space="preserve"> </w:t>
      </w:r>
      <w:r>
        <w:rPr>
          <w:rFonts w:asciiTheme="minorHAnsi" w:hAnsiTheme="minorHAnsi" w:cs="Arial"/>
          <w:spacing w:val="-2"/>
          <w:sz w:val="22"/>
        </w:rPr>
        <w:t>с</w:t>
      </w:r>
      <w:r>
        <w:rPr>
          <w:rFonts w:asciiTheme="minorHAnsi" w:hAnsiTheme="minorHAnsi" w:cs="Arial"/>
          <w:sz w:val="22"/>
        </w:rPr>
        <w:t>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рши</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z w:val="22"/>
        </w:rPr>
        <w:t>о хори</w:t>
      </w:r>
      <w:r>
        <w:rPr>
          <w:rFonts w:asciiTheme="minorHAnsi" w:hAnsiTheme="minorHAnsi" w:cs="Arial"/>
          <w:spacing w:val="-1"/>
          <w:sz w:val="22"/>
        </w:rPr>
        <w:t>з</w:t>
      </w:r>
      <w:r>
        <w:rPr>
          <w:rFonts w:asciiTheme="minorHAnsi" w:hAnsiTheme="minorHAnsi" w:cs="Arial"/>
          <w:sz w:val="22"/>
        </w:rPr>
        <w:t>онт</w:t>
      </w:r>
      <w:r>
        <w:rPr>
          <w:rFonts w:asciiTheme="minorHAnsi" w:hAnsiTheme="minorHAnsi" w:cs="Arial"/>
          <w:spacing w:val="-1"/>
          <w:sz w:val="22"/>
        </w:rPr>
        <w:t xml:space="preserve"> </w:t>
      </w:r>
      <w:r>
        <w:rPr>
          <w:rFonts w:asciiTheme="minorHAnsi" w:hAnsiTheme="minorHAnsi" w:cs="Arial"/>
          <w:sz w:val="22"/>
        </w:rPr>
        <w:t>сс</w:t>
      </w:r>
      <w:r>
        <w:rPr>
          <w:rFonts w:asciiTheme="minorHAnsi" w:hAnsiTheme="minorHAnsi" w:cs="Arial"/>
          <w:spacing w:val="1"/>
          <w:sz w:val="22"/>
        </w:rPr>
        <w:t>а</w:t>
      </w:r>
      <w:r>
        <w:rPr>
          <w:rFonts w:asciiTheme="minorHAnsi" w:hAnsiTheme="minorHAnsi" w:cs="Arial"/>
          <w:spacing w:val="-4"/>
          <w:sz w:val="22"/>
        </w:rPr>
        <w:t>-</w:t>
      </w:r>
      <w:r>
        <w:rPr>
          <w:rFonts w:asciiTheme="minorHAnsi" w:hAnsiTheme="minorHAnsi" w:cs="Arial"/>
          <w:sz w:val="22"/>
        </w:rPr>
        <w:t>6.5m</w:t>
      </w:r>
      <w:r>
        <w:rPr>
          <w:rFonts w:asciiTheme="minorHAnsi" w:hAnsiTheme="minorHAnsi" w:cs="Arial"/>
          <w:spacing w:val="-3"/>
          <w:sz w:val="22"/>
        </w:rPr>
        <w:t xml:space="preserve"> </w:t>
      </w:r>
      <w:r>
        <w:rPr>
          <w:rFonts w:asciiTheme="minorHAnsi" w:hAnsiTheme="minorHAnsi" w:cs="Arial"/>
          <w:sz w:val="22"/>
        </w:rPr>
        <w:t>сметано од по</w:t>
      </w:r>
      <w:r>
        <w:rPr>
          <w:rFonts w:asciiTheme="minorHAnsi" w:hAnsiTheme="minorHAnsi" w:cs="Arial"/>
          <w:spacing w:val="-2"/>
          <w:sz w:val="22"/>
        </w:rPr>
        <w:t>в</w:t>
      </w:r>
      <w:r>
        <w:rPr>
          <w:rFonts w:asciiTheme="minorHAnsi" w:hAnsiTheme="minorHAnsi" w:cs="Arial"/>
          <w:sz w:val="22"/>
        </w:rPr>
        <w:t>рши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2"/>
          <w:sz w:val="22"/>
        </w:rPr>
        <w:t>т</w:t>
      </w:r>
      <w:r>
        <w:rPr>
          <w:rFonts w:asciiTheme="minorHAnsi" w:hAnsiTheme="minorHAnsi" w:cs="Arial"/>
          <w:sz w:val="22"/>
        </w:rPr>
        <w:t>а на т</w:t>
      </w:r>
      <w:r>
        <w:rPr>
          <w:rFonts w:asciiTheme="minorHAnsi" w:hAnsiTheme="minorHAnsi" w:cs="Arial"/>
          <w:spacing w:val="-2"/>
          <w:sz w:val="22"/>
        </w:rPr>
        <w:t>е</w:t>
      </w:r>
      <w:r>
        <w:rPr>
          <w:rFonts w:asciiTheme="minorHAnsi" w:hAnsiTheme="minorHAnsi" w:cs="Arial"/>
          <w:sz w:val="22"/>
        </w:rPr>
        <w:t>ре</w:t>
      </w:r>
      <w:r>
        <w:rPr>
          <w:rFonts w:asciiTheme="minorHAnsi" w:hAnsiTheme="minorHAnsi" w:cs="Arial"/>
          <w:spacing w:val="-3"/>
          <w:sz w:val="22"/>
        </w:rPr>
        <w:t>н</w:t>
      </w:r>
      <w:r>
        <w:rPr>
          <w:rFonts w:asciiTheme="minorHAnsi" w:hAnsiTheme="minorHAnsi" w:cs="Arial"/>
          <w:sz w:val="22"/>
        </w:rPr>
        <w:t>от.</w:t>
      </w:r>
    </w:p>
    <w:p w:rsidR="00B36FF6" w:rsidRDefault="00B77081">
      <w:pPr>
        <w:tabs>
          <w:tab w:val="left" w:pos="940"/>
        </w:tabs>
        <w:autoSpaceDE w:val="0"/>
        <w:autoSpaceDN w:val="0"/>
        <w:spacing w:before="5" w:line="272" w:lineRule="auto"/>
        <w:ind w:left="940" w:right="74" w:hanging="360"/>
        <w:jc w:val="both"/>
        <w:rPr>
          <w:rFonts w:asciiTheme="minorHAnsi" w:hAnsiTheme="minorHAnsi" w:cs="Arial"/>
          <w:sz w:val="22"/>
        </w:rPr>
      </w:pPr>
      <w:r>
        <w:rPr>
          <w:rFonts w:asciiTheme="minorHAnsi" w:hAnsiTheme="minorHAnsi" w:cs="Arial"/>
          <w:sz w:val="22"/>
        </w:rPr>
        <w:t>-</w:t>
      </w:r>
      <w:r>
        <w:rPr>
          <w:rFonts w:asciiTheme="minorHAnsi" w:hAnsiTheme="minorHAnsi" w:cs="Arial"/>
          <w:sz w:val="22"/>
        </w:rPr>
        <w:tab/>
      </w:r>
      <w:r>
        <w:rPr>
          <w:rFonts w:asciiTheme="minorHAnsi" w:hAnsiTheme="minorHAnsi" w:cs="Arial"/>
          <w:spacing w:val="-1"/>
          <w:sz w:val="22"/>
        </w:rPr>
        <w:t>П</w:t>
      </w:r>
      <w:r>
        <w:rPr>
          <w:rFonts w:asciiTheme="minorHAnsi" w:hAnsiTheme="minorHAnsi" w:cs="Arial"/>
          <w:sz w:val="22"/>
        </w:rPr>
        <w:t>осле</w:t>
      </w:r>
      <w:r>
        <w:rPr>
          <w:rFonts w:asciiTheme="minorHAnsi" w:hAnsiTheme="minorHAnsi" w:cs="Arial"/>
          <w:spacing w:val="8"/>
          <w:sz w:val="22"/>
        </w:rPr>
        <w:t xml:space="preserve"> </w:t>
      </w:r>
      <w:r>
        <w:rPr>
          <w:rFonts w:asciiTheme="minorHAnsi" w:hAnsiTheme="minorHAnsi" w:cs="Arial"/>
          <w:spacing w:val="-2"/>
          <w:sz w:val="22"/>
        </w:rPr>
        <w:t>д</w:t>
      </w:r>
      <w:r>
        <w:rPr>
          <w:rFonts w:asciiTheme="minorHAnsi" w:hAnsiTheme="minorHAnsi" w:cs="Arial"/>
          <w:sz w:val="22"/>
        </w:rPr>
        <w:t>ла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5"/>
          <w:sz w:val="22"/>
        </w:rPr>
        <w:t xml:space="preserve"> </w:t>
      </w:r>
      <w:r>
        <w:rPr>
          <w:rFonts w:asciiTheme="minorHAnsi" w:hAnsiTheme="minorHAnsi" w:cs="Arial"/>
          <w:sz w:val="22"/>
        </w:rPr>
        <w:t>од</w:t>
      </w:r>
      <w:r>
        <w:rPr>
          <w:rFonts w:asciiTheme="minorHAnsi" w:hAnsiTheme="minorHAnsi" w:cs="Arial"/>
          <w:spacing w:val="9"/>
          <w:sz w:val="22"/>
        </w:rPr>
        <w:t xml:space="preserve"> </w:t>
      </w:r>
      <w:r>
        <w:rPr>
          <w:rFonts w:asciiTheme="minorHAnsi" w:hAnsiTheme="minorHAnsi" w:cs="Arial"/>
          <w:sz w:val="22"/>
        </w:rPr>
        <w:t>5.</w:t>
      </w:r>
      <w:r>
        <w:rPr>
          <w:rFonts w:asciiTheme="minorHAnsi" w:hAnsiTheme="minorHAnsi" w:cs="Arial"/>
          <w:spacing w:val="-2"/>
          <w:sz w:val="22"/>
        </w:rPr>
        <w:t>50</w:t>
      </w:r>
      <w:r>
        <w:rPr>
          <w:rFonts w:asciiTheme="minorHAnsi" w:hAnsiTheme="minorHAnsi" w:cs="Arial"/>
          <w:sz w:val="22"/>
        </w:rPr>
        <w:t>m</w:t>
      </w:r>
      <w:r>
        <w:rPr>
          <w:rFonts w:asciiTheme="minorHAnsi" w:hAnsiTheme="minorHAnsi" w:cs="Arial"/>
          <w:spacing w:val="4"/>
          <w:sz w:val="22"/>
        </w:rPr>
        <w:t xml:space="preserve"> </w:t>
      </w:r>
      <w:r>
        <w:rPr>
          <w:rFonts w:asciiTheme="minorHAnsi" w:hAnsiTheme="minorHAnsi" w:cs="Arial"/>
          <w:sz w:val="22"/>
        </w:rPr>
        <w:t>ре</w:t>
      </w:r>
      <w:r>
        <w:rPr>
          <w:rFonts w:asciiTheme="minorHAnsi" w:hAnsiTheme="minorHAnsi" w:cs="Arial"/>
          <w:spacing w:val="2"/>
          <w:sz w:val="22"/>
        </w:rPr>
        <w:t>з</w:t>
      </w:r>
      <w:r>
        <w:rPr>
          <w:rFonts w:asciiTheme="minorHAnsi" w:hAnsiTheme="minorHAnsi" w:cs="Arial"/>
          <w:spacing w:val="-2"/>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7"/>
          <w:sz w:val="22"/>
        </w:rPr>
        <w:t xml:space="preserve"> </w:t>
      </w:r>
      <w:r>
        <w:rPr>
          <w:rFonts w:asciiTheme="minorHAnsi" w:hAnsiTheme="minorHAnsi" w:cs="Arial"/>
          <w:sz w:val="22"/>
        </w:rPr>
        <w:t>од</w:t>
      </w:r>
      <w:r>
        <w:rPr>
          <w:rFonts w:asciiTheme="minorHAnsi" w:hAnsiTheme="minorHAnsi" w:cs="Arial"/>
          <w:spacing w:val="7"/>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pacing w:val="-3"/>
          <w:sz w:val="22"/>
        </w:rPr>
        <w:t>и</w:t>
      </w:r>
      <w:r>
        <w:rPr>
          <w:rFonts w:asciiTheme="minorHAnsi" w:hAnsiTheme="minorHAnsi" w:cs="Arial"/>
          <w:spacing w:val="-1"/>
          <w:sz w:val="22"/>
        </w:rPr>
        <w:t>ч</w:t>
      </w:r>
      <w:r>
        <w:rPr>
          <w:rFonts w:asciiTheme="minorHAnsi" w:hAnsiTheme="minorHAnsi" w:cs="Arial"/>
          <w:sz w:val="22"/>
        </w:rPr>
        <w:t>ката</w:t>
      </w:r>
      <w:r>
        <w:rPr>
          <w:rFonts w:asciiTheme="minorHAnsi" w:hAnsiTheme="minorHAnsi" w:cs="Arial"/>
          <w:spacing w:val="7"/>
          <w:sz w:val="22"/>
        </w:rPr>
        <w:t xml:space="preserve"> </w:t>
      </w:r>
      <w:r>
        <w:rPr>
          <w:rFonts w:asciiTheme="minorHAnsi" w:hAnsiTheme="minorHAnsi" w:cs="Arial"/>
          <w:sz w:val="22"/>
        </w:rPr>
        <w:t>пе</w:t>
      </w:r>
      <w:r>
        <w:rPr>
          <w:rFonts w:asciiTheme="minorHAnsi" w:hAnsiTheme="minorHAnsi" w:cs="Arial"/>
          <w:spacing w:val="-1"/>
          <w:sz w:val="22"/>
        </w:rPr>
        <w:t>н</w:t>
      </w:r>
      <w:r>
        <w:rPr>
          <w:rFonts w:asciiTheme="minorHAnsi" w:hAnsiTheme="minorHAnsi" w:cs="Arial"/>
          <w:sz w:val="22"/>
        </w:rPr>
        <w:t>е</w:t>
      </w:r>
      <w:r>
        <w:rPr>
          <w:rFonts w:asciiTheme="minorHAnsi" w:hAnsiTheme="minorHAnsi" w:cs="Arial"/>
          <w:spacing w:val="-2"/>
          <w:sz w:val="22"/>
        </w:rPr>
        <w:t>т</w:t>
      </w:r>
      <w:r>
        <w:rPr>
          <w:rFonts w:asciiTheme="minorHAnsi" w:hAnsiTheme="minorHAnsi" w:cs="Arial"/>
          <w:sz w:val="22"/>
        </w:rPr>
        <w:t>рац</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cs="Arial"/>
          <w:spacing w:val="7"/>
          <w:sz w:val="22"/>
        </w:rPr>
        <w:t xml:space="preserve"> </w:t>
      </w:r>
      <w:r>
        <w:rPr>
          <w:rFonts w:asciiTheme="minorHAnsi" w:hAnsiTheme="minorHAnsi" w:cs="Arial"/>
          <w:sz w:val="22"/>
        </w:rPr>
        <w:t>се</w:t>
      </w:r>
      <w:r>
        <w:rPr>
          <w:rFonts w:asciiTheme="minorHAnsi" w:hAnsiTheme="minorHAnsi" w:cs="Arial"/>
          <w:spacing w:val="5"/>
          <w:sz w:val="22"/>
        </w:rPr>
        <w:t xml:space="preserve"> </w:t>
      </w:r>
      <w:r>
        <w:rPr>
          <w:rFonts w:asciiTheme="minorHAnsi" w:hAnsiTheme="minorHAnsi" w:cs="Arial"/>
          <w:sz w:val="22"/>
        </w:rPr>
        <w:t>до</w:t>
      </w:r>
      <w:r>
        <w:rPr>
          <w:rFonts w:asciiTheme="minorHAnsi" w:hAnsiTheme="minorHAnsi" w:cs="Arial"/>
          <w:spacing w:val="1"/>
          <w:sz w:val="22"/>
        </w:rPr>
        <w:t>с</w:t>
      </w:r>
      <w:r>
        <w:rPr>
          <w:rFonts w:asciiTheme="minorHAnsi" w:hAnsiTheme="minorHAnsi" w:cs="Arial"/>
          <w:spacing w:val="-3"/>
          <w:sz w:val="22"/>
        </w:rPr>
        <w:t>т</w:t>
      </w:r>
      <w:r>
        <w:rPr>
          <w:rFonts w:asciiTheme="minorHAnsi" w:hAnsiTheme="minorHAnsi" w:cs="Arial"/>
          <w:sz w:val="22"/>
        </w:rPr>
        <w:t>а</w:t>
      </w:r>
      <w:r>
        <w:rPr>
          <w:rFonts w:asciiTheme="minorHAnsi" w:hAnsiTheme="minorHAnsi" w:cs="Arial"/>
          <w:spacing w:val="7"/>
          <w:sz w:val="22"/>
        </w:rPr>
        <w:t xml:space="preserve"> </w:t>
      </w:r>
      <w:r>
        <w:rPr>
          <w:rFonts w:asciiTheme="minorHAnsi" w:hAnsiTheme="minorHAnsi" w:cs="Arial"/>
          <w:spacing w:val="2"/>
          <w:sz w:val="22"/>
        </w:rPr>
        <w:t>в</w:t>
      </w:r>
      <w:r>
        <w:rPr>
          <w:rFonts w:asciiTheme="minorHAnsi" w:hAnsiTheme="minorHAnsi" w:cs="Arial"/>
          <w:spacing w:val="-1"/>
          <w:sz w:val="22"/>
        </w:rPr>
        <w:t>и</w:t>
      </w:r>
      <w:r>
        <w:rPr>
          <w:rFonts w:asciiTheme="minorHAnsi" w:hAnsiTheme="minorHAnsi" w:cs="Arial"/>
          <w:sz w:val="22"/>
        </w:rPr>
        <w:t>со</w:t>
      </w:r>
      <w:r>
        <w:rPr>
          <w:rFonts w:asciiTheme="minorHAnsi" w:hAnsiTheme="minorHAnsi" w:cs="Arial"/>
          <w:spacing w:val="1"/>
          <w:sz w:val="22"/>
        </w:rPr>
        <w:t>к</w:t>
      </w:r>
      <w:r>
        <w:rPr>
          <w:rFonts w:asciiTheme="minorHAnsi" w:hAnsiTheme="minorHAnsi" w:cs="Arial"/>
          <w:sz w:val="22"/>
        </w:rPr>
        <w:t>и,</w:t>
      </w:r>
      <w:r>
        <w:rPr>
          <w:rFonts w:asciiTheme="minorHAnsi" w:hAnsiTheme="minorHAnsi" w:cs="Arial"/>
          <w:spacing w:val="7"/>
          <w:sz w:val="22"/>
        </w:rPr>
        <w:t xml:space="preserve"> </w:t>
      </w:r>
      <w:r>
        <w:rPr>
          <w:rFonts w:asciiTheme="minorHAnsi" w:hAnsiTheme="minorHAnsi" w:cs="Arial"/>
          <w:sz w:val="22"/>
        </w:rPr>
        <w:t>а</w:t>
      </w:r>
      <w:r>
        <w:rPr>
          <w:rFonts w:asciiTheme="minorHAnsi" w:hAnsiTheme="minorHAnsi" w:cs="Arial"/>
          <w:spacing w:val="5"/>
          <w:sz w:val="22"/>
        </w:rPr>
        <w:t xml:space="preserve"> </w:t>
      </w:r>
      <w:r>
        <w:rPr>
          <w:rFonts w:asciiTheme="minorHAnsi" w:hAnsiTheme="minorHAnsi" w:cs="Arial"/>
          <w:sz w:val="22"/>
        </w:rPr>
        <w:t>се дол</w:t>
      </w:r>
      <w:r>
        <w:rPr>
          <w:rFonts w:asciiTheme="minorHAnsi" w:hAnsiTheme="minorHAnsi" w:cs="Arial"/>
          <w:spacing w:val="-1"/>
          <w:sz w:val="22"/>
        </w:rPr>
        <w:t>ж</w:t>
      </w:r>
      <w:r>
        <w:rPr>
          <w:rFonts w:asciiTheme="minorHAnsi" w:hAnsiTheme="minorHAnsi" w:cs="Arial"/>
          <w:sz w:val="22"/>
        </w:rPr>
        <w:t>ат</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2"/>
          <w:sz w:val="22"/>
        </w:rPr>
        <w:t xml:space="preserve"> </w:t>
      </w: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z w:val="22"/>
        </w:rPr>
        <w:t>ро</w:t>
      </w:r>
      <w:r>
        <w:rPr>
          <w:rFonts w:asciiTheme="minorHAnsi" w:hAnsiTheme="minorHAnsi" w:cs="Arial"/>
          <w:spacing w:val="-2"/>
          <w:sz w:val="22"/>
        </w:rPr>
        <w:t>д</w:t>
      </w:r>
      <w:r>
        <w:rPr>
          <w:rFonts w:asciiTheme="minorHAnsi" w:hAnsiTheme="minorHAnsi" w:cs="Arial"/>
          <w:sz w:val="22"/>
        </w:rPr>
        <w:t>ата</w:t>
      </w:r>
      <w:r>
        <w:rPr>
          <w:rFonts w:asciiTheme="minorHAnsi" w:hAnsiTheme="minorHAnsi" w:cs="Arial"/>
          <w:spacing w:val="2"/>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ма</w:t>
      </w:r>
      <w:r>
        <w:rPr>
          <w:rFonts w:asciiTheme="minorHAnsi" w:hAnsiTheme="minorHAnsi" w:cs="Arial"/>
          <w:spacing w:val="-1"/>
          <w:sz w:val="22"/>
        </w:rPr>
        <w:t>т</w:t>
      </w:r>
      <w:r>
        <w:rPr>
          <w:rFonts w:asciiTheme="minorHAnsi" w:hAnsiTheme="minorHAnsi" w:cs="Arial"/>
          <w:sz w:val="22"/>
        </w:rPr>
        <w:t>е</w:t>
      </w:r>
      <w:r>
        <w:rPr>
          <w:rFonts w:asciiTheme="minorHAnsi" w:hAnsiTheme="minorHAnsi" w:cs="Arial"/>
          <w:spacing w:val="2"/>
          <w:sz w:val="22"/>
        </w:rPr>
        <w:t>р</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алот</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2"/>
          <w:sz w:val="22"/>
        </w:rPr>
        <w:t xml:space="preserve"> </w:t>
      </w:r>
      <w:r>
        <w:rPr>
          <w:rFonts w:asciiTheme="minorHAnsi" w:hAnsiTheme="minorHAnsi" w:cs="Arial"/>
          <w:sz w:val="22"/>
        </w:rPr>
        <w:t>к</w:t>
      </w:r>
      <w:r>
        <w:rPr>
          <w:rFonts w:asciiTheme="minorHAnsi" w:hAnsiTheme="minorHAnsi" w:cs="Arial"/>
          <w:spacing w:val="-2"/>
          <w:sz w:val="22"/>
        </w:rPr>
        <w:t>о</w:t>
      </w:r>
      <w:r>
        <w:rPr>
          <w:rFonts w:asciiTheme="minorHAnsi" w:hAnsiTheme="minorHAnsi" w:cs="Arial"/>
          <w:spacing w:val="2"/>
          <w:sz w:val="22"/>
        </w:rPr>
        <w:t>ј</w:t>
      </w:r>
      <w:r>
        <w:rPr>
          <w:rFonts w:asciiTheme="minorHAnsi" w:hAnsiTheme="minorHAnsi" w:cs="Arial"/>
          <w:sz w:val="22"/>
        </w:rPr>
        <w:t>а е</w:t>
      </w:r>
      <w:r>
        <w:rPr>
          <w:rFonts w:asciiTheme="minorHAnsi" w:hAnsiTheme="minorHAnsi" w:cs="Arial"/>
          <w:spacing w:val="3"/>
          <w:sz w:val="22"/>
        </w:rPr>
        <w:t xml:space="preserve"> </w:t>
      </w:r>
      <w:r>
        <w:rPr>
          <w:rFonts w:asciiTheme="minorHAnsi" w:hAnsiTheme="minorHAnsi" w:cs="Arial"/>
          <w:sz w:val="22"/>
        </w:rPr>
        <w:t>и</w:t>
      </w:r>
      <w:r>
        <w:rPr>
          <w:rFonts w:asciiTheme="minorHAnsi" w:hAnsiTheme="minorHAnsi" w:cs="Arial"/>
          <w:spacing w:val="-1"/>
          <w:sz w:val="22"/>
        </w:rPr>
        <w:t>зв</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ена</w:t>
      </w:r>
      <w:r>
        <w:rPr>
          <w:rFonts w:asciiTheme="minorHAnsi" w:hAnsiTheme="minorHAnsi" w:cs="Arial"/>
          <w:spacing w:val="2"/>
          <w:sz w:val="22"/>
        </w:rPr>
        <w:t xml:space="preserve"> </w:t>
      </w:r>
      <w:r>
        <w:rPr>
          <w:rFonts w:asciiTheme="minorHAnsi" w:hAnsiTheme="minorHAnsi" w:cs="Arial"/>
          <w:sz w:val="22"/>
        </w:rPr>
        <w:t>дина</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pacing w:val="-2"/>
          <w:sz w:val="22"/>
        </w:rPr>
        <w:t>к</w:t>
      </w:r>
      <w:r>
        <w:rPr>
          <w:rFonts w:asciiTheme="minorHAnsi" w:hAnsiTheme="minorHAnsi" w:cs="Arial"/>
          <w:sz w:val="22"/>
        </w:rPr>
        <w:t>ата пе</w:t>
      </w:r>
      <w:r>
        <w:rPr>
          <w:rFonts w:asciiTheme="minorHAnsi" w:hAnsiTheme="minorHAnsi" w:cs="Arial"/>
          <w:spacing w:val="-1"/>
          <w:sz w:val="22"/>
        </w:rPr>
        <w:t>н</w:t>
      </w:r>
      <w:r>
        <w:rPr>
          <w:rFonts w:asciiTheme="minorHAnsi" w:hAnsiTheme="minorHAnsi" w:cs="Arial"/>
          <w:sz w:val="22"/>
        </w:rPr>
        <w:t>етрац</w:t>
      </w:r>
      <w:r>
        <w:rPr>
          <w:rFonts w:asciiTheme="minorHAnsi" w:hAnsiTheme="minorHAnsi" w:cs="Arial"/>
          <w:spacing w:val="-3"/>
          <w:sz w:val="22"/>
        </w:rPr>
        <w:t>и</w:t>
      </w:r>
      <w:r>
        <w:rPr>
          <w:rFonts w:asciiTheme="minorHAnsi" w:hAnsiTheme="minorHAnsi" w:cs="Arial"/>
          <w:spacing w:val="3"/>
          <w:sz w:val="22"/>
        </w:rPr>
        <w:t>ј</w:t>
      </w:r>
      <w:r>
        <w:rPr>
          <w:rFonts w:asciiTheme="minorHAnsi" w:hAnsiTheme="minorHAnsi" w:cs="Arial"/>
          <w:spacing w:val="-1"/>
          <w:sz w:val="22"/>
        </w:rPr>
        <w:t>а</w:t>
      </w:r>
      <w:r>
        <w:rPr>
          <w:rFonts w:asciiTheme="minorHAnsi" w:hAnsiTheme="minorHAnsi" w:cs="Arial"/>
          <w:sz w:val="22"/>
        </w:rPr>
        <w:t>, сре</w:t>
      </w:r>
      <w:r>
        <w:rPr>
          <w:rFonts w:asciiTheme="minorHAnsi" w:hAnsiTheme="minorHAnsi" w:cs="Arial"/>
          <w:spacing w:val="1"/>
          <w:sz w:val="22"/>
        </w:rPr>
        <w:t>д</w:t>
      </w:r>
      <w:r>
        <w:rPr>
          <w:rFonts w:asciiTheme="minorHAnsi" w:hAnsiTheme="minorHAnsi" w:cs="Arial"/>
          <w:sz w:val="22"/>
        </w:rPr>
        <w:t>но</w:t>
      </w:r>
      <w:r>
        <w:rPr>
          <w:rFonts w:asciiTheme="minorHAnsi" w:hAnsiTheme="minorHAnsi" w:cs="Arial"/>
          <w:spacing w:val="-1"/>
          <w:sz w:val="22"/>
        </w:rPr>
        <w:t>з</w:t>
      </w:r>
      <w:r>
        <w:rPr>
          <w:rFonts w:asciiTheme="minorHAnsi" w:hAnsiTheme="minorHAnsi" w:cs="Arial"/>
          <w:sz w:val="22"/>
        </w:rPr>
        <w:t>рн сл</w:t>
      </w:r>
      <w:r>
        <w:rPr>
          <w:rFonts w:asciiTheme="minorHAnsi" w:hAnsiTheme="minorHAnsi" w:cs="Arial"/>
          <w:spacing w:val="-2"/>
          <w:sz w:val="22"/>
        </w:rPr>
        <w:t>а</w:t>
      </w:r>
      <w:r>
        <w:rPr>
          <w:rFonts w:asciiTheme="minorHAnsi" w:hAnsiTheme="minorHAnsi" w:cs="Arial"/>
          <w:sz w:val="22"/>
        </w:rPr>
        <w:t>бо</w:t>
      </w:r>
      <w:r>
        <w:rPr>
          <w:rFonts w:asciiTheme="minorHAnsi" w:hAnsiTheme="minorHAnsi" w:cs="Arial"/>
          <w:spacing w:val="1"/>
          <w:sz w:val="22"/>
        </w:rPr>
        <w:t>г</w:t>
      </w:r>
      <w:r>
        <w:rPr>
          <w:rFonts w:asciiTheme="minorHAnsi" w:hAnsiTheme="minorHAnsi" w:cs="Arial"/>
          <w:spacing w:val="-2"/>
          <w:sz w:val="22"/>
        </w:rPr>
        <w:t>р</w:t>
      </w:r>
      <w:r>
        <w:rPr>
          <w:rFonts w:asciiTheme="minorHAnsi" w:hAnsiTheme="minorHAnsi" w:cs="Arial"/>
          <w:sz w:val="22"/>
        </w:rPr>
        <w:t>ан</w:t>
      </w:r>
      <w:r>
        <w:rPr>
          <w:rFonts w:asciiTheme="minorHAnsi" w:hAnsiTheme="minorHAnsi" w:cs="Arial"/>
          <w:spacing w:val="-3"/>
          <w:sz w:val="22"/>
        </w:rPr>
        <w:t>у</w:t>
      </w:r>
      <w:r>
        <w:rPr>
          <w:rFonts w:asciiTheme="minorHAnsi" w:hAnsiTheme="minorHAnsi" w:cs="Arial"/>
          <w:sz w:val="22"/>
        </w:rPr>
        <w:t>лиран</w:t>
      </w:r>
      <w:r>
        <w:rPr>
          <w:rFonts w:asciiTheme="minorHAnsi" w:hAnsiTheme="minorHAnsi" w:cs="Arial"/>
          <w:spacing w:val="2"/>
          <w:sz w:val="22"/>
        </w:rPr>
        <w:t xml:space="preserve"> </w:t>
      </w:r>
      <w:r>
        <w:rPr>
          <w:rFonts w:asciiTheme="minorHAnsi" w:hAnsiTheme="minorHAnsi" w:cs="Arial"/>
          <w:sz w:val="22"/>
        </w:rPr>
        <w:t>пес</w:t>
      </w:r>
      <w:r>
        <w:rPr>
          <w:rFonts w:asciiTheme="minorHAnsi" w:hAnsiTheme="minorHAnsi" w:cs="Arial"/>
          <w:spacing w:val="-2"/>
          <w:sz w:val="22"/>
        </w:rPr>
        <w:t>о</w:t>
      </w:r>
      <w:r>
        <w:rPr>
          <w:rFonts w:asciiTheme="minorHAnsi" w:hAnsiTheme="minorHAnsi" w:cs="Arial"/>
          <w:sz w:val="22"/>
        </w:rPr>
        <w:t>к,</w:t>
      </w:r>
      <w:r>
        <w:rPr>
          <w:rFonts w:asciiTheme="minorHAnsi" w:hAnsiTheme="minorHAnsi" w:cs="Arial"/>
          <w:spacing w:val="5"/>
          <w:sz w:val="22"/>
        </w:rPr>
        <w:t xml:space="preserve"> </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рна</w:t>
      </w:r>
      <w:r>
        <w:rPr>
          <w:rFonts w:asciiTheme="minorHAnsi" w:hAnsiTheme="minorHAnsi" w:cs="Arial"/>
          <w:spacing w:val="1"/>
          <w:sz w:val="22"/>
        </w:rPr>
        <w:t xml:space="preserve"> </w:t>
      </w:r>
      <w:r>
        <w:rPr>
          <w:rFonts w:asciiTheme="minorHAnsi" w:hAnsiTheme="minorHAnsi" w:cs="Arial"/>
          <w:sz w:val="22"/>
        </w:rPr>
        <w:t>со</w:t>
      </w:r>
      <w:r>
        <w:rPr>
          <w:rFonts w:asciiTheme="minorHAnsi" w:hAnsiTheme="minorHAnsi" w:cs="Arial"/>
          <w:spacing w:val="3"/>
          <w:sz w:val="22"/>
        </w:rPr>
        <w:t xml:space="preserve"> </w:t>
      </w:r>
      <w:r>
        <w:rPr>
          <w:rFonts w:asciiTheme="minorHAnsi" w:hAnsiTheme="minorHAnsi" w:cs="Arial"/>
          <w:spacing w:val="-2"/>
          <w:sz w:val="22"/>
        </w:rPr>
        <w:t>о</w:t>
      </w:r>
      <w:r>
        <w:rPr>
          <w:rFonts w:asciiTheme="minorHAnsi" w:hAnsiTheme="minorHAnsi" w:cs="Arial"/>
          <w:sz w:val="22"/>
        </w:rPr>
        <w:t>с</w:t>
      </w:r>
      <w:r>
        <w:rPr>
          <w:rFonts w:asciiTheme="minorHAnsi" w:hAnsiTheme="minorHAnsi" w:cs="Arial"/>
          <w:spacing w:val="-2"/>
          <w:sz w:val="22"/>
        </w:rPr>
        <w:t>т</w:t>
      </w:r>
      <w:r>
        <w:rPr>
          <w:rFonts w:asciiTheme="minorHAnsi" w:hAnsiTheme="minorHAnsi" w:cs="Arial"/>
          <w:sz w:val="22"/>
        </w:rPr>
        <w:t>ри</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cs="Arial"/>
          <w:spacing w:val="-2"/>
          <w:sz w:val="22"/>
        </w:rPr>
        <w:t>в</w:t>
      </w:r>
      <w:r>
        <w:rPr>
          <w:rFonts w:asciiTheme="minorHAnsi" w:hAnsiTheme="minorHAnsi" w:cs="Arial"/>
          <w:sz w:val="22"/>
        </w:rPr>
        <w:t>и</w:t>
      </w:r>
      <w:r>
        <w:rPr>
          <w:rFonts w:asciiTheme="minorHAnsi" w:hAnsiTheme="minorHAnsi" w:cs="Arial"/>
          <w:spacing w:val="-1"/>
          <w:sz w:val="22"/>
        </w:rPr>
        <w:t>ц</w:t>
      </w:r>
      <w:r>
        <w:rPr>
          <w:rFonts w:asciiTheme="minorHAnsi" w:hAnsiTheme="minorHAnsi" w:cs="Arial"/>
          <w:sz w:val="22"/>
        </w:rPr>
        <w:t>и</w:t>
      </w:r>
      <w:r>
        <w:rPr>
          <w:rFonts w:asciiTheme="minorHAnsi" w:hAnsiTheme="minorHAnsi" w:cs="Arial"/>
          <w:spacing w:val="3"/>
          <w:sz w:val="22"/>
        </w:rPr>
        <w:t xml:space="preserve"> </w:t>
      </w:r>
      <w:r>
        <w:rPr>
          <w:rFonts w:asciiTheme="minorHAnsi" w:hAnsiTheme="minorHAnsi" w:cs="Arial"/>
          <w:sz w:val="22"/>
        </w:rPr>
        <w:t>кои</w:t>
      </w:r>
      <w:r>
        <w:rPr>
          <w:rFonts w:asciiTheme="minorHAnsi" w:hAnsiTheme="minorHAnsi" w:cs="Arial"/>
          <w:spacing w:val="2"/>
          <w:sz w:val="22"/>
        </w:rPr>
        <w:t xml:space="preserve"> </w:t>
      </w:r>
      <w:r>
        <w:rPr>
          <w:rFonts w:asciiTheme="minorHAnsi" w:hAnsiTheme="minorHAnsi" w:cs="Arial"/>
          <w:sz w:val="22"/>
        </w:rPr>
        <w:t>д</w:t>
      </w:r>
      <w:r>
        <w:rPr>
          <w:rFonts w:asciiTheme="minorHAnsi" w:hAnsiTheme="minorHAnsi" w:cs="Arial"/>
          <w:spacing w:val="1"/>
          <w:sz w:val="22"/>
        </w:rPr>
        <w:t>а</w:t>
      </w:r>
      <w:r>
        <w:rPr>
          <w:rFonts w:asciiTheme="minorHAnsi" w:hAnsiTheme="minorHAnsi" w:cs="Arial"/>
          <w:spacing w:val="-1"/>
          <w:sz w:val="22"/>
        </w:rPr>
        <w:t>в</w:t>
      </w:r>
      <w:r>
        <w:rPr>
          <w:rFonts w:asciiTheme="minorHAnsi" w:hAnsiTheme="minorHAnsi" w:cs="Arial"/>
          <w:spacing w:val="-2"/>
          <w:sz w:val="22"/>
        </w:rPr>
        <w:t>а</w:t>
      </w:r>
      <w:r>
        <w:rPr>
          <w:rFonts w:asciiTheme="minorHAnsi" w:hAnsiTheme="minorHAnsi" w:cs="Arial"/>
          <w:sz w:val="22"/>
        </w:rPr>
        <w:t>ат</w:t>
      </w:r>
      <w:r>
        <w:rPr>
          <w:rFonts w:asciiTheme="minorHAnsi" w:hAnsiTheme="minorHAnsi" w:cs="Arial"/>
          <w:spacing w:val="3"/>
          <w:sz w:val="22"/>
        </w:rPr>
        <w:t xml:space="preserve"> </w:t>
      </w:r>
      <w:r>
        <w:rPr>
          <w:rFonts w:asciiTheme="minorHAnsi" w:hAnsiTheme="minorHAnsi" w:cs="Arial"/>
          <w:sz w:val="22"/>
        </w:rPr>
        <w:t>г</w:t>
      </w:r>
      <w:r>
        <w:rPr>
          <w:rFonts w:asciiTheme="minorHAnsi" w:hAnsiTheme="minorHAnsi" w:cs="Arial"/>
          <w:spacing w:val="-2"/>
          <w:sz w:val="22"/>
        </w:rPr>
        <w:t>о</w:t>
      </w:r>
      <w:r>
        <w:rPr>
          <w:rFonts w:asciiTheme="minorHAnsi" w:hAnsiTheme="minorHAnsi" w:cs="Arial"/>
          <w:sz w:val="22"/>
        </w:rPr>
        <w:t>лем</w:t>
      </w:r>
      <w:r>
        <w:rPr>
          <w:rFonts w:asciiTheme="minorHAnsi" w:hAnsiTheme="minorHAnsi" w:cs="Arial"/>
          <w:spacing w:val="3"/>
          <w:sz w:val="22"/>
        </w:rPr>
        <w:t xml:space="preserve"> </w:t>
      </w:r>
      <w:r>
        <w:rPr>
          <w:rFonts w:asciiTheme="minorHAnsi" w:hAnsiTheme="minorHAnsi" w:cs="Arial"/>
          <w:sz w:val="22"/>
        </w:rPr>
        <w:t>от</w:t>
      </w:r>
      <w:r>
        <w:rPr>
          <w:rFonts w:asciiTheme="minorHAnsi" w:hAnsiTheme="minorHAnsi" w:cs="Arial"/>
          <w:spacing w:val="-1"/>
          <w:sz w:val="22"/>
        </w:rPr>
        <w:t>п</w:t>
      </w:r>
      <w:r>
        <w:rPr>
          <w:rFonts w:asciiTheme="minorHAnsi" w:hAnsiTheme="minorHAnsi" w:cs="Arial"/>
          <w:sz w:val="22"/>
        </w:rPr>
        <w:t>ор</w:t>
      </w:r>
      <w:r>
        <w:rPr>
          <w:rFonts w:asciiTheme="minorHAnsi" w:hAnsiTheme="minorHAnsi" w:cs="Arial"/>
          <w:spacing w:val="3"/>
          <w:sz w:val="22"/>
        </w:rPr>
        <w:t xml:space="preserve"> </w:t>
      </w:r>
      <w:r>
        <w:rPr>
          <w:rFonts w:asciiTheme="minorHAnsi" w:hAnsiTheme="minorHAnsi" w:cs="Arial"/>
          <w:spacing w:val="-3"/>
          <w:sz w:val="22"/>
        </w:rPr>
        <w:t>н</w:t>
      </w:r>
      <w:r>
        <w:rPr>
          <w:rFonts w:asciiTheme="minorHAnsi" w:hAnsiTheme="minorHAnsi" w:cs="Arial"/>
          <w:sz w:val="22"/>
        </w:rPr>
        <w:t>а тр</w:t>
      </w:r>
      <w:r>
        <w:rPr>
          <w:rFonts w:asciiTheme="minorHAnsi" w:hAnsiTheme="minorHAnsi" w:cs="Arial"/>
          <w:spacing w:val="-1"/>
          <w:sz w:val="22"/>
        </w:rPr>
        <w:t>и</w:t>
      </w:r>
      <w:r>
        <w:rPr>
          <w:rFonts w:asciiTheme="minorHAnsi" w:hAnsiTheme="minorHAnsi" w:cs="Arial"/>
          <w:sz w:val="22"/>
        </w:rPr>
        <w:t>е</w:t>
      </w:r>
      <w:r>
        <w:rPr>
          <w:rFonts w:asciiTheme="minorHAnsi" w:hAnsiTheme="minorHAnsi" w:cs="Arial"/>
          <w:spacing w:val="1"/>
          <w:sz w:val="22"/>
        </w:rPr>
        <w:t>ње</w:t>
      </w:r>
      <w:r>
        <w:rPr>
          <w:rFonts w:asciiTheme="minorHAnsi" w:hAnsiTheme="minorHAnsi" w:cs="Arial"/>
          <w:sz w:val="22"/>
        </w:rPr>
        <w:t>.</w:t>
      </w:r>
      <w:r>
        <w:rPr>
          <w:rFonts w:asciiTheme="minorHAnsi" w:hAnsiTheme="minorHAnsi" w:cs="Arial"/>
          <w:spacing w:val="1"/>
          <w:sz w:val="22"/>
        </w:rPr>
        <w:t xml:space="preserve"> </w:t>
      </w:r>
      <w:r>
        <w:rPr>
          <w:rFonts w:asciiTheme="minorHAnsi" w:hAnsiTheme="minorHAnsi" w:cs="Arial"/>
          <w:spacing w:val="-1"/>
          <w:sz w:val="22"/>
        </w:rPr>
        <w:t>П</w:t>
      </w:r>
      <w:r>
        <w:rPr>
          <w:rFonts w:asciiTheme="minorHAnsi" w:hAnsiTheme="minorHAnsi" w:cs="Arial"/>
          <w:sz w:val="22"/>
        </w:rPr>
        <w:t>ора</w:t>
      </w:r>
      <w:r>
        <w:rPr>
          <w:rFonts w:asciiTheme="minorHAnsi" w:hAnsiTheme="minorHAnsi" w:cs="Arial"/>
          <w:spacing w:val="1"/>
          <w:sz w:val="22"/>
        </w:rPr>
        <w:t>д</w:t>
      </w:r>
      <w:r>
        <w:rPr>
          <w:rFonts w:asciiTheme="minorHAnsi" w:hAnsiTheme="minorHAnsi" w:cs="Arial"/>
          <w:sz w:val="22"/>
        </w:rPr>
        <w:t>и о</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pacing w:val="-1"/>
          <w:sz w:val="22"/>
        </w:rPr>
        <w:t>в</w:t>
      </w:r>
      <w:r>
        <w:rPr>
          <w:rFonts w:asciiTheme="minorHAnsi" w:hAnsiTheme="minorHAnsi" w:cs="Arial"/>
          <w:spacing w:val="-2"/>
          <w:sz w:val="22"/>
        </w:rPr>
        <w:t>р</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ност</w:t>
      </w:r>
      <w:r>
        <w:rPr>
          <w:rFonts w:asciiTheme="minorHAnsi" w:hAnsiTheme="minorHAnsi" w:cs="Arial"/>
          <w:spacing w:val="-1"/>
          <w:sz w:val="22"/>
        </w:rPr>
        <w:t>и</w:t>
      </w:r>
      <w:r>
        <w:rPr>
          <w:rFonts w:asciiTheme="minorHAnsi" w:hAnsiTheme="minorHAnsi" w:cs="Arial"/>
          <w:sz w:val="22"/>
        </w:rPr>
        <w:t>те</w:t>
      </w:r>
      <w:r>
        <w:rPr>
          <w:rFonts w:asciiTheme="minorHAnsi" w:hAnsiTheme="minorHAnsi" w:cs="Arial"/>
          <w:spacing w:val="5"/>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а</w:t>
      </w:r>
      <w:r>
        <w:rPr>
          <w:rFonts w:asciiTheme="minorHAnsi" w:hAnsiTheme="minorHAnsi" w:cs="Arial"/>
          <w:spacing w:val="-1"/>
          <w:sz w:val="22"/>
        </w:rPr>
        <w:t>г</w:t>
      </w:r>
      <w:r>
        <w:rPr>
          <w:rFonts w:asciiTheme="minorHAnsi" w:hAnsiTheme="minorHAnsi" w:cs="Arial"/>
          <w:sz w:val="22"/>
        </w:rPr>
        <w:t>олот</w:t>
      </w:r>
      <w:r>
        <w:rPr>
          <w:rFonts w:asciiTheme="minorHAnsi" w:hAnsiTheme="minorHAnsi" w:cs="Arial"/>
          <w:spacing w:val="3"/>
          <w:sz w:val="22"/>
        </w:rPr>
        <w:t xml:space="preserve"> </w:t>
      </w:r>
      <w:r>
        <w:rPr>
          <w:rFonts w:asciiTheme="minorHAnsi" w:hAnsiTheme="minorHAnsi" w:cs="Arial"/>
          <w:sz w:val="22"/>
        </w:rPr>
        <w:t xml:space="preserve">на </w:t>
      </w:r>
      <w:r>
        <w:rPr>
          <w:rFonts w:asciiTheme="minorHAnsi" w:hAnsiTheme="minorHAnsi" w:cs="Arial"/>
          <w:spacing w:val="-1"/>
          <w:sz w:val="22"/>
        </w:rPr>
        <w:t>в</w:t>
      </w:r>
      <w:r>
        <w:rPr>
          <w:rFonts w:asciiTheme="minorHAnsi" w:hAnsiTheme="minorHAnsi" w:cs="Arial"/>
          <w:sz w:val="22"/>
        </w:rPr>
        <w:t>натрешно</w:t>
      </w:r>
      <w:r>
        <w:rPr>
          <w:rFonts w:asciiTheme="minorHAnsi" w:hAnsiTheme="minorHAnsi" w:cs="Arial"/>
          <w:spacing w:val="3"/>
          <w:sz w:val="22"/>
        </w:rPr>
        <w:t xml:space="preserve"> </w:t>
      </w:r>
      <w:r>
        <w:rPr>
          <w:rFonts w:asciiTheme="minorHAnsi" w:hAnsiTheme="minorHAnsi" w:cs="Arial"/>
          <w:sz w:val="22"/>
        </w:rPr>
        <w:t>тр</w:t>
      </w:r>
      <w:r>
        <w:rPr>
          <w:rFonts w:asciiTheme="minorHAnsi" w:hAnsiTheme="minorHAnsi" w:cs="Arial"/>
          <w:spacing w:val="-1"/>
          <w:sz w:val="22"/>
        </w:rPr>
        <w:t>и</w:t>
      </w:r>
      <w:r>
        <w:rPr>
          <w:rFonts w:asciiTheme="minorHAnsi" w:hAnsiTheme="minorHAnsi" w:cs="Arial"/>
          <w:spacing w:val="-2"/>
          <w:sz w:val="22"/>
        </w:rPr>
        <w:t>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Theme="minorHAnsi" w:hAnsiTheme="minorHAnsi" w:cs="Arial"/>
          <w:sz w:val="22"/>
        </w:rPr>
        <w:t>д</w:t>
      </w:r>
      <w:r>
        <w:rPr>
          <w:rFonts w:asciiTheme="minorHAnsi" w:hAnsiTheme="minorHAnsi" w:cs="Arial"/>
          <w:spacing w:val="-2"/>
          <w:sz w:val="22"/>
        </w:rPr>
        <w:t>о</w:t>
      </w:r>
      <w:r>
        <w:rPr>
          <w:rFonts w:asciiTheme="minorHAnsi" w:hAnsiTheme="minorHAnsi" w:cs="Arial"/>
          <w:sz w:val="22"/>
        </w:rPr>
        <w:t>биен</w:t>
      </w:r>
      <w:r>
        <w:rPr>
          <w:rFonts w:asciiTheme="minorHAnsi" w:hAnsiTheme="minorHAnsi" w:cs="Arial"/>
          <w:spacing w:val="3"/>
          <w:sz w:val="22"/>
        </w:rPr>
        <w:t xml:space="preserve"> </w:t>
      </w:r>
      <w:r>
        <w:rPr>
          <w:rFonts w:asciiTheme="minorHAnsi" w:hAnsiTheme="minorHAnsi" w:cs="Arial"/>
          <w:sz w:val="22"/>
        </w:rPr>
        <w:t>спо</w:t>
      </w:r>
      <w:r>
        <w:rPr>
          <w:rFonts w:asciiTheme="minorHAnsi" w:hAnsiTheme="minorHAnsi" w:cs="Arial"/>
          <w:spacing w:val="-3"/>
          <w:sz w:val="22"/>
        </w:rPr>
        <w:t>р</w:t>
      </w:r>
      <w:r>
        <w:rPr>
          <w:rFonts w:asciiTheme="minorHAnsi" w:hAnsiTheme="minorHAnsi" w:cs="Arial"/>
          <w:sz w:val="22"/>
        </w:rPr>
        <w:t>ед коре</w:t>
      </w:r>
      <w:r>
        <w:rPr>
          <w:rFonts w:asciiTheme="minorHAnsi" w:hAnsiTheme="minorHAnsi" w:cs="Arial"/>
          <w:spacing w:val="-2"/>
          <w:sz w:val="22"/>
        </w:rPr>
        <w:t>л</w:t>
      </w:r>
      <w:r>
        <w:rPr>
          <w:rFonts w:asciiTheme="minorHAnsi" w:hAnsiTheme="minorHAnsi" w:cs="Arial"/>
          <w:sz w:val="22"/>
        </w:rPr>
        <w:t>ац</w:t>
      </w:r>
      <w:r>
        <w:rPr>
          <w:rFonts w:asciiTheme="minorHAnsi" w:hAnsiTheme="minorHAnsi" w:cs="Arial"/>
          <w:spacing w:val="-1"/>
          <w:sz w:val="22"/>
        </w:rPr>
        <w:t>и</w:t>
      </w:r>
      <w:r>
        <w:rPr>
          <w:rFonts w:asciiTheme="minorHAnsi" w:hAnsiTheme="minorHAnsi" w:cs="Arial"/>
          <w:sz w:val="22"/>
        </w:rPr>
        <w:t>оната</w:t>
      </w:r>
      <w:r>
        <w:rPr>
          <w:rFonts w:asciiTheme="minorHAnsi" w:hAnsiTheme="minorHAnsi" w:cs="Arial"/>
          <w:spacing w:val="-2"/>
          <w:sz w:val="22"/>
        </w:rPr>
        <w:t xml:space="preserve"> </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3"/>
          <w:sz w:val="22"/>
        </w:rPr>
        <w:t>у</w:t>
      </w:r>
      <w:r>
        <w:rPr>
          <w:rFonts w:asciiTheme="minorHAnsi" w:hAnsiTheme="minorHAnsi" w:cs="Arial"/>
          <w:sz w:val="22"/>
        </w:rPr>
        <w:t xml:space="preserve">ла </w:t>
      </w:r>
      <w:r>
        <w:rPr>
          <w:rFonts w:asciiTheme="minorHAnsi" w:hAnsiTheme="minorHAnsi" w:cs="Arial"/>
          <w:spacing w:val="-2"/>
          <w:sz w:val="22"/>
        </w:rPr>
        <w:t>с</w:t>
      </w:r>
      <w:r>
        <w:rPr>
          <w:rFonts w:asciiTheme="minorHAnsi" w:hAnsiTheme="minorHAnsi" w:cs="Arial"/>
          <w:sz w:val="22"/>
        </w:rPr>
        <w:t>е нере</w:t>
      </w:r>
      <w:r>
        <w:rPr>
          <w:rFonts w:asciiTheme="minorHAnsi" w:hAnsiTheme="minorHAnsi" w:cs="Arial"/>
          <w:spacing w:val="-2"/>
          <w:sz w:val="22"/>
        </w:rPr>
        <w:t>а</w:t>
      </w:r>
      <w:r>
        <w:rPr>
          <w:rFonts w:asciiTheme="minorHAnsi" w:hAnsiTheme="minorHAnsi" w:cs="Arial"/>
          <w:sz w:val="22"/>
        </w:rPr>
        <w:t xml:space="preserve">лно </w:t>
      </w:r>
      <w:r>
        <w:rPr>
          <w:rFonts w:asciiTheme="minorHAnsi" w:hAnsiTheme="minorHAnsi" w:cs="Arial"/>
          <w:spacing w:val="-1"/>
          <w:sz w:val="22"/>
        </w:rPr>
        <w:t>в</w:t>
      </w:r>
      <w:r>
        <w:rPr>
          <w:rFonts w:asciiTheme="minorHAnsi" w:hAnsiTheme="minorHAnsi" w:cs="Arial"/>
          <w:sz w:val="22"/>
        </w:rPr>
        <w:t xml:space="preserve">исоки </w:t>
      </w:r>
      <w:r>
        <w:rPr>
          <w:rFonts w:asciiTheme="minorHAnsi" w:hAnsiTheme="minorHAnsi" w:cs="Arial"/>
          <w:spacing w:val="-3"/>
          <w:sz w:val="22"/>
        </w:rPr>
        <w:t>п</w:t>
      </w:r>
      <w:r>
        <w:rPr>
          <w:rFonts w:asciiTheme="minorHAnsi" w:hAnsiTheme="minorHAnsi" w:cs="Arial"/>
          <w:sz w:val="22"/>
        </w:rPr>
        <w:t>осле</w:t>
      </w:r>
      <w:r>
        <w:rPr>
          <w:rFonts w:asciiTheme="minorHAnsi" w:hAnsiTheme="minorHAnsi" w:cs="Arial"/>
          <w:spacing w:val="-4"/>
          <w:sz w:val="22"/>
        </w:rPr>
        <w:t xml:space="preserve"> </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аа</w:t>
      </w:r>
      <w:r>
        <w:rPr>
          <w:rFonts w:asciiTheme="minorHAnsi" w:hAnsiTheme="minorHAnsi" w:cs="Arial"/>
          <w:spacing w:val="1"/>
          <w:sz w:val="22"/>
        </w:rPr>
        <w:t xml:space="preserve"> </w:t>
      </w:r>
      <w:r>
        <w:rPr>
          <w:rFonts w:asciiTheme="minorHAnsi" w:hAnsiTheme="minorHAnsi" w:cs="Arial"/>
          <w:sz w:val="22"/>
        </w:rPr>
        <w:t>д</w:t>
      </w:r>
      <w:r>
        <w:rPr>
          <w:rFonts w:asciiTheme="minorHAnsi" w:hAnsiTheme="minorHAnsi" w:cs="Arial"/>
          <w:spacing w:val="-2"/>
          <w:sz w:val="22"/>
        </w:rPr>
        <w:t>л</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p>
    <w:p w:rsidR="00B36FF6" w:rsidRDefault="00B77081">
      <w:pPr>
        <w:autoSpaceDE w:val="0"/>
        <w:autoSpaceDN w:val="0"/>
        <w:spacing w:line="287" w:lineRule="exact"/>
        <w:ind w:left="580"/>
        <w:rPr>
          <w:rFonts w:asciiTheme="minorHAnsi" w:hAnsiTheme="minorHAnsi" w:cs="Arial"/>
          <w:sz w:val="22"/>
        </w:rPr>
      </w:pPr>
      <w:r>
        <w:rPr>
          <w:rFonts w:asciiTheme="minorHAnsi" w:hAnsiTheme="minorHAnsi" w:cs="Arial"/>
          <w:sz w:val="22"/>
        </w:rPr>
        <w:t xml:space="preserve">-    </w:t>
      </w:r>
      <w:r>
        <w:rPr>
          <w:rFonts w:asciiTheme="minorHAnsi" w:hAnsiTheme="minorHAnsi" w:cs="Arial"/>
          <w:spacing w:val="44"/>
          <w:sz w:val="22"/>
        </w:rPr>
        <w:t xml:space="preserve"> </w:t>
      </w:r>
      <w:r>
        <w:rPr>
          <w:rFonts w:asciiTheme="minorHAnsi" w:hAnsiTheme="minorHAnsi" w:cs="Arial"/>
          <w:sz w:val="22"/>
        </w:rPr>
        <w:t>Ус</w:t>
      </w:r>
      <w:r>
        <w:rPr>
          <w:rFonts w:asciiTheme="minorHAnsi" w:hAnsiTheme="minorHAnsi" w:cs="Arial"/>
          <w:spacing w:val="-1"/>
          <w:sz w:val="22"/>
        </w:rPr>
        <w:t>в</w:t>
      </w:r>
      <w:r>
        <w:rPr>
          <w:rFonts w:asciiTheme="minorHAnsi" w:hAnsiTheme="minorHAnsi" w:cs="Arial"/>
          <w:sz w:val="22"/>
        </w:rPr>
        <w:t xml:space="preserve">оен е </w:t>
      </w:r>
      <w:r>
        <w:rPr>
          <w:rFonts w:asciiTheme="minorHAnsi" w:hAnsiTheme="minorHAnsi" w:cs="Arial"/>
          <w:spacing w:val="-2"/>
          <w:sz w:val="22"/>
        </w:rPr>
        <w:t>а</w:t>
      </w:r>
      <w:r>
        <w:rPr>
          <w:rFonts w:asciiTheme="minorHAnsi" w:hAnsiTheme="minorHAnsi" w:cs="Arial"/>
          <w:sz w:val="22"/>
        </w:rPr>
        <w:t>гол на</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натре</w:t>
      </w:r>
      <w:r>
        <w:rPr>
          <w:rFonts w:asciiTheme="minorHAnsi" w:hAnsiTheme="minorHAnsi" w:cs="Arial"/>
          <w:spacing w:val="-2"/>
          <w:sz w:val="22"/>
        </w:rPr>
        <w:t>ш</w:t>
      </w:r>
      <w:r>
        <w:rPr>
          <w:rFonts w:asciiTheme="minorHAnsi" w:hAnsiTheme="minorHAnsi" w:cs="Arial"/>
          <w:sz w:val="22"/>
        </w:rPr>
        <w:t xml:space="preserve">но </w:t>
      </w:r>
      <w:r>
        <w:rPr>
          <w:rFonts w:asciiTheme="minorHAnsi" w:hAnsiTheme="minorHAnsi" w:cs="Arial"/>
          <w:spacing w:val="-1"/>
          <w:sz w:val="22"/>
        </w:rPr>
        <w:t>т</w:t>
      </w:r>
      <w:r>
        <w:rPr>
          <w:rFonts w:asciiTheme="minorHAnsi" w:hAnsiTheme="minorHAnsi" w:cs="Arial"/>
          <w:sz w:val="22"/>
        </w:rPr>
        <w:t>ире</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1"/>
          <w:sz w:val="22"/>
        </w:rPr>
        <w:t xml:space="preserve"> </w:t>
      </w:r>
      <w:r>
        <w:rPr>
          <w:rFonts w:ascii="Symbol" w:hAnsi="Symbol" w:cs="Arial"/>
          <w:sz w:val="22"/>
        </w:rPr>
        <w:t></w:t>
      </w:r>
      <w:r>
        <w:rPr>
          <w:rFonts w:asciiTheme="minorHAnsi" w:hAnsiTheme="minorHAnsi" w:cs="Arial"/>
          <w:spacing w:val="-1"/>
          <w:sz w:val="22"/>
        </w:rPr>
        <w:t xml:space="preserve"> </w:t>
      </w:r>
      <w:r>
        <w:rPr>
          <w:rFonts w:asciiTheme="minorHAnsi" w:hAnsiTheme="minorHAnsi" w:cs="Arial"/>
          <w:sz w:val="22"/>
        </w:rPr>
        <w:t>= 36</w:t>
      </w:r>
      <w:r>
        <w:rPr>
          <w:rFonts w:asciiTheme="minorHAnsi" w:hAnsiTheme="minorHAnsi" w:cs="Arial"/>
          <w:position w:val="10"/>
          <w:sz w:val="22"/>
        </w:rPr>
        <w:t>0</w:t>
      </w:r>
      <w:r>
        <w:rPr>
          <w:rFonts w:asciiTheme="minorHAnsi" w:hAnsiTheme="minorHAnsi" w:cs="Arial"/>
          <w:spacing w:val="19"/>
          <w:position w:val="10"/>
          <w:sz w:val="22"/>
        </w:rPr>
        <w:t xml:space="preserve"> </w:t>
      </w:r>
      <w:r>
        <w:rPr>
          <w:rFonts w:asciiTheme="minorHAnsi" w:hAnsiTheme="minorHAnsi" w:cs="Arial"/>
          <w:sz w:val="22"/>
        </w:rPr>
        <w:t xml:space="preserve">и </w:t>
      </w:r>
      <w:r>
        <w:rPr>
          <w:rFonts w:asciiTheme="minorHAnsi" w:hAnsiTheme="minorHAnsi" w:cs="Arial"/>
          <w:spacing w:val="-1"/>
          <w:sz w:val="22"/>
        </w:rPr>
        <w:t>м</w:t>
      </w:r>
      <w:r>
        <w:rPr>
          <w:rFonts w:asciiTheme="minorHAnsi" w:hAnsiTheme="minorHAnsi" w:cs="Arial"/>
          <w:spacing w:val="-2"/>
          <w:sz w:val="22"/>
        </w:rPr>
        <w:t>о</w:t>
      </w:r>
      <w:r>
        <w:rPr>
          <w:rFonts w:asciiTheme="minorHAnsi" w:hAnsiTheme="minorHAnsi" w:cs="Arial"/>
          <w:sz w:val="22"/>
        </w:rPr>
        <w:t>д</w:t>
      </w:r>
      <w:r>
        <w:rPr>
          <w:rFonts w:asciiTheme="minorHAnsi" w:hAnsiTheme="minorHAnsi" w:cs="Arial"/>
          <w:spacing w:val="-2"/>
          <w:sz w:val="22"/>
        </w:rPr>
        <w:t>у</w:t>
      </w:r>
      <w:r>
        <w:rPr>
          <w:rFonts w:asciiTheme="minorHAnsi" w:hAnsiTheme="minorHAnsi" w:cs="Arial"/>
          <w:sz w:val="22"/>
        </w:rPr>
        <w:t>л на стисли</w:t>
      </w:r>
      <w:r>
        <w:rPr>
          <w:rFonts w:asciiTheme="minorHAnsi" w:hAnsiTheme="minorHAnsi" w:cs="Arial"/>
          <w:spacing w:val="-2"/>
          <w:sz w:val="22"/>
        </w:rPr>
        <w:t>во</w:t>
      </w:r>
      <w:r>
        <w:rPr>
          <w:rFonts w:asciiTheme="minorHAnsi" w:hAnsiTheme="minorHAnsi" w:cs="Arial"/>
          <w:sz w:val="22"/>
        </w:rPr>
        <w:t xml:space="preserve">ст </w:t>
      </w:r>
      <w:r>
        <w:rPr>
          <w:rFonts w:asciiTheme="minorHAnsi" w:hAnsiTheme="minorHAnsi" w:cs="Arial"/>
          <w:spacing w:val="-1"/>
          <w:sz w:val="22"/>
        </w:rPr>
        <w:t>E</w:t>
      </w:r>
      <w:r>
        <w:rPr>
          <w:rFonts w:asciiTheme="minorHAnsi" w:hAnsiTheme="minorHAnsi" w:cs="Arial"/>
          <w:position w:val="-3"/>
          <w:sz w:val="22"/>
        </w:rPr>
        <w:t>s</w:t>
      </w:r>
      <w:r>
        <w:rPr>
          <w:rFonts w:asciiTheme="minorHAnsi" w:hAnsiTheme="minorHAnsi" w:cs="Arial"/>
          <w:spacing w:val="20"/>
          <w:position w:val="-3"/>
          <w:sz w:val="22"/>
        </w:rPr>
        <w:t xml:space="preserve"> </w:t>
      </w:r>
      <w:r>
        <w:rPr>
          <w:rFonts w:asciiTheme="minorHAnsi" w:hAnsiTheme="minorHAnsi" w:cs="Arial"/>
          <w:sz w:val="22"/>
        </w:rPr>
        <w:t xml:space="preserve">= </w:t>
      </w:r>
      <w:r>
        <w:rPr>
          <w:rFonts w:asciiTheme="minorHAnsi" w:hAnsiTheme="minorHAnsi" w:cs="Arial"/>
          <w:spacing w:val="-2"/>
          <w:sz w:val="22"/>
        </w:rPr>
        <w:t>2</w:t>
      </w:r>
      <w:r>
        <w:rPr>
          <w:rFonts w:asciiTheme="minorHAnsi" w:hAnsiTheme="minorHAnsi" w:cs="Arial"/>
          <w:sz w:val="22"/>
        </w:rPr>
        <w:t>80</w:t>
      </w:r>
      <w:r>
        <w:rPr>
          <w:rFonts w:asciiTheme="minorHAnsi" w:hAnsiTheme="minorHAnsi" w:cs="Arial"/>
          <w:spacing w:val="-2"/>
          <w:sz w:val="22"/>
        </w:rPr>
        <w:t>0</w:t>
      </w:r>
      <w:r>
        <w:rPr>
          <w:rFonts w:asciiTheme="minorHAnsi" w:hAnsiTheme="minorHAnsi" w:cs="Arial"/>
          <w:sz w:val="22"/>
        </w:rPr>
        <w:t>0</w:t>
      </w:r>
      <w:r>
        <w:rPr>
          <w:rFonts w:asciiTheme="minorHAnsi" w:hAnsiTheme="minorHAnsi" w:cs="Arial"/>
          <w:spacing w:val="1"/>
          <w:sz w:val="22"/>
        </w:rPr>
        <w:t xml:space="preserve"> K</w:t>
      </w:r>
      <w:r>
        <w:rPr>
          <w:rFonts w:asciiTheme="minorHAnsi" w:hAnsiTheme="minorHAnsi" w:cs="Arial"/>
          <w:spacing w:val="-1"/>
          <w:sz w:val="22"/>
        </w:rPr>
        <w:t>N</w:t>
      </w:r>
      <w:r>
        <w:rPr>
          <w:rFonts w:asciiTheme="minorHAnsi" w:hAnsiTheme="minorHAnsi" w:cs="Arial"/>
          <w:spacing w:val="1"/>
          <w:sz w:val="22"/>
        </w:rPr>
        <w:t>/</w:t>
      </w:r>
      <w:r>
        <w:rPr>
          <w:rFonts w:asciiTheme="minorHAnsi" w:hAnsiTheme="minorHAnsi" w:cs="Arial"/>
          <w:spacing w:val="-4"/>
          <w:sz w:val="22"/>
        </w:rPr>
        <w:t>m</w:t>
      </w:r>
      <w:r>
        <w:rPr>
          <w:rFonts w:asciiTheme="minorHAnsi" w:hAnsiTheme="minorHAnsi" w:cs="Arial"/>
          <w:position w:val="10"/>
          <w:sz w:val="22"/>
        </w:rPr>
        <w:t>2</w:t>
      </w:r>
      <w:r>
        <w:rPr>
          <w:rFonts w:asciiTheme="minorHAnsi" w:hAnsiTheme="minorHAnsi" w:cs="Arial"/>
          <w:sz w:val="22"/>
        </w:rPr>
        <w:t>.</w:t>
      </w:r>
    </w:p>
    <w:p w:rsidR="00B36FF6" w:rsidRDefault="00B77081">
      <w:pPr>
        <w:tabs>
          <w:tab w:val="left" w:pos="940"/>
        </w:tabs>
        <w:autoSpaceDE w:val="0"/>
        <w:autoSpaceDN w:val="0"/>
        <w:spacing w:before="28" w:line="270" w:lineRule="auto"/>
        <w:ind w:left="940" w:right="74" w:hanging="360"/>
        <w:jc w:val="both"/>
        <w:rPr>
          <w:rFonts w:asciiTheme="minorHAnsi" w:hAnsiTheme="minorHAnsi" w:cs="Arial"/>
          <w:sz w:val="22"/>
        </w:rPr>
      </w:pPr>
      <w:r>
        <w:rPr>
          <w:rFonts w:asciiTheme="minorHAnsi" w:hAnsiTheme="minorHAnsi" w:cs="Arial"/>
          <w:sz w:val="22"/>
        </w:rPr>
        <w:t>-</w:t>
      </w:r>
      <w:r>
        <w:rPr>
          <w:rFonts w:asciiTheme="minorHAnsi" w:hAnsiTheme="minorHAnsi" w:cs="Arial"/>
          <w:sz w:val="22"/>
        </w:rPr>
        <w:tab/>
        <w:t>Ре</w:t>
      </w:r>
      <w:r>
        <w:rPr>
          <w:rFonts w:asciiTheme="minorHAnsi" w:hAnsiTheme="minorHAnsi" w:cs="Arial"/>
          <w:spacing w:val="-1"/>
          <w:sz w:val="22"/>
        </w:rPr>
        <w:t>з</w:t>
      </w:r>
      <w:r>
        <w:rPr>
          <w:rFonts w:asciiTheme="minorHAnsi" w:hAnsiTheme="minorHAnsi" w:cs="Arial"/>
          <w:spacing w:val="-2"/>
          <w:sz w:val="22"/>
        </w:rPr>
        <w:t>у</w:t>
      </w:r>
      <w:r>
        <w:rPr>
          <w:rFonts w:asciiTheme="minorHAnsi" w:hAnsiTheme="minorHAnsi" w:cs="Arial"/>
          <w:sz w:val="22"/>
        </w:rPr>
        <w:t>лтат</w:t>
      </w:r>
      <w:r>
        <w:rPr>
          <w:rFonts w:asciiTheme="minorHAnsi" w:hAnsiTheme="minorHAnsi" w:cs="Arial"/>
          <w:spacing w:val="-1"/>
          <w:sz w:val="22"/>
        </w:rPr>
        <w:t>и</w:t>
      </w:r>
      <w:r>
        <w:rPr>
          <w:rFonts w:asciiTheme="minorHAnsi" w:hAnsiTheme="minorHAnsi" w:cs="Arial"/>
          <w:sz w:val="22"/>
        </w:rPr>
        <w:t xml:space="preserve">те </w:t>
      </w:r>
      <w:r>
        <w:rPr>
          <w:rFonts w:asciiTheme="minorHAnsi" w:hAnsiTheme="minorHAnsi" w:cs="Arial"/>
          <w:spacing w:val="22"/>
          <w:sz w:val="22"/>
        </w:rPr>
        <w:t xml:space="preserve"> </w:t>
      </w:r>
      <w:r>
        <w:rPr>
          <w:rFonts w:asciiTheme="minorHAnsi" w:hAnsiTheme="minorHAnsi" w:cs="Arial"/>
          <w:sz w:val="22"/>
        </w:rPr>
        <w:t xml:space="preserve">од </w:t>
      </w:r>
      <w:r>
        <w:rPr>
          <w:rFonts w:asciiTheme="minorHAnsi" w:hAnsiTheme="minorHAnsi" w:cs="Arial"/>
          <w:spacing w:val="22"/>
          <w:sz w:val="22"/>
        </w:rPr>
        <w:t xml:space="preserve"> </w:t>
      </w:r>
      <w:r>
        <w:rPr>
          <w:rFonts w:asciiTheme="minorHAnsi" w:hAnsiTheme="minorHAnsi" w:cs="Arial"/>
          <w:sz w:val="22"/>
        </w:rPr>
        <w:t>пресме</w:t>
      </w:r>
      <w:r>
        <w:rPr>
          <w:rFonts w:asciiTheme="minorHAnsi" w:hAnsiTheme="minorHAnsi" w:cs="Arial"/>
          <w:spacing w:val="-3"/>
          <w:sz w:val="22"/>
        </w:rPr>
        <w:t>т</w:t>
      </w:r>
      <w:r>
        <w:rPr>
          <w:rFonts w:asciiTheme="minorHAnsi" w:hAnsiTheme="minorHAnsi" w:cs="Arial"/>
          <w:sz w:val="22"/>
        </w:rPr>
        <w:t>ки</w:t>
      </w:r>
      <w:r>
        <w:rPr>
          <w:rFonts w:asciiTheme="minorHAnsi" w:hAnsiTheme="minorHAnsi" w:cs="Arial"/>
          <w:spacing w:val="-1"/>
          <w:sz w:val="22"/>
        </w:rPr>
        <w:t>т</w:t>
      </w:r>
      <w:r>
        <w:rPr>
          <w:rFonts w:asciiTheme="minorHAnsi" w:hAnsiTheme="minorHAnsi" w:cs="Arial"/>
          <w:sz w:val="22"/>
        </w:rPr>
        <w:t xml:space="preserve">е </w:t>
      </w:r>
      <w:r>
        <w:rPr>
          <w:rFonts w:asciiTheme="minorHAnsi" w:hAnsiTheme="minorHAnsi" w:cs="Arial"/>
          <w:spacing w:val="22"/>
          <w:sz w:val="22"/>
        </w:rPr>
        <w:t xml:space="preserve"> </w:t>
      </w:r>
      <w:r>
        <w:rPr>
          <w:rFonts w:asciiTheme="minorHAnsi" w:hAnsiTheme="minorHAnsi" w:cs="Arial"/>
          <w:sz w:val="22"/>
        </w:rPr>
        <w:t xml:space="preserve">на </w:t>
      </w:r>
      <w:r>
        <w:rPr>
          <w:rFonts w:asciiTheme="minorHAnsi" w:hAnsiTheme="minorHAnsi" w:cs="Arial"/>
          <w:spacing w:val="22"/>
          <w:sz w:val="22"/>
        </w:rPr>
        <w:t xml:space="preserve"> </w:t>
      </w:r>
      <w:r>
        <w:rPr>
          <w:rFonts w:asciiTheme="minorHAnsi" w:hAnsiTheme="minorHAnsi" w:cs="Arial"/>
          <w:sz w:val="22"/>
        </w:rPr>
        <w:t>мод</w:t>
      </w:r>
      <w:r>
        <w:rPr>
          <w:rFonts w:asciiTheme="minorHAnsi" w:hAnsiTheme="minorHAnsi" w:cs="Arial"/>
          <w:spacing w:val="-3"/>
          <w:sz w:val="22"/>
        </w:rPr>
        <w:t>у</w:t>
      </w:r>
      <w:r>
        <w:rPr>
          <w:rFonts w:asciiTheme="minorHAnsi" w:hAnsiTheme="minorHAnsi" w:cs="Arial"/>
          <w:sz w:val="22"/>
        </w:rPr>
        <w:t xml:space="preserve">лот </w:t>
      </w:r>
      <w:r>
        <w:rPr>
          <w:rFonts w:asciiTheme="minorHAnsi" w:hAnsiTheme="minorHAnsi" w:cs="Arial"/>
          <w:spacing w:val="22"/>
          <w:sz w:val="22"/>
        </w:rPr>
        <w:t xml:space="preserve"> </w:t>
      </w:r>
      <w:r>
        <w:rPr>
          <w:rFonts w:asciiTheme="minorHAnsi" w:hAnsiTheme="minorHAnsi" w:cs="Arial"/>
          <w:sz w:val="22"/>
        </w:rPr>
        <w:t xml:space="preserve">на </w:t>
      </w:r>
      <w:r>
        <w:rPr>
          <w:rFonts w:asciiTheme="minorHAnsi" w:hAnsiTheme="minorHAnsi" w:cs="Arial"/>
          <w:spacing w:val="22"/>
          <w:sz w:val="22"/>
        </w:rPr>
        <w:t xml:space="preserve"> </w:t>
      </w:r>
      <w:r>
        <w:rPr>
          <w:rFonts w:asciiTheme="minorHAnsi" w:hAnsiTheme="minorHAnsi" w:cs="Arial"/>
          <w:sz w:val="22"/>
        </w:rPr>
        <w:t>е</w:t>
      </w:r>
      <w:r>
        <w:rPr>
          <w:rFonts w:asciiTheme="minorHAnsi" w:hAnsiTheme="minorHAnsi" w:cs="Arial"/>
          <w:spacing w:val="-2"/>
          <w:sz w:val="22"/>
        </w:rPr>
        <w:t>л</w:t>
      </w:r>
      <w:r>
        <w:rPr>
          <w:rFonts w:asciiTheme="minorHAnsi" w:hAnsiTheme="minorHAnsi" w:cs="Arial"/>
          <w:sz w:val="22"/>
        </w:rPr>
        <w:t>аст</w:t>
      </w:r>
      <w:r>
        <w:rPr>
          <w:rFonts w:asciiTheme="minorHAnsi" w:hAnsiTheme="minorHAnsi" w:cs="Arial"/>
          <w:spacing w:val="-1"/>
          <w:sz w:val="22"/>
        </w:rPr>
        <w:t>ич</w:t>
      </w:r>
      <w:r>
        <w:rPr>
          <w:rFonts w:asciiTheme="minorHAnsi" w:hAnsiTheme="minorHAnsi" w:cs="Arial"/>
          <w:sz w:val="22"/>
        </w:rPr>
        <w:t xml:space="preserve">ност </w:t>
      </w:r>
      <w:r>
        <w:rPr>
          <w:rFonts w:asciiTheme="minorHAnsi" w:hAnsiTheme="minorHAnsi" w:cs="Arial"/>
          <w:spacing w:val="21"/>
          <w:sz w:val="22"/>
        </w:rPr>
        <w:t xml:space="preserve"> </w:t>
      </w:r>
      <w:r>
        <w:rPr>
          <w:rFonts w:asciiTheme="minorHAnsi" w:hAnsiTheme="minorHAnsi" w:cs="Arial"/>
          <w:sz w:val="22"/>
        </w:rPr>
        <w:t xml:space="preserve">и </w:t>
      </w:r>
      <w:r>
        <w:rPr>
          <w:rFonts w:asciiTheme="minorHAnsi" w:hAnsiTheme="minorHAnsi" w:cs="Arial"/>
          <w:spacing w:val="21"/>
          <w:sz w:val="22"/>
        </w:rPr>
        <w:t xml:space="preserve"> </w:t>
      </w:r>
      <w:r>
        <w:rPr>
          <w:rFonts w:asciiTheme="minorHAnsi" w:hAnsiTheme="minorHAnsi" w:cs="Arial"/>
          <w:sz w:val="22"/>
        </w:rPr>
        <w:t>рел</w:t>
      </w:r>
      <w:r>
        <w:rPr>
          <w:rFonts w:asciiTheme="minorHAnsi" w:hAnsiTheme="minorHAnsi" w:cs="Arial"/>
          <w:spacing w:val="1"/>
          <w:sz w:val="22"/>
        </w:rPr>
        <w:t>а</w:t>
      </w:r>
      <w:r>
        <w:rPr>
          <w:rFonts w:asciiTheme="minorHAnsi" w:hAnsiTheme="minorHAnsi" w:cs="Arial"/>
          <w:sz w:val="22"/>
        </w:rPr>
        <w:t>т</w:t>
      </w:r>
      <w:r>
        <w:rPr>
          <w:rFonts w:asciiTheme="minorHAnsi" w:hAnsiTheme="minorHAnsi" w:cs="Arial"/>
          <w:spacing w:val="-1"/>
          <w:sz w:val="22"/>
        </w:rPr>
        <w:t>ив</w:t>
      </w:r>
      <w:r>
        <w:rPr>
          <w:rFonts w:asciiTheme="minorHAnsi" w:hAnsiTheme="minorHAnsi" w:cs="Arial"/>
          <w:sz w:val="22"/>
        </w:rPr>
        <w:t>на</w:t>
      </w:r>
      <w:r>
        <w:rPr>
          <w:rFonts w:asciiTheme="minorHAnsi" w:hAnsiTheme="minorHAnsi" w:cs="Arial"/>
          <w:spacing w:val="-3"/>
          <w:sz w:val="22"/>
        </w:rPr>
        <w:t>т</w:t>
      </w:r>
      <w:r>
        <w:rPr>
          <w:rFonts w:asciiTheme="minorHAnsi" w:hAnsiTheme="minorHAnsi" w:cs="Arial"/>
          <w:sz w:val="22"/>
        </w:rPr>
        <w:t xml:space="preserve">а </w:t>
      </w:r>
      <w:r>
        <w:rPr>
          <w:rFonts w:asciiTheme="minorHAnsi" w:hAnsiTheme="minorHAnsi" w:cs="Arial"/>
          <w:spacing w:val="22"/>
          <w:sz w:val="22"/>
        </w:rPr>
        <w:t xml:space="preserve"> </w:t>
      </w:r>
      <w:r>
        <w:rPr>
          <w:rFonts w:asciiTheme="minorHAnsi" w:hAnsiTheme="minorHAnsi" w:cs="Arial"/>
          <w:spacing w:val="-1"/>
          <w:sz w:val="22"/>
        </w:rPr>
        <w:t>з</w:t>
      </w:r>
      <w:r>
        <w:rPr>
          <w:rFonts w:asciiTheme="minorHAnsi" w:hAnsiTheme="minorHAnsi" w:cs="Arial"/>
          <w:sz w:val="22"/>
        </w:rPr>
        <w:t xml:space="preserve">биеност </w:t>
      </w:r>
      <w:r>
        <w:rPr>
          <w:rFonts w:asciiTheme="minorHAnsi" w:hAnsiTheme="minorHAnsi" w:cs="Arial"/>
          <w:spacing w:val="19"/>
          <w:sz w:val="22"/>
        </w:rPr>
        <w:t xml:space="preserve"> </w:t>
      </w:r>
      <w:r>
        <w:rPr>
          <w:rFonts w:asciiTheme="minorHAnsi" w:hAnsiTheme="minorHAnsi" w:cs="Arial"/>
          <w:spacing w:val="3"/>
          <w:sz w:val="22"/>
        </w:rPr>
        <w:t>ј</w:t>
      </w:r>
      <w:r>
        <w:rPr>
          <w:rFonts w:asciiTheme="minorHAnsi" w:hAnsiTheme="minorHAnsi" w:cs="Arial"/>
          <w:sz w:val="22"/>
        </w:rPr>
        <w:t>а по</w:t>
      </w:r>
      <w:r>
        <w:rPr>
          <w:rFonts w:asciiTheme="minorHAnsi" w:hAnsiTheme="minorHAnsi" w:cs="Arial"/>
          <w:spacing w:val="-1"/>
          <w:sz w:val="22"/>
        </w:rPr>
        <w:t>тв</w:t>
      </w:r>
      <w:r>
        <w:rPr>
          <w:rFonts w:asciiTheme="minorHAnsi" w:hAnsiTheme="minorHAnsi" w:cs="Arial"/>
          <w:sz w:val="22"/>
        </w:rPr>
        <w:t>рд</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аат</w:t>
      </w:r>
      <w:r>
        <w:rPr>
          <w:rFonts w:asciiTheme="minorHAnsi" w:hAnsiTheme="minorHAnsi" w:cs="Arial"/>
          <w:spacing w:val="1"/>
          <w:sz w:val="22"/>
        </w:rPr>
        <w:t xml:space="preserve"> </w:t>
      </w:r>
      <w:r>
        <w:rPr>
          <w:rFonts w:asciiTheme="minorHAnsi" w:hAnsiTheme="minorHAnsi" w:cs="Arial"/>
          <w:sz w:val="22"/>
        </w:rPr>
        <w:t>до</w:t>
      </w:r>
      <w:r>
        <w:rPr>
          <w:rFonts w:asciiTheme="minorHAnsi" w:hAnsiTheme="minorHAnsi" w:cs="Arial"/>
          <w:spacing w:val="1"/>
          <w:sz w:val="22"/>
        </w:rPr>
        <w:t>б</w:t>
      </w:r>
      <w:r>
        <w:rPr>
          <w:rFonts w:asciiTheme="minorHAnsi" w:hAnsiTheme="minorHAnsi" w:cs="Arial"/>
          <w:sz w:val="22"/>
        </w:rPr>
        <w:t>рата</w:t>
      </w:r>
      <w:r>
        <w:rPr>
          <w:rFonts w:asciiTheme="minorHAnsi" w:hAnsiTheme="minorHAnsi" w:cs="Arial"/>
          <w:spacing w:val="2"/>
          <w:sz w:val="22"/>
        </w:rPr>
        <w:t xml:space="preserve"> </w:t>
      </w:r>
      <w:r>
        <w:rPr>
          <w:rFonts w:asciiTheme="minorHAnsi" w:hAnsiTheme="minorHAnsi" w:cs="Arial"/>
          <w:spacing w:val="-1"/>
          <w:sz w:val="22"/>
        </w:rPr>
        <w:t>з</w:t>
      </w:r>
      <w:r>
        <w:rPr>
          <w:rFonts w:asciiTheme="minorHAnsi" w:hAnsiTheme="minorHAnsi" w:cs="Arial"/>
          <w:sz w:val="22"/>
        </w:rPr>
        <w:t>б</w:t>
      </w:r>
      <w:r>
        <w:rPr>
          <w:rFonts w:asciiTheme="minorHAnsi" w:hAnsiTheme="minorHAnsi" w:cs="Arial"/>
          <w:spacing w:val="-2"/>
          <w:sz w:val="22"/>
        </w:rPr>
        <w:t>и</w:t>
      </w:r>
      <w:r>
        <w:rPr>
          <w:rFonts w:asciiTheme="minorHAnsi" w:hAnsiTheme="minorHAnsi" w:cs="Arial"/>
          <w:sz w:val="22"/>
        </w:rPr>
        <w:t>еност</w:t>
      </w:r>
      <w:r>
        <w:rPr>
          <w:rFonts w:asciiTheme="minorHAnsi" w:hAnsiTheme="minorHAnsi" w:cs="Arial"/>
          <w:spacing w:val="1"/>
          <w:sz w:val="22"/>
        </w:rPr>
        <w:t xml:space="preserve"> </w:t>
      </w:r>
      <w:r>
        <w:rPr>
          <w:rFonts w:asciiTheme="minorHAnsi" w:hAnsiTheme="minorHAnsi" w:cs="Arial"/>
          <w:sz w:val="22"/>
        </w:rPr>
        <w:t>на</w:t>
      </w:r>
      <w:r>
        <w:rPr>
          <w:rFonts w:asciiTheme="minorHAnsi" w:hAnsiTheme="minorHAnsi" w:cs="Arial"/>
          <w:spacing w:val="1"/>
          <w:sz w:val="22"/>
        </w:rPr>
        <w:t xml:space="preserve"> </w:t>
      </w:r>
      <w:r>
        <w:rPr>
          <w:rFonts w:asciiTheme="minorHAnsi" w:hAnsiTheme="minorHAnsi" w:cs="Arial"/>
          <w:sz w:val="22"/>
        </w:rPr>
        <w:t>сло</w:t>
      </w:r>
      <w:r>
        <w:rPr>
          <w:rFonts w:asciiTheme="minorHAnsi" w:hAnsiTheme="minorHAnsi" w:cs="Arial"/>
          <w:spacing w:val="1"/>
          <w:sz w:val="22"/>
        </w:rPr>
        <w:t>е</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т</w:t>
      </w:r>
      <w:r>
        <w:rPr>
          <w:rFonts w:asciiTheme="minorHAnsi" w:hAnsiTheme="minorHAnsi" w:cs="Arial"/>
          <w:sz w:val="22"/>
        </w:rPr>
        <w:t>е</w:t>
      </w:r>
      <w:r>
        <w:rPr>
          <w:rFonts w:asciiTheme="minorHAnsi" w:hAnsiTheme="minorHAnsi" w:cs="Arial"/>
          <w:spacing w:val="2"/>
          <w:sz w:val="22"/>
        </w:rPr>
        <w:t xml:space="preserve"> </w:t>
      </w:r>
      <w:r>
        <w:rPr>
          <w:rFonts w:asciiTheme="minorHAnsi" w:hAnsiTheme="minorHAnsi" w:cs="Arial"/>
          <w:spacing w:val="-2"/>
          <w:sz w:val="22"/>
        </w:rPr>
        <w:t>о</w:t>
      </w:r>
      <w:r>
        <w:rPr>
          <w:rFonts w:asciiTheme="minorHAnsi" w:hAnsiTheme="minorHAnsi" w:cs="Arial"/>
          <w:sz w:val="22"/>
        </w:rPr>
        <w:t>д</w:t>
      </w:r>
      <w:r>
        <w:rPr>
          <w:rFonts w:asciiTheme="minorHAnsi" w:hAnsiTheme="minorHAnsi" w:cs="Arial"/>
          <w:spacing w:val="2"/>
          <w:sz w:val="22"/>
        </w:rPr>
        <w:t xml:space="preserve"> </w:t>
      </w:r>
      <w:r>
        <w:rPr>
          <w:rFonts w:asciiTheme="minorHAnsi" w:hAnsiTheme="minorHAnsi" w:cs="Arial"/>
          <w:sz w:val="22"/>
        </w:rPr>
        <w:t>с</w:t>
      </w:r>
      <w:r>
        <w:rPr>
          <w:rFonts w:asciiTheme="minorHAnsi" w:hAnsiTheme="minorHAnsi" w:cs="Arial"/>
          <w:spacing w:val="2"/>
          <w:sz w:val="22"/>
        </w:rPr>
        <w:t>л</w:t>
      </w:r>
      <w:r>
        <w:rPr>
          <w:rFonts w:asciiTheme="minorHAnsi" w:hAnsiTheme="minorHAnsi" w:cs="Arial"/>
          <w:sz w:val="22"/>
        </w:rPr>
        <w:t>або</w:t>
      </w:r>
      <w:r>
        <w:rPr>
          <w:rFonts w:asciiTheme="minorHAnsi" w:hAnsiTheme="minorHAnsi" w:cs="Arial"/>
          <w:spacing w:val="2"/>
          <w:sz w:val="22"/>
        </w:rPr>
        <w:t xml:space="preserve"> </w:t>
      </w:r>
      <w:r>
        <w:rPr>
          <w:rFonts w:asciiTheme="minorHAnsi" w:hAnsiTheme="minorHAnsi" w:cs="Arial"/>
          <w:sz w:val="22"/>
        </w:rPr>
        <w:t>гран</w:t>
      </w:r>
      <w:r>
        <w:rPr>
          <w:rFonts w:asciiTheme="minorHAnsi" w:hAnsiTheme="minorHAnsi" w:cs="Arial"/>
          <w:spacing w:val="-3"/>
          <w:sz w:val="22"/>
        </w:rPr>
        <w:t>у</w:t>
      </w:r>
      <w:r>
        <w:rPr>
          <w:rFonts w:asciiTheme="minorHAnsi" w:hAnsiTheme="minorHAnsi" w:cs="Arial"/>
          <w:sz w:val="22"/>
        </w:rPr>
        <w:t>лиран</w:t>
      </w:r>
      <w:r>
        <w:rPr>
          <w:rFonts w:asciiTheme="minorHAnsi" w:hAnsiTheme="minorHAnsi" w:cs="Arial"/>
          <w:spacing w:val="1"/>
          <w:sz w:val="22"/>
        </w:rPr>
        <w:t xml:space="preserve"> </w:t>
      </w:r>
      <w:r>
        <w:rPr>
          <w:rFonts w:asciiTheme="minorHAnsi" w:hAnsiTheme="minorHAnsi" w:cs="Arial"/>
          <w:sz w:val="22"/>
        </w:rPr>
        <w:t>пе</w:t>
      </w:r>
      <w:r>
        <w:rPr>
          <w:rFonts w:asciiTheme="minorHAnsi" w:hAnsiTheme="minorHAnsi" w:cs="Arial"/>
          <w:spacing w:val="-2"/>
          <w:sz w:val="22"/>
        </w:rPr>
        <w:t>с</w:t>
      </w:r>
      <w:r>
        <w:rPr>
          <w:rFonts w:asciiTheme="minorHAnsi" w:hAnsiTheme="minorHAnsi" w:cs="Arial"/>
          <w:sz w:val="22"/>
        </w:rPr>
        <w:t>ок,</w:t>
      </w:r>
      <w:r>
        <w:rPr>
          <w:rFonts w:asciiTheme="minorHAnsi" w:hAnsiTheme="minorHAnsi" w:cs="Arial"/>
          <w:spacing w:val="2"/>
          <w:sz w:val="22"/>
        </w:rPr>
        <w:t xml:space="preserve"> </w:t>
      </w:r>
      <w:r>
        <w:rPr>
          <w:rFonts w:asciiTheme="minorHAnsi" w:hAnsiTheme="minorHAnsi" w:cs="Arial"/>
          <w:sz w:val="22"/>
        </w:rPr>
        <w:t>а според</w:t>
      </w:r>
      <w:r>
        <w:rPr>
          <w:rFonts w:asciiTheme="minorHAnsi" w:hAnsiTheme="minorHAnsi" w:cs="Arial"/>
          <w:spacing w:val="2"/>
          <w:sz w:val="22"/>
        </w:rPr>
        <w:t xml:space="preserve"> </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ие рез</w:t>
      </w:r>
      <w:r>
        <w:rPr>
          <w:rFonts w:asciiTheme="minorHAnsi" w:hAnsiTheme="minorHAnsi" w:cs="Arial"/>
          <w:spacing w:val="-3"/>
          <w:sz w:val="22"/>
        </w:rPr>
        <w:t>у</w:t>
      </w:r>
      <w:r>
        <w:rPr>
          <w:rFonts w:asciiTheme="minorHAnsi" w:hAnsiTheme="minorHAnsi" w:cs="Arial"/>
          <w:sz w:val="22"/>
        </w:rPr>
        <w:t>лтати</w:t>
      </w:r>
      <w:r>
        <w:rPr>
          <w:rFonts w:asciiTheme="minorHAnsi" w:hAnsiTheme="minorHAnsi" w:cs="Arial"/>
          <w:spacing w:val="-1"/>
          <w:sz w:val="22"/>
        </w:rPr>
        <w:t xml:space="preserve"> </w:t>
      </w:r>
      <w:r>
        <w:rPr>
          <w:rFonts w:asciiTheme="minorHAnsi" w:hAnsiTheme="minorHAnsi" w:cs="Arial"/>
          <w:sz w:val="22"/>
        </w:rPr>
        <w:t>се</w:t>
      </w:r>
      <w:r>
        <w:rPr>
          <w:rFonts w:asciiTheme="minorHAnsi" w:hAnsiTheme="minorHAnsi" w:cs="Arial"/>
          <w:spacing w:val="1"/>
          <w:sz w:val="22"/>
        </w:rPr>
        <w:t xml:space="preserve"> </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1"/>
          <w:sz w:val="22"/>
        </w:rPr>
        <w:t>к</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 xml:space="preserve">а </w:t>
      </w:r>
      <w:r>
        <w:rPr>
          <w:rFonts w:asciiTheme="minorHAnsi" w:hAnsiTheme="minorHAnsi" w:cs="Arial"/>
          <w:spacing w:val="1"/>
          <w:sz w:val="22"/>
        </w:rPr>
        <w:t>д</w:t>
      </w:r>
      <w:r>
        <w:rPr>
          <w:rFonts w:asciiTheme="minorHAnsi" w:hAnsiTheme="minorHAnsi" w:cs="Arial"/>
          <w:spacing w:val="-2"/>
          <w:sz w:val="22"/>
        </w:rPr>
        <w:t>о</w:t>
      </w:r>
      <w:r>
        <w:rPr>
          <w:rFonts w:asciiTheme="minorHAnsi" w:hAnsiTheme="minorHAnsi" w:cs="Arial"/>
          <w:sz w:val="22"/>
        </w:rPr>
        <w:t xml:space="preserve">ста </w:t>
      </w:r>
      <w:r>
        <w:rPr>
          <w:rFonts w:asciiTheme="minorHAnsi" w:hAnsiTheme="minorHAnsi" w:cs="Arial"/>
          <w:spacing w:val="1"/>
          <w:sz w:val="22"/>
        </w:rPr>
        <w:t>г</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z w:val="22"/>
        </w:rPr>
        <w:t>ем</w:t>
      </w:r>
      <w:r>
        <w:rPr>
          <w:rFonts w:asciiTheme="minorHAnsi" w:hAnsiTheme="minorHAnsi" w:cs="Arial"/>
          <w:spacing w:val="2"/>
          <w:sz w:val="22"/>
        </w:rPr>
        <w:t xml:space="preserve"> </w:t>
      </w:r>
      <w:r>
        <w:rPr>
          <w:rFonts w:asciiTheme="minorHAnsi" w:hAnsiTheme="minorHAnsi" w:cs="Arial"/>
          <w:sz w:val="22"/>
        </w:rPr>
        <w:t>от</w:t>
      </w:r>
      <w:r>
        <w:rPr>
          <w:rFonts w:asciiTheme="minorHAnsi" w:hAnsiTheme="minorHAnsi" w:cs="Arial"/>
          <w:spacing w:val="-1"/>
          <w:sz w:val="22"/>
        </w:rPr>
        <w:t>п</w:t>
      </w:r>
      <w:r>
        <w:rPr>
          <w:rFonts w:asciiTheme="minorHAnsi" w:hAnsiTheme="minorHAnsi" w:cs="Arial"/>
          <w:sz w:val="22"/>
        </w:rPr>
        <w:t>ор при</w:t>
      </w:r>
      <w:r>
        <w:rPr>
          <w:rFonts w:asciiTheme="minorHAnsi" w:hAnsiTheme="minorHAnsi" w:cs="Arial"/>
          <w:spacing w:val="-1"/>
          <w:sz w:val="22"/>
        </w:rPr>
        <w:t xml:space="preserve"> </w:t>
      </w:r>
      <w:r>
        <w:rPr>
          <w:rFonts w:asciiTheme="minorHAnsi" w:hAnsiTheme="minorHAnsi" w:cs="Arial"/>
          <w:sz w:val="22"/>
        </w:rPr>
        <w:t>п</w:t>
      </w:r>
      <w:r>
        <w:rPr>
          <w:rFonts w:asciiTheme="minorHAnsi" w:hAnsiTheme="minorHAnsi" w:cs="Arial"/>
          <w:spacing w:val="-3"/>
          <w:sz w:val="22"/>
        </w:rPr>
        <w:t>о</w:t>
      </w:r>
      <w:r>
        <w:rPr>
          <w:rFonts w:asciiTheme="minorHAnsi" w:hAnsiTheme="minorHAnsi" w:cs="Arial"/>
          <w:sz w:val="22"/>
        </w:rPr>
        <w:t>би</w:t>
      </w:r>
      <w:r>
        <w:rPr>
          <w:rFonts w:asciiTheme="minorHAnsi" w:hAnsiTheme="minorHAnsi" w:cs="Arial"/>
          <w:spacing w:val="-1"/>
          <w:sz w:val="22"/>
        </w:rPr>
        <w:t>в</w:t>
      </w:r>
      <w:r>
        <w:rPr>
          <w:rFonts w:asciiTheme="minorHAnsi" w:hAnsiTheme="minorHAnsi" w:cs="Arial"/>
          <w:spacing w:val="-2"/>
          <w:sz w:val="22"/>
        </w:rPr>
        <w:t>а</w:t>
      </w:r>
      <w:r>
        <w:rPr>
          <w:rFonts w:asciiTheme="minorHAnsi" w:hAnsiTheme="minorHAnsi" w:cs="Arial"/>
          <w:spacing w:val="1"/>
          <w:sz w:val="22"/>
        </w:rPr>
        <w:t>ње</w:t>
      </w:r>
      <w:r>
        <w:rPr>
          <w:rFonts w:asciiTheme="minorHAnsi" w:hAnsiTheme="minorHAnsi" w:cs="Arial"/>
          <w:sz w:val="22"/>
        </w:rPr>
        <w:t xml:space="preserve">то </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ко</w:t>
      </w:r>
      <w:r>
        <w:rPr>
          <w:rFonts w:asciiTheme="minorHAnsi" w:hAnsiTheme="minorHAnsi" w:cs="Arial"/>
          <w:spacing w:val="-2"/>
          <w:sz w:val="22"/>
        </w:rPr>
        <w:t>л</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 xml:space="preserve">и  </w:t>
      </w:r>
      <w:r>
        <w:rPr>
          <w:rFonts w:asciiTheme="minorHAnsi" w:hAnsiTheme="minorHAnsi" w:cs="Arial"/>
          <w:spacing w:val="-1"/>
          <w:sz w:val="22"/>
        </w:rPr>
        <w:t>в</w:t>
      </w:r>
      <w:r>
        <w:rPr>
          <w:rFonts w:asciiTheme="minorHAnsi" w:hAnsiTheme="minorHAnsi" w:cs="Arial"/>
          <w:sz w:val="22"/>
        </w:rPr>
        <w:t>о о</w:t>
      </w:r>
      <w:r>
        <w:rPr>
          <w:rFonts w:asciiTheme="minorHAnsi" w:hAnsiTheme="minorHAnsi" w:cs="Arial"/>
          <w:spacing w:val="-1"/>
          <w:sz w:val="22"/>
        </w:rPr>
        <w:t>в</w:t>
      </w:r>
      <w:r>
        <w:rPr>
          <w:rFonts w:asciiTheme="minorHAnsi" w:hAnsiTheme="minorHAnsi" w:cs="Arial"/>
          <w:sz w:val="22"/>
        </w:rPr>
        <w:t>аа</w:t>
      </w:r>
      <w:r>
        <w:rPr>
          <w:rFonts w:asciiTheme="minorHAnsi" w:hAnsiTheme="minorHAnsi" w:cs="Arial"/>
          <w:spacing w:val="1"/>
          <w:sz w:val="22"/>
        </w:rPr>
        <w:t xml:space="preserve"> </w:t>
      </w:r>
      <w:r>
        <w:rPr>
          <w:rFonts w:asciiTheme="minorHAnsi" w:hAnsiTheme="minorHAnsi" w:cs="Arial"/>
          <w:spacing w:val="-2"/>
          <w:sz w:val="22"/>
        </w:rPr>
        <w:t>с</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p>
    <w:p w:rsidR="00B36FF6" w:rsidRDefault="00B77081">
      <w:pPr>
        <w:tabs>
          <w:tab w:val="left" w:pos="940"/>
        </w:tabs>
        <w:autoSpaceDE w:val="0"/>
        <w:autoSpaceDN w:val="0"/>
        <w:spacing w:before="4" w:line="270" w:lineRule="auto"/>
        <w:ind w:left="940" w:right="73" w:hanging="360"/>
        <w:jc w:val="both"/>
        <w:rPr>
          <w:rFonts w:asciiTheme="minorHAnsi" w:hAnsiTheme="minorHAnsi" w:cs="Arial"/>
          <w:sz w:val="22"/>
        </w:rPr>
      </w:pPr>
      <w:r>
        <w:rPr>
          <w:rFonts w:asciiTheme="minorHAnsi" w:hAnsiTheme="minorHAnsi" w:cs="Arial"/>
          <w:sz w:val="22"/>
        </w:rPr>
        <w:t>-</w:t>
      </w:r>
      <w:r>
        <w:rPr>
          <w:rFonts w:asciiTheme="minorHAnsi" w:hAnsiTheme="minorHAnsi" w:cs="Arial"/>
          <w:sz w:val="22"/>
        </w:rPr>
        <w:tab/>
      </w:r>
      <w:r>
        <w:rPr>
          <w:rFonts w:asciiTheme="minorHAnsi" w:hAnsiTheme="minorHAnsi" w:cs="Arial"/>
          <w:spacing w:val="-1"/>
          <w:sz w:val="22"/>
        </w:rPr>
        <w:t>С</w:t>
      </w:r>
      <w:r>
        <w:rPr>
          <w:rFonts w:asciiTheme="minorHAnsi" w:hAnsiTheme="minorHAnsi" w:cs="Arial"/>
          <w:sz w:val="22"/>
        </w:rPr>
        <w:t>е</w:t>
      </w:r>
      <w:r>
        <w:rPr>
          <w:rFonts w:asciiTheme="minorHAnsi" w:hAnsiTheme="minorHAnsi" w:cs="Arial"/>
          <w:spacing w:val="7"/>
          <w:sz w:val="22"/>
        </w:rPr>
        <w:t xml:space="preserve"> </w:t>
      </w:r>
      <w:r>
        <w:rPr>
          <w:rFonts w:asciiTheme="minorHAnsi" w:hAnsiTheme="minorHAnsi" w:cs="Arial"/>
          <w:sz w:val="22"/>
        </w:rPr>
        <w:t>пре</w:t>
      </w:r>
      <w:r>
        <w:rPr>
          <w:rFonts w:asciiTheme="minorHAnsi" w:hAnsiTheme="minorHAnsi" w:cs="Arial"/>
          <w:spacing w:val="-1"/>
          <w:sz w:val="22"/>
        </w:rPr>
        <w:t>п</w:t>
      </w:r>
      <w:r>
        <w:rPr>
          <w:rFonts w:asciiTheme="minorHAnsi" w:hAnsiTheme="minorHAnsi" w:cs="Arial"/>
          <w:sz w:val="22"/>
        </w:rPr>
        <w:t>орач</w:t>
      </w:r>
      <w:r>
        <w:rPr>
          <w:rFonts w:asciiTheme="minorHAnsi" w:hAnsiTheme="minorHAnsi" w:cs="Arial"/>
          <w:spacing w:val="-3"/>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7"/>
          <w:sz w:val="22"/>
        </w:rPr>
        <w:t xml:space="preserve"> </w:t>
      </w:r>
      <w:r>
        <w:rPr>
          <w:rFonts w:asciiTheme="minorHAnsi" w:hAnsiTheme="minorHAnsi" w:cs="Arial"/>
          <w:sz w:val="22"/>
        </w:rPr>
        <w:t>мак</w:t>
      </w:r>
      <w:r>
        <w:rPr>
          <w:rFonts w:asciiTheme="minorHAnsi" w:hAnsiTheme="minorHAnsi" w:cs="Arial"/>
          <w:spacing w:val="1"/>
          <w:sz w:val="22"/>
        </w:rPr>
        <w:t>с</w:t>
      </w:r>
      <w:r>
        <w:rPr>
          <w:rFonts w:asciiTheme="minorHAnsi" w:hAnsiTheme="minorHAnsi" w:cs="Arial"/>
          <w:sz w:val="22"/>
        </w:rPr>
        <w:t>и</w:t>
      </w:r>
      <w:r>
        <w:rPr>
          <w:rFonts w:asciiTheme="minorHAnsi" w:hAnsiTheme="minorHAnsi" w:cs="Arial"/>
          <w:spacing w:val="-1"/>
          <w:sz w:val="22"/>
        </w:rPr>
        <w:t>м</w:t>
      </w:r>
      <w:r>
        <w:rPr>
          <w:rFonts w:asciiTheme="minorHAnsi" w:hAnsiTheme="minorHAnsi" w:cs="Arial"/>
          <w:spacing w:val="-2"/>
          <w:sz w:val="22"/>
        </w:rPr>
        <w:t>а</w:t>
      </w:r>
      <w:r>
        <w:rPr>
          <w:rFonts w:asciiTheme="minorHAnsi" w:hAnsiTheme="minorHAnsi" w:cs="Arial"/>
          <w:sz w:val="22"/>
        </w:rPr>
        <w:t>лната</w:t>
      </w:r>
      <w:r>
        <w:rPr>
          <w:rFonts w:asciiTheme="minorHAnsi" w:hAnsiTheme="minorHAnsi" w:cs="Arial"/>
          <w:spacing w:val="9"/>
          <w:sz w:val="22"/>
        </w:rPr>
        <w:t xml:space="preserve"> </w:t>
      </w:r>
      <w:r>
        <w:rPr>
          <w:rFonts w:asciiTheme="minorHAnsi" w:hAnsiTheme="minorHAnsi" w:cs="Arial"/>
          <w:sz w:val="22"/>
        </w:rPr>
        <w:t>до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7"/>
          <w:sz w:val="22"/>
        </w:rPr>
        <w:t xml:space="preserve"> </w:t>
      </w:r>
      <w:r>
        <w:rPr>
          <w:rFonts w:asciiTheme="minorHAnsi" w:hAnsiTheme="minorHAnsi" w:cs="Arial"/>
          <w:sz w:val="22"/>
        </w:rPr>
        <w:t>ко</w:t>
      </w:r>
      <w:r>
        <w:rPr>
          <w:rFonts w:asciiTheme="minorHAnsi" w:hAnsiTheme="minorHAnsi" w:cs="Arial"/>
          <w:spacing w:val="-2"/>
          <w:sz w:val="22"/>
        </w:rPr>
        <w:t>л</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8"/>
          <w:sz w:val="22"/>
        </w:rPr>
        <w:t xml:space="preserve"> </w:t>
      </w:r>
      <w:r>
        <w:rPr>
          <w:rFonts w:asciiTheme="minorHAnsi" w:hAnsiTheme="minorHAnsi" w:cs="Arial"/>
          <w:sz w:val="22"/>
        </w:rPr>
        <w:t>да</w:t>
      </w:r>
      <w:r>
        <w:rPr>
          <w:rFonts w:asciiTheme="minorHAnsi" w:hAnsiTheme="minorHAnsi" w:cs="Arial"/>
          <w:spacing w:val="8"/>
          <w:sz w:val="22"/>
        </w:rPr>
        <w:t xml:space="preserve"> </w:t>
      </w:r>
      <w:r>
        <w:rPr>
          <w:rFonts w:asciiTheme="minorHAnsi" w:hAnsiTheme="minorHAnsi" w:cs="Arial"/>
          <w:sz w:val="22"/>
        </w:rPr>
        <w:t>не</w:t>
      </w:r>
      <w:r>
        <w:rPr>
          <w:rFonts w:asciiTheme="minorHAnsi" w:hAnsiTheme="minorHAnsi" w:cs="Arial"/>
          <w:spacing w:val="7"/>
          <w:sz w:val="22"/>
        </w:rPr>
        <w:t xml:space="preserve"> </w:t>
      </w:r>
      <w:r>
        <w:rPr>
          <w:rFonts w:asciiTheme="minorHAnsi" w:hAnsiTheme="minorHAnsi" w:cs="Arial"/>
          <w:sz w:val="22"/>
        </w:rPr>
        <w:t>по</w:t>
      </w:r>
      <w:r>
        <w:rPr>
          <w:rFonts w:asciiTheme="minorHAnsi" w:hAnsiTheme="minorHAnsi" w:cs="Arial"/>
          <w:spacing w:val="-1"/>
          <w:sz w:val="22"/>
        </w:rPr>
        <w:t>м</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8"/>
          <w:sz w:val="22"/>
        </w:rPr>
        <w:t xml:space="preserve"> </w:t>
      </w:r>
      <w:r>
        <w:rPr>
          <w:rFonts w:asciiTheme="minorHAnsi" w:hAnsiTheme="minorHAnsi" w:cs="Arial"/>
          <w:sz w:val="22"/>
        </w:rPr>
        <w:t>L</w:t>
      </w:r>
      <w:r>
        <w:rPr>
          <w:rFonts w:asciiTheme="minorHAnsi" w:hAnsiTheme="minorHAnsi" w:cs="Arial"/>
          <w:spacing w:val="7"/>
          <w:sz w:val="22"/>
        </w:rPr>
        <w:t xml:space="preserve"> </w:t>
      </w:r>
      <w:r>
        <w:rPr>
          <w:rFonts w:asciiTheme="minorHAnsi" w:hAnsiTheme="minorHAnsi" w:cs="Arial"/>
          <w:sz w:val="22"/>
        </w:rPr>
        <w:t>=</w:t>
      </w:r>
      <w:r>
        <w:rPr>
          <w:rFonts w:asciiTheme="minorHAnsi" w:hAnsiTheme="minorHAnsi" w:cs="Arial"/>
          <w:spacing w:val="7"/>
          <w:sz w:val="22"/>
        </w:rPr>
        <w:t xml:space="preserve"> </w:t>
      </w:r>
      <w:r>
        <w:rPr>
          <w:rFonts w:asciiTheme="minorHAnsi" w:hAnsiTheme="minorHAnsi" w:cs="Arial"/>
          <w:sz w:val="22"/>
        </w:rPr>
        <w:t>8.5</w:t>
      </w:r>
      <w:r>
        <w:rPr>
          <w:rFonts w:asciiTheme="minorHAnsi" w:hAnsiTheme="minorHAnsi" w:cs="Arial"/>
          <w:spacing w:val="1"/>
          <w:sz w:val="22"/>
        </w:rPr>
        <w:t>0</w:t>
      </w:r>
      <w:r>
        <w:rPr>
          <w:rFonts w:asciiTheme="minorHAnsi" w:hAnsiTheme="minorHAnsi" w:cs="Arial"/>
          <w:spacing w:val="-2"/>
          <w:sz w:val="22"/>
        </w:rPr>
        <w:t>-</w:t>
      </w:r>
      <w:r>
        <w:rPr>
          <w:rFonts w:asciiTheme="minorHAnsi" w:hAnsiTheme="minorHAnsi" w:cs="Arial"/>
          <w:sz w:val="22"/>
        </w:rPr>
        <w:t>9.0</w:t>
      </w:r>
      <w:r>
        <w:rPr>
          <w:rFonts w:asciiTheme="minorHAnsi" w:hAnsiTheme="minorHAnsi" w:cs="Arial"/>
          <w:spacing w:val="7"/>
          <w:sz w:val="22"/>
        </w:rPr>
        <w:t xml:space="preserve"> </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7"/>
          <w:sz w:val="22"/>
        </w:rPr>
        <w:t xml:space="preserve"> </w:t>
      </w:r>
      <w:r>
        <w:rPr>
          <w:rFonts w:asciiTheme="minorHAnsi" w:hAnsiTheme="minorHAnsi" w:cs="Arial"/>
          <w:sz w:val="22"/>
        </w:rPr>
        <w:t>така</w:t>
      </w:r>
      <w:r>
        <w:rPr>
          <w:rFonts w:asciiTheme="minorHAnsi" w:hAnsiTheme="minorHAnsi" w:cs="Arial"/>
          <w:spacing w:val="8"/>
          <w:sz w:val="22"/>
        </w:rPr>
        <w:t xml:space="preserve"> </w:t>
      </w:r>
      <w:r>
        <w:rPr>
          <w:rFonts w:asciiTheme="minorHAnsi" w:hAnsiTheme="minorHAnsi" w:cs="Arial"/>
          <w:spacing w:val="-2"/>
          <w:sz w:val="22"/>
        </w:rPr>
        <w:t>д</w:t>
      </w:r>
      <w:r>
        <w:rPr>
          <w:rFonts w:asciiTheme="minorHAnsi" w:hAnsiTheme="minorHAnsi" w:cs="Arial"/>
          <w:sz w:val="22"/>
        </w:rPr>
        <w:t>а т</w:t>
      </w:r>
      <w:r>
        <w:rPr>
          <w:rFonts w:asciiTheme="minorHAnsi" w:hAnsiTheme="minorHAnsi" w:cs="Arial"/>
          <w:spacing w:val="-1"/>
          <w:sz w:val="22"/>
        </w:rPr>
        <w:t>и</w:t>
      </w:r>
      <w:r>
        <w:rPr>
          <w:rFonts w:asciiTheme="minorHAnsi" w:hAnsiTheme="minorHAnsi" w:cs="Arial"/>
          <w:sz w:val="22"/>
        </w:rPr>
        <w:t>е</w:t>
      </w:r>
      <w:r>
        <w:rPr>
          <w:rFonts w:asciiTheme="minorHAnsi" w:hAnsiTheme="minorHAnsi" w:cs="Arial"/>
          <w:spacing w:val="53"/>
          <w:sz w:val="22"/>
        </w:rPr>
        <w:t xml:space="preserve"> </w:t>
      </w:r>
      <w:r>
        <w:rPr>
          <w:rFonts w:asciiTheme="minorHAnsi" w:hAnsiTheme="minorHAnsi" w:cs="Arial"/>
          <w:sz w:val="22"/>
        </w:rPr>
        <w:t>на</w:t>
      </w:r>
      <w:r>
        <w:rPr>
          <w:rFonts w:asciiTheme="minorHAnsi" w:hAnsiTheme="minorHAnsi" w:cs="Arial"/>
          <w:spacing w:val="-1"/>
          <w:sz w:val="22"/>
        </w:rPr>
        <w:t>в</w:t>
      </w:r>
      <w:r>
        <w:rPr>
          <w:rFonts w:asciiTheme="minorHAnsi" w:hAnsiTheme="minorHAnsi" w:cs="Arial"/>
          <w:sz w:val="22"/>
        </w:rPr>
        <w:t>ле</w:t>
      </w:r>
      <w:r>
        <w:rPr>
          <w:rFonts w:asciiTheme="minorHAnsi" w:hAnsiTheme="minorHAnsi" w:cs="Arial"/>
          <w:spacing w:val="1"/>
          <w:sz w:val="22"/>
        </w:rPr>
        <w:t>г</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аат</w:t>
      </w:r>
      <w:r>
        <w:rPr>
          <w:rFonts w:asciiTheme="minorHAnsi" w:hAnsiTheme="minorHAnsi" w:cs="Arial"/>
          <w:spacing w:val="52"/>
          <w:sz w:val="22"/>
        </w:rPr>
        <w:t xml:space="preserve"> </w:t>
      </w:r>
      <w:r>
        <w:rPr>
          <w:rFonts w:asciiTheme="minorHAnsi" w:hAnsiTheme="minorHAnsi" w:cs="Arial"/>
          <w:sz w:val="22"/>
        </w:rPr>
        <w:t>мак</w:t>
      </w:r>
      <w:r>
        <w:rPr>
          <w:rFonts w:asciiTheme="minorHAnsi" w:hAnsiTheme="minorHAnsi" w:cs="Arial"/>
          <w:spacing w:val="1"/>
          <w:sz w:val="22"/>
        </w:rPr>
        <w:t>с</w:t>
      </w:r>
      <w:r>
        <w:rPr>
          <w:rFonts w:asciiTheme="minorHAnsi" w:hAnsiTheme="minorHAnsi" w:cs="Arial"/>
          <w:sz w:val="22"/>
        </w:rPr>
        <w:t>и</w:t>
      </w:r>
      <w:r>
        <w:rPr>
          <w:rFonts w:asciiTheme="minorHAnsi" w:hAnsiTheme="minorHAnsi" w:cs="Arial"/>
          <w:spacing w:val="-1"/>
          <w:sz w:val="22"/>
        </w:rPr>
        <w:t>м</w:t>
      </w:r>
      <w:r>
        <w:rPr>
          <w:rFonts w:asciiTheme="minorHAnsi" w:hAnsiTheme="minorHAnsi" w:cs="Arial"/>
          <w:spacing w:val="-2"/>
          <w:sz w:val="22"/>
        </w:rPr>
        <w:t>а</w:t>
      </w:r>
      <w:r>
        <w:rPr>
          <w:rFonts w:asciiTheme="minorHAnsi" w:hAnsiTheme="minorHAnsi" w:cs="Arial"/>
          <w:sz w:val="22"/>
        </w:rPr>
        <w:t>лно</w:t>
      </w:r>
      <w:r>
        <w:rPr>
          <w:rFonts w:asciiTheme="minorHAnsi" w:hAnsiTheme="minorHAnsi" w:cs="Arial"/>
          <w:spacing w:val="54"/>
          <w:sz w:val="22"/>
        </w:rPr>
        <w:t xml:space="preserve"> </w:t>
      </w:r>
      <w:r>
        <w:rPr>
          <w:rFonts w:asciiTheme="minorHAnsi" w:hAnsiTheme="minorHAnsi" w:cs="Arial"/>
          <w:sz w:val="22"/>
        </w:rPr>
        <w:t>2.50–3.00m</w:t>
      </w:r>
      <w:r>
        <w:rPr>
          <w:rFonts w:asciiTheme="minorHAnsi" w:hAnsiTheme="minorHAnsi" w:cs="Arial"/>
          <w:spacing w:val="49"/>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cs="Arial"/>
          <w:spacing w:val="53"/>
          <w:sz w:val="22"/>
        </w:rPr>
        <w:t xml:space="preserve"> </w:t>
      </w:r>
      <w:r>
        <w:rPr>
          <w:rFonts w:asciiTheme="minorHAnsi" w:hAnsiTheme="minorHAnsi" w:cs="Arial"/>
          <w:sz w:val="22"/>
        </w:rPr>
        <w:t>сл</w:t>
      </w:r>
      <w:r>
        <w:rPr>
          <w:rFonts w:asciiTheme="minorHAnsi" w:hAnsiTheme="minorHAnsi" w:cs="Arial"/>
          <w:spacing w:val="-2"/>
          <w:sz w:val="22"/>
        </w:rPr>
        <w:t>о</w:t>
      </w:r>
      <w:r>
        <w:rPr>
          <w:rFonts w:asciiTheme="minorHAnsi" w:hAnsiTheme="minorHAnsi" w:cs="Arial"/>
          <w:spacing w:val="3"/>
          <w:sz w:val="22"/>
        </w:rPr>
        <w:t>ј</w:t>
      </w:r>
      <w:r>
        <w:rPr>
          <w:rFonts w:asciiTheme="minorHAnsi" w:hAnsiTheme="minorHAnsi" w:cs="Arial"/>
          <w:spacing w:val="-2"/>
          <w:sz w:val="22"/>
        </w:rPr>
        <w:t>о</w:t>
      </w:r>
      <w:r>
        <w:rPr>
          <w:rFonts w:asciiTheme="minorHAnsi" w:hAnsiTheme="minorHAnsi" w:cs="Arial"/>
          <w:sz w:val="22"/>
        </w:rPr>
        <w:t>т</w:t>
      </w:r>
      <w:r>
        <w:rPr>
          <w:rFonts w:asciiTheme="minorHAnsi" w:hAnsiTheme="minorHAnsi" w:cs="Arial"/>
          <w:spacing w:val="52"/>
          <w:sz w:val="22"/>
        </w:rPr>
        <w:t xml:space="preserve"> </w:t>
      </w:r>
      <w:r>
        <w:rPr>
          <w:rFonts w:asciiTheme="minorHAnsi" w:hAnsiTheme="minorHAnsi" w:cs="Arial"/>
          <w:sz w:val="22"/>
        </w:rPr>
        <w:t>од</w:t>
      </w:r>
      <w:r>
        <w:rPr>
          <w:rFonts w:asciiTheme="minorHAnsi" w:hAnsiTheme="minorHAnsi" w:cs="Arial"/>
          <w:spacing w:val="53"/>
          <w:sz w:val="22"/>
        </w:rPr>
        <w:t xml:space="preserve"> </w:t>
      </w:r>
      <w:r>
        <w:rPr>
          <w:rFonts w:asciiTheme="minorHAnsi" w:hAnsiTheme="minorHAnsi" w:cs="Arial"/>
          <w:sz w:val="22"/>
        </w:rPr>
        <w:t>сл</w:t>
      </w:r>
      <w:r>
        <w:rPr>
          <w:rFonts w:asciiTheme="minorHAnsi" w:hAnsiTheme="minorHAnsi" w:cs="Arial"/>
          <w:spacing w:val="1"/>
          <w:sz w:val="22"/>
        </w:rPr>
        <w:t>а</w:t>
      </w:r>
      <w:r>
        <w:rPr>
          <w:rFonts w:asciiTheme="minorHAnsi" w:hAnsiTheme="minorHAnsi" w:cs="Arial"/>
          <w:sz w:val="22"/>
        </w:rPr>
        <w:t xml:space="preserve">бо  </w:t>
      </w:r>
      <w:r>
        <w:rPr>
          <w:rFonts w:asciiTheme="minorHAnsi" w:hAnsiTheme="minorHAnsi" w:cs="Arial"/>
          <w:spacing w:val="-2"/>
          <w:sz w:val="22"/>
        </w:rPr>
        <w:t>г</w:t>
      </w:r>
      <w:r>
        <w:rPr>
          <w:rFonts w:asciiTheme="minorHAnsi" w:hAnsiTheme="minorHAnsi" w:cs="Arial"/>
          <w:sz w:val="22"/>
        </w:rPr>
        <w:t>ран</w:t>
      </w:r>
      <w:r>
        <w:rPr>
          <w:rFonts w:asciiTheme="minorHAnsi" w:hAnsiTheme="minorHAnsi" w:cs="Arial"/>
          <w:spacing w:val="-3"/>
          <w:sz w:val="22"/>
        </w:rPr>
        <w:t>у</w:t>
      </w:r>
      <w:r>
        <w:rPr>
          <w:rFonts w:asciiTheme="minorHAnsi" w:hAnsiTheme="minorHAnsi" w:cs="Arial"/>
          <w:sz w:val="22"/>
        </w:rPr>
        <w:t>лиран,</w:t>
      </w:r>
      <w:r>
        <w:rPr>
          <w:rFonts w:asciiTheme="minorHAnsi" w:hAnsiTheme="minorHAnsi" w:cs="Arial"/>
          <w:spacing w:val="52"/>
          <w:sz w:val="22"/>
        </w:rPr>
        <w:t xml:space="preserve"> </w:t>
      </w:r>
      <w:r>
        <w:rPr>
          <w:rFonts w:asciiTheme="minorHAnsi" w:hAnsiTheme="minorHAnsi" w:cs="Arial"/>
          <w:sz w:val="22"/>
        </w:rPr>
        <w:t>до</w:t>
      </w:r>
      <w:r>
        <w:rPr>
          <w:rFonts w:asciiTheme="minorHAnsi" w:hAnsiTheme="minorHAnsi" w:cs="Arial"/>
          <w:spacing w:val="1"/>
          <w:sz w:val="22"/>
        </w:rPr>
        <w:t>б</w:t>
      </w:r>
      <w:r>
        <w:rPr>
          <w:rFonts w:asciiTheme="minorHAnsi" w:hAnsiTheme="minorHAnsi" w:cs="Arial"/>
          <w:sz w:val="22"/>
        </w:rPr>
        <w:t>ро</w:t>
      </w:r>
      <w:r>
        <w:rPr>
          <w:rFonts w:asciiTheme="minorHAnsi" w:hAnsiTheme="minorHAnsi" w:cs="Arial"/>
          <w:spacing w:val="53"/>
          <w:sz w:val="22"/>
        </w:rPr>
        <w:t xml:space="preserve"> </w:t>
      </w:r>
      <w:r>
        <w:rPr>
          <w:rFonts w:asciiTheme="minorHAnsi" w:hAnsiTheme="minorHAnsi" w:cs="Arial"/>
          <w:spacing w:val="-1"/>
          <w:sz w:val="22"/>
        </w:rPr>
        <w:t>з</w:t>
      </w:r>
      <w:r>
        <w:rPr>
          <w:rFonts w:asciiTheme="minorHAnsi" w:hAnsiTheme="minorHAnsi" w:cs="Arial"/>
          <w:sz w:val="22"/>
        </w:rPr>
        <w:t>би</w:t>
      </w:r>
      <w:r>
        <w:rPr>
          <w:rFonts w:asciiTheme="minorHAnsi" w:hAnsiTheme="minorHAnsi" w:cs="Arial"/>
          <w:spacing w:val="-2"/>
          <w:sz w:val="22"/>
        </w:rPr>
        <w:t>е</w:t>
      </w:r>
      <w:r>
        <w:rPr>
          <w:rFonts w:asciiTheme="minorHAnsi" w:hAnsiTheme="minorHAnsi" w:cs="Arial"/>
          <w:sz w:val="22"/>
        </w:rPr>
        <w:t>н песо</w:t>
      </w:r>
      <w:r>
        <w:rPr>
          <w:rFonts w:asciiTheme="minorHAnsi" w:hAnsiTheme="minorHAnsi" w:cs="Arial"/>
          <w:spacing w:val="1"/>
          <w:sz w:val="22"/>
        </w:rPr>
        <w:t>к</w:t>
      </w:r>
      <w:r>
        <w:rPr>
          <w:rFonts w:asciiTheme="minorHAnsi" w:hAnsiTheme="minorHAnsi" w:cs="Arial"/>
          <w:sz w:val="22"/>
        </w:rPr>
        <w:t>.</w:t>
      </w:r>
    </w:p>
    <w:p w:rsidR="00B36FF6" w:rsidRDefault="00B77081">
      <w:pPr>
        <w:tabs>
          <w:tab w:val="left" w:pos="940"/>
        </w:tabs>
        <w:autoSpaceDE w:val="0"/>
        <w:autoSpaceDN w:val="0"/>
        <w:spacing w:before="4" w:line="273" w:lineRule="auto"/>
        <w:ind w:left="940" w:right="73" w:hanging="360"/>
        <w:jc w:val="both"/>
        <w:rPr>
          <w:rFonts w:asciiTheme="minorHAnsi" w:hAnsiTheme="minorHAnsi" w:cs="Arial"/>
          <w:sz w:val="22"/>
        </w:rPr>
      </w:pPr>
      <w:r>
        <w:rPr>
          <w:rFonts w:asciiTheme="minorHAnsi" w:hAnsiTheme="minorHAnsi" w:cs="Arial"/>
          <w:sz w:val="22"/>
        </w:rPr>
        <w:t>-</w:t>
      </w:r>
      <w:r>
        <w:rPr>
          <w:rFonts w:asciiTheme="minorHAnsi" w:hAnsiTheme="minorHAnsi" w:cs="Arial"/>
          <w:sz w:val="22"/>
        </w:rPr>
        <w:tab/>
        <w:t>Гор</w:t>
      </w:r>
      <w:r>
        <w:rPr>
          <w:rFonts w:asciiTheme="minorHAnsi" w:hAnsiTheme="minorHAnsi" w:cs="Arial"/>
          <w:spacing w:val="-1"/>
          <w:sz w:val="22"/>
        </w:rPr>
        <w:t>н</w:t>
      </w:r>
      <w:r>
        <w:rPr>
          <w:rFonts w:asciiTheme="minorHAnsi" w:hAnsiTheme="minorHAnsi" w:cs="Arial"/>
          <w:sz w:val="22"/>
        </w:rPr>
        <w:t>иот</w:t>
      </w:r>
      <w:r>
        <w:rPr>
          <w:rFonts w:asciiTheme="minorHAnsi" w:hAnsiTheme="minorHAnsi" w:cs="Arial"/>
          <w:spacing w:val="8"/>
          <w:sz w:val="22"/>
        </w:rPr>
        <w:t xml:space="preserve"> </w:t>
      </w:r>
      <w:r>
        <w:rPr>
          <w:rFonts w:asciiTheme="minorHAnsi" w:hAnsiTheme="minorHAnsi" w:cs="Arial"/>
          <w:sz w:val="22"/>
        </w:rPr>
        <w:t>кр</w:t>
      </w:r>
      <w:r>
        <w:rPr>
          <w:rFonts w:asciiTheme="minorHAnsi" w:hAnsiTheme="minorHAnsi" w:cs="Arial"/>
          <w:spacing w:val="-2"/>
          <w:sz w:val="22"/>
        </w:rPr>
        <w:t>а</w:t>
      </w:r>
      <w:r>
        <w:rPr>
          <w:rFonts w:asciiTheme="minorHAnsi" w:hAnsiTheme="minorHAnsi" w:cs="Arial"/>
          <w:spacing w:val="4"/>
          <w:sz w:val="22"/>
        </w:rPr>
        <w:t>ј</w:t>
      </w:r>
      <w:r>
        <w:rPr>
          <w:rFonts w:asciiTheme="minorHAnsi" w:hAnsiTheme="minorHAnsi" w:cs="Arial"/>
          <w:spacing w:val="-4"/>
          <w:sz w:val="22"/>
        </w:rPr>
        <w:t>-</w:t>
      </w:r>
      <w:r>
        <w:rPr>
          <w:rFonts w:asciiTheme="minorHAnsi" w:hAnsiTheme="minorHAnsi" w:cs="Arial"/>
          <w:sz w:val="22"/>
        </w:rPr>
        <w:t>главата</w:t>
      </w:r>
      <w:r>
        <w:rPr>
          <w:rFonts w:asciiTheme="minorHAnsi" w:hAnsiTheme="minorHAnsi" w:cs="Arial"/>
          <w:spacing w:val="9"/>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10"/>
          <w:sz w:val="22"/>
        </w:rPr>
        <w:t xml:space="preserve"> </w:t>
      </w:r>
      <w:r>
        <w:rPr>
          <w:rFonts w:asciiTheme="minorHAnsi" w:hAnsiTheme="minorHAnsi" w:cs="Arial"/>
          <w:spacing w:val="-2"/>
          <w:sz w:val="22"/>
        </w:rPr>
        <w:t>к</w:t>
      </w:r>
      <w:r>
        <w:rPr>
          <w:rFonts w:asciiTheme="minorHAnsi" w:hAnsiTheme="minorHAnsi" w:cs="Arial"/>
          <w:sz w:val="22"/>
        </w:rPr>
        <w:t>олот</w:t>
      </w:r>
      <w:r>
        <w:rPr>
          <w:rFonts w:asciiTheme="minorHAnsi" w:hAnsiTheme="minorHAnsi" w:cs="Arial"/>
          <w:spacing w:val="9"/>
          <w:sz w:val="22"/>
        </w:rPr>
        <w:t xml:space="preserve"> </w:t>
      </w:r>
      <w:r>
        <w:rPr>
          <w:rFonts w:asciiTheme="minorHAnsi" w:hAnsiTheme="minorHAnsi" w:cs="Arial"/>
          <w:sz w:val="22"/>
        </w:rPr>
        <w:t>да</w:t>
      </w:r>
      <w:r>
        <w:rPr>
          <w:rFonts w:asciiTheme="minorHAnsi" w:hAnsiTheme="minorHAnsi" w:cs="Arial"/>
          <w:spacing w:val="10"/>
          <w:sz w:val="22"/>
        </w:rPr>
        <w:t xml:space="preserve"> </w:t>
      </w:r>
      <w:r>
        <w:rPr>
          <w:rFonts w:asciiTheme="minorHAnsi" w:hAnsiTheme="minorHAnsi" w:cs="Arial"/>
          <w:spacing w:val="-2"/>
          <w:sz w:val="22"/>
        </w:rPr>
        <w:t>с</w:t>
      </w:r>
      <w:r>
        <w:rPr>
          <w:rFonts w:asciiTheme="minorHAnsi" w:hAnsiTheme="minorHAnsi" w:cs="Arial"/>
          <w:sz w:val="22"/>
        </w:rPr>
        <w:t>е</w:t>
      </w:r>
      <w:r>
        <w:rPr>
          <w:rFonts w:asciiTheme="minorHAnsi" w:hAnsiTheme="minorHAnsi" w:cs="Arial"/>
          <w:spacing w:val="12"/>
          <w:sz w:val="22"/>
        </w:rPr>
        <w:t xml:space="preserve"> </w:t>
      </w:r>
      <w:r>
        <w:rPr>
          <w:rFonts w:asciiTheme="minorHAnsi" w:hAnsiTheme="minorHAnsi" w:cs="Arial"/>
          <w:sz w:val="22"/>
        </w:rPr>
        <w:t>од</w:t>
      </w:r>
      <w:r>
        <w:rPr>
          <w:rFonts w:asciiTheme="minorHAnsi" w:hAnsiTheme="minorHAnsi" w:cs="Arial"/>
          <w:spacing w:val="-2"/>
          <w:sz w:val="22"/>
        </w:rPr>
        <w:t>р</w:t>
      </w:r>
      <w:r>
        <w:rPr>
          <w:rFonts w:asciiTheme="minorHAnsi" w:hAnsiTheme="minorHAnsi" w:cs="Arial"/>
          <w:sz w:val="22"/>
        </w:rPr>
        <w:t>e</w:t>
      </w:r>
      <w:r>
        <w:rPr>
          <w:rFonts w:asciiTheme="minorHAnsi" w:hAnsiTheme="minorHAnsi" w:cs="Arial"/>
          <w:spacing w:val="1"/>
          <w:sz w:val="22"/>
        </w:rPr>
        <w:t>ж</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0"/>
          <w:sz w:val="22"/>
        </w:rPr>
        <w:t xml:space="preserve"> </w:t>
      </w:r>
      <w:r>
        <w:rPr>
          <w:rFonts w:asciiTheme="minorHAnsi" w:hAnsiTheme="minorHAnsi" w:cs="Arial"/>
          <w:sz w:val="22"/>
        </w:rPr>
        <w:t>но</w:t>
      </w:r>
      <w:r>
        <w:rPr>
          <w:rFonts w:asciiTheme="minorHAnsi" w:hAnsiTheme="minorHAnsi" w:cs="Arial"/>
          <w:spacing w:val="-3"/>
          <w:sz w:val="22"/>
        </w:rPr>
        <w:t>р</w:t>
      </w:r>
      <w:r>
        <w:rPr>
          <w:rFonts w:asciiTheme="minorHAnsi" w:hAnsiTheme="minorHAnsi" w:cs="Arial"/>
          <w:sz w:val="22"/>
        </w:rPr>
        <w:t>мално</w:t>
      </w:r>
      <w:r>
        <w:rPr>
          <w:rFonts w:asciiTheme="minorHAnsi" w:hAnsiTheme="minorHAnsi" w:cs="Arial"/>
          <w:spacing w:val="9"/>
          <w:sz w:val="22"/>
        </w:rPr>
        <w:t xml:space="preserve"> </w:t>
      </w:r>
      <w:r>
        <w:rPr>
          <w:rFonts w:asciiTheme="minorHAnsi" w:hAnsiTheme="minorHAnsi" w:cs="Arial"/>
          <w:sz w:val="22"/>
        </w:rPr>
        <w:t>на</w:t>
      </w:r>
      <w:r>
        <w:rPr>
          <w:rFonts w:asciiTheme="minorHAnsi" w:hAnsiTheme="minorHAnsi" w:cs="Arial"/>
          <w:spacing w:val="9"/>
          <w:sz w:val="22"/>
        </w:rPr>
        <w:t xml:space="preserve"> </w:t>
      </w:r>
      <w:r>
        <w:rPr>
          <w:rFonts w:asciiTheme="minorHAnsi" w:hAnsiTheme="minorHAnsi" w:cs="Arial"/>
          <w:sz w:val="22"/>
        </w:rPr>
        <w:t>н</w:t>
      </w:r>
      <w:r>
        <w:rPr>
          <w:rFonts w:asciiTheme="minorHAnsi" w:hAnsiTheme="minorHAnsi" w:cs="Arial"/>
          <w:spacing w:val="-3"/>
          <w:sz w:val="22"/>
        </w:rPr>
        <w:t>е</w:t>
      </w:r>
      <w:r>
        <w:rPr>
          <w:rFonts w:asciiTheme="minorHAnsi" w:hAnsiTheme="minorHAnsi" w:cs="Arial"/>
          <w:sz w:val="22"/>
        </w:rPr>
        <w:t>го</w:t>
      </w:r>
      <w:r>
        <w:rPr>
          <w:rFonts w:asciiTheme="minorHAnsi" w:hAnsiTheme="minorHAnsi" w:cs="Arial"/>
          <w:spacing w:val="-1"/>
          <w:sz w:val="22"/>
        </w:rPr>
        <w:t>в</w:t>
      </w:r>
      <w:r>
        <w:rPr>
          <w:rFonts w:asciiTheme="minorHAnsi" w:hAnsiTheme="minorHAnsi" w:cs="Arial"/>
          <w:sz w:val="22"/>
        </w:rPr>
        <w:t>ата</w:t>
      </w:r>
      <w:r>
        <w:rPr>
          <w:rFonts w:asciiTheme="minorHAnsi" w:hAnsiTheme="minorHAnsi" w:cs="Arial"/>
          <w:spacing w:val="10"/>
          <w:sz w:val="22"/>
        </w:rPr>
        <w:t xml:space="preserve"> </w:t>
      </w:r>
      <w:r>
        <w:rPr>
          <w:rFonts w:asciiTheme="minorHAnsi" w:hAnsiTheme="minorHAnsi" w:cs="Arial"/>
          <w:sz w:val="22"/>
        </w:rPr>
        <w:t>о</w:t>
      </w:r>
      <w:r>
        <w:rPr>
          <w:rFonts w:asciiTheme="minorHAnsi" w:hAnsiTheme="minorHAnsi" w:cs="Arial"/>
          <w:spacing w:val="-2"/>
          <w:sz w:val="22"/>
        </w:rPr>
        <w:t>с</w:t>
      </w:r>
      <w:r>
        <w:rPr>
          <w:rFonts w:asciiTheme="minorHAnsi" w:hAnsiTheme="minorHAnsi" w:cs="Arial"/>
          <w:sz w:val="22"/>
        </w:rPr>
        <w:t>о</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0"/>
          <w:sz w:val="22"/>
        </w:rPr>
        <w:t xml:space="preserve"> </w:t>
      </w:r>
      <w:r>
        <w:rPr>
          <w:rFonts w:asciiTheme="minorHAnsi" w:hAnsiTheme="minorHAnsi" w:cs="Arial"/>
          <w:sz w:val="22"/>
        </w:rPr>
        <w:t>За</w:t>
      </w:r>
      <w:r>
        <w:rPr>
          <w:rFonts w:asciiTheme="minorHAnsi" w:hAnsiTheme="minorHAnsi" w:cs="Arial"/>
          <w:spacing w:val="10"/>
          <w:sz w:val="22"/>
        </w:rPr>
        <w:t xml:space="preserve"> </w:t>
      </w:r>
      <w:r>
        <w:rPr>
          <w:rFonts w:asciiTheme="minorHAnsi" w:hAnsiTheme="minorHAnsi" w:cs="Arial"/>
          <w:spacing w:val="-1"/>
          <w:sz w:val="22"/>
        </w:rPr>
        <w:t>з</w:t>
      </w:r>
      <w:r>
        <w:rPr>
          <w:rFonts w:asciiTheme="minorHAnsi" w:hAnsiTheme="minorHAnsi" w:cs="Arial"/>
          <w:sz w:val="22"/>
        </w:rPr>
        <w:t>ашт</w:t>
      </w:r>
      <w:r>
        <w:rPr>
          <w:rFonts w:asciiTheme="minorHAnsi" w:hAnsiTheme="minorHAnsi" w:cs="Arial"/>
          <w:spacing w:val="-1"/>
          <w:sz w:val="22"/>
        </w:rPr>
        <w:t>и</w:t>
      </w:r>
      <w:r>
        <w:rPr>
          <w:rFonts w:asciiTheme="minorHAnsi" w:hAnsiTheme="minorHAnsi" w:cs="Arial"/>
          <w:spacing w:val="-3"/>
          <w:sz w:val="22"/>
        </w:rPr>
        <w:t>т</w:t>
      </w:r>
      <w:r>
        <w:rPr>
          <w:rFonts w:asciiTheme="minorHAnsi" w:hAnsiTheme="minorHAnsi" w:cs="Arial"/>
          <w:sz w:val="22"/>
        </w:rPr>
        <w:t>а на</w:t>
      </w:r>
      <w:r>
        <w:rPr>
          <w:rFonts w:asciiTheme="minorHAnsi" w:hAnsiTheme="minorHAnsi" w:cs="Arial"/>
          <w:spacing w:val="4"/>
          <w:sz w:val="22"/>
        </w:rPr>
        <w:t xml:space="preserve"> </w:t>
      </w:r>
      <w:r>
        <w:rPr>
          <w:rFonts w:asciiTheme="minorHAnsi" w:hAnsiTheme="minorHAnsi" w:cs="Arial"/>
          <w:sz w:val="22"/>
        </w:rPr>
        <w:t>г</w:t>
      </w:r>
      <w:r>
        <w:rPr>
          <w:rFonts w:asciiTheme="minorHAnsi" w:hAnsiTheme="minorHAnsi" w:cs="Arial"/>
          <w:spacing w:val="-2"/>
          <w:sz w:val="22"/>
        </w:rPr>
        <w:t>л</w:t>
      </w:r>
      <w:r>
        <w:rPr>
          <w:rFonts w:asciiTheme="minorHAnsi" w:hAnsiTheme="minorHAnsi" w:cs="Arial"/>
          <w:sz w:val="22"/>
        </w:rPr>
        <w:t>ава</w:t>
      </w:r>
      <w:r>
        <w:rPr>
          <w:rFonts w:asciiTheme="minorHAnsi" w:hAnsiTheme="minorHAnsi" w:cs="Arial"/>
          <w:spacing w:val="-1"/>
          <w:sz w:val="22"/>
        </w:rPr>
        <w:t>т</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z w:val="22"/>
        </w:rPr>
        <w:t>колот</w:t>
      </w:r>
      <w:r>
        <w:rPr>
          <w:rFonts w:asciiTheme="minorHAnsi" w:hAnsiTheme="minorHAnsi" w:cs="Arial"/>
          <w:spacing w:val="1"/>
          <w:sz w:val="22"/>
        </w:rPr>
        <w:t xml:space="preserve"> </w:t>
      </w:r>
      <w:r>
        <w:rPr>
          <w:rFonts w:asciiTheme="minorHAnsi" w:hAnsiTheme="minorHAnsi" w:cs="Arial"/>
          <w:sz w:val="22"/>
        </w:rPr>
        <w:t>од расц</w:t>
      </w:r>
      <w:r>
        <w:rPr>
          <w:rFonts w:asciiTheme="minorHAnsi" w:hAnsiTheme="minorHAnsi" w:cs="Arial"/>
          <w:spacing w:val="-2"/>
          <w:sz w:val="22"/>
        </w:rPr>
        <w:t>в</w:t>
      </w:r>
      <w:r>
        <w:rPr>
          <w:rFonts w:asciiTheme="minorHAnsi" w:hAnsiTheme="minorHAnsi" w:cs="Arial"/>
          <w:sz w:val="22"/>
        </w:rPr>
        <w:t>ет</w:t>
      </w:r>
      <w:r>
        <w:rPr>
          <w:rFonts w:asciiTheme="minorHAnsi" w:hAnsiTheme="minorHAnsi" w:cs="Arial"/>
          <w:spacing w:val="-2"/>
          <w:sz w:val="22"/>
        </w:rPr>
        <w:t>у</w:t>
      </w:r>
      <w:r>
        <w:rPr>
          <w:rFonts w:asciiTheme="minorHAnsi" w:hAnsiTheme="minorHAnsi" w:cs="Arial"/>
          <w:spacing w:val="-1"/>
          <w:sz w:val="22"/>
        </w:rPr>
        <w:t>в</w:t>
      </w:r>
      <w:r>
        <w:rPr>
          <w:rFonts w:asciiTheme="minorHAnsi" w:hAnsiTheme="minorHAnsi" w:cs="Arial"/>
          <w:sz w:val="22"/>
        </w:rPr>
        <w:t>а</w:t>
      </w:r>
      <w:r>
        <w:rPr>
          <w:rFonts w:asciiTheme="minorHAnsi" w:hAnsiTheme="minorHAnsi" w:cs="Arial"/>
          <w:spacing w:val="1"/>
          <w:sz w:val="22"/>
        </w:rPr>
        <w:t>њ</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pacing w:val="-1"/>
          <w:sz w:val="22"/>
        </w:rPr>
        <w:t>з</w:t>
      </w:r>
      <w:r>
        <w:rPr>
          <w:rFonts w:asciiTheme="minorHAnsi" w:hAnsiTheme="minorHAnsi" w:cs="Arial"/>
          <w:sz w:val="22"/>
        </w:rPr>
        <w:t>а</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реме</w:t>
      </w:r>
      <w:r>
        <w:rPr>
          <w:rFonts w:asciiTheme="minorHAnsi" w:hAnsiTheme="minorHAnsi" w:cs="Arial"/>
          <w:spacing w:val="2"/>
          <w:sz w:val="22"/>
        </w:rPr>
        <w:t xml:space="preserve"> </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z w:val="22"/>
        </w:rPr>
        <w:t>поби</w:t>
      </w:r>
      <w:r>
        <w:rPr>
          <w:rFonts w:asciiTheme="minorHAnsi" w:hAnsiTheme="minorHAnsi" w:cs="Arial"/>
          <w:spacing w:val="-2"/>
          <w:sz w:val="22"/>
        </w:rPr>
        <w:t>ва</w:t>
      </w:r>
      <w:r>
        <w:rPr>
          <w:rFonts w:asciiTheme="minorHAnsi" w:hAnsiTheme="minorHAnsi" w:cs="Arial"/>
          <w:spacing w:val="1"/>
          <w:sz w:val="22"/>
        </w:rPr>
        <w:t>њ</w:t>
      </w:r>
      <w:r>
        <w:rPr>
          <w:rFonts w:asciiTheme="minorHAnsi" w:hAnsiTheme="minorHAnsi" w:cs="Arial"/>
          <w:sz w:val="22"/>
        </w:rPr>
        <w:t>ето</w:t>
      </w:r>
      <w:r>
        <w:rPr>
          <w:rFonts w:asciiTheme="minorHAnsi" w:hAnsiTheme="minorHAnsi" w:cs="Arial"/>
          <w:spacing w:val="1"/>
          <w:sz w:val="22"/>
        </w:rPr>
        <w:t xml:space="preserve"> </w:t>
      </w:r>
      <w:r>
        <w:rPr>
          <w:rFonts w:asciiTheme="minorHAnsi" w:hAnsiTheme="minorHAnsi" w:cs="Arial"/>
          <w:sz w:val="22"/>
        </w:rPr>
        <w:t>да</w:t>
      </w:r>
      <w:r>
        <w:rPr>
          <w:rFonts w:asciiTheme="minorHAnsi" w:hAnsiTheme="minorHAnsi" w:cs="Arial"/>
          <w:spacing w:val="2"/>
          <w:sz w:val="22"/>
        </w:rPr>
        <w:t xml:space="preserve"> </w:t>
      </w:r>
      <w:r>
        <w:rPr>
          <w:rFonts w:asciiTheme="minorHAnsi" w:hAnsiTheme="minorHAnsi" w:cs="Arial"/>
          <w:spacing w:val="-2"/>
          <w:sz w:val="22"/>
        </w:rPr>
        <w:t>с</w:t>
      </w:r>
      <w:r>
        <w:rPr>
          <w:rFonts w:asciiTheme="minorHAnsi" w:hAnsiTheme="minorHAnsi" w:cs="Arial"/>
          <w:sz w:val="22"/>
        </w:rPr>
        <w:t>е</w:t>
      </w:r>
      <w:r>
        <w:rPr>
          <w:rFonts w:asciiTheme="minorHAnsi" w:hAnsiTheme="minorHAnsi" w:cs="Arial"/>
          <w:spacing w:val="4"/>
          <w:sz w:val="22"/>
        </w:rPr>
        <w:t xml:space="preserve"> </w:t>
      </w:r>
      <w:r>
        <w:rPr>
          <w:rFonts w:asciiTheme="minorHAnsi" w:hAnsiTheme="minorHAnsi" w:cs="Arial"/>
          <w:sz w:val="22"/>
        </w:rPr>
        <w:t>пос</w:t>
      </w:r>
      <w:r>
        <w:rPr>
          <w:rFonts w:asciiTheme="minorHAnsi" w:hAnsiTheme="minorHAnsi" w:cs="Arial"/>
          <w:spacing w:val="-3"/>
          <w:sz w:val="22"/>
        </w:rPr>
        <w:t>т</w:t>
      </w:r>
      <w:r>
        <w:rPr>
          <w:rFonts w:asciiTheme="minorHAnsi" w:hAnsiTheme="minorHAnsi" w:cs="Arial"/>
          <w:sz w:val="22"/>
        </w:rPr>
        <w:t>ави</w:t>
      </w:r>
      <w:r>
        <w:rPr>
          <w:rFonts w:asciiTheme="minorHAnsi" w:hAnsiTheme="minorHAnsi" w:cs="Arial"/>
          <w:spacing w:val="3"/>
          <w:sz w:val="22"/>
        </w:rPr>
        <w:t xml:space="preserve"> </w:t>
      </w:r>
      <w:r>
        <w:rPr>
          <w:rFonts w:asciiTheme="minorHAnsi" w:hAnsiTheme="minorHAnsi" w:cs="Arial"/>
          <w:spacing w:val="-1"/>
          <w:sz w:val="22"/>
        </w:rPr>
        <w:t>ч</w:t>
      </w:r>
      <w:r>
        <w:rPr>
          <w:rFonts w:asciiTheme="minorHAnsi" w:hAnsiTheme="minorHAnsi" w:cs="Arial"/>
          <w:sz w:val="22"/>
        </w:rPr>
        <w:t>елич</w:t>
      </w:r>
      <w:r>
        <w:rPr>
          <w:rFonts w:asciiTheme="minorHAnsi" w:hAnsiTheme="minorHAnsi" w:cs="Arial"/>
          <w:spacing w:val="-1"/>
          <w:sz w:val="22"/>
        </w:rPr>
        <w:t>н</w:t>
      </w:r>
      <w:r>
        <w:rPr>
          <w:rFonts w:asciiTheme="minorHAnsi" w:hAnsiTheme="minorHAnsi" w:cs="Arial"/>
          <w:sz w:val="22"/>
        </w:rPr>
        <w:t>а гри</w:t>
      </w:r>
      <w:r>
        <w:rPr>
          <w:rFonts w:asciiTheme="minorHAnsi" w:hAnsiTheme="minorHAnsi" w:cs="Arial"/>
          <w:spacing w:val="-2"/>
          <w:sz w:val="22"/>
        </w:rPr>
        <w:t>в</w:t>
      </w:r>
      <w:r>
        <w:rPr>
          <w:rFonts w:asciiTheme="minorHAnsi" w:hAnsiTheme="minorHAnsi" w:cs="Arial"/>
          <w:sz w:val="22"/>
        </w:rPr>
        <w:t>на</w:t>
      </w:r>
      <w:r>
        <w:rPr>
          <w:rFonts w:asciiTheme="minorHAnsi" w:hAnsiTheme="minorHAnsi" w:cs="Arial"/>
          <w:spacing w:val="-4"/>
          <w:sz w:val="22"/>
        </w:rPr>
        <w:t>-</w:t>
      </w:r>
      <w:r>
        <w:rPr>
          <w:rFonts w:asciiTheme="minorHAnsi" w:hAnsiTheme="minorHAnsi" w:cs="Arial"/>
          <w:sz w:val="22"/>
        </w:rPr>
        <w:t>капа</w:t>
      </w:r>
      <w:r>
        <w:rPr>
          <w:rFonts w:asciiTheme="minorHAnsi" w:hAnsiTheme="minorHAnsi" w:cs="Arial"/>
          <w:spacing w:val="4"/>
          <w:sz w:val="22"/>
        </w:rPr>
        <w:t xml:space="preserve"> </w:t>
      </w:r>
      <w:r>
        <w:rPr>
          <w:rFonts w:asciiTheme="minorHAnsi" w:hAnsiTheme="minorHAnsi" w:cs="Arial"/>
          <w:sz w:val="22"/>
        </w:rPr>
        <w:t>со</w:t>
      </w:r>
      <w:r>
        <w:rPr>
          <w:rFonts w:asciiTheme="minorHAnsi" w:hAnsiTheme="minorHAnsi" w:cs="Arial"/>
          <w:spacing w:val="4"/>
          <w:sz w:val="22"/>
        </w:rPr>
        <w:t xml:space="preserve"> </w:t>
      </w:r>
      <w:r>
        <w:rPr>
          <w:rFonts w:asciiTheme="minorHAnsi" w:hAnsiTheme="minorHAnsi" w:cs="Arial"/>
          <w:sz w:val="22"/>
        </w:rPr>
        <w:t>дл</w:t>
      </w:r>
      <w:r>
        <w:rPr>
          <w:rFonts w:asciiTheme="minorHAnsi" w:hAnsiTheme="minorHAnsi" w:cs="Arial"/>
          <w:spacing w:val="1"/>
          <w:sz w:val="22"/>
        </w:rPr>
        <w:t>а</w:t>
      </w:r>
      <w:r>
        <w:rPr>
          <w:rFonts w:asciiTheme="minorHAnsi" w:hAnsiTheme="minorHAnsi" w:cs="Arial"/>
          <w:sz w:val="22"/>
        </w:rPr>
        <w:t>боч</w:t>
      </w:r>
      <w:r>
        <w:rPr>
          <w:rFonts w:asciiTheme="minorHAnsi" w:hAnsiTheme="minorHAnsi" w:cs="Arial"/>
          <w:spacing w:val="-1"/>
          <w:sz w:val="22"/>
        </w:rPr>
        <w:t>и</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6"/>
          <w:sz w:val="22"/>
        </w:rPr>
        <w:t xml:space="preserve"> </w:t>
      </w:r>
      <w:r>
        <w:rPr>
          <w:rFonts w:asciiTheme="minorHAnsi" w:hAnsiTheme="minorHAnsi" w:cs="Arial"/>
          <w:sz w:val="22"/>
        </w:rPr>
        <w:t>h&gt;10cm и</w:t>
      </w:r>
      <w:r>
        <w:rPr>
          <w:rFonts w:asciiTheme="minorHAnsi" w:hAnsiTheme="minorHAnsi" w:cs="Arial"/>
          <w:spacing w:val="3"/>
          <w:sz w:val="22"/>
        </w:rPr>
        <w:t xml:space="preserve"> </w:t>
      </w:r>
      <w:r>
        <w:rPr>
          <w:rFonts w:asciiTheme="minorHAnsi" w:hAnsiTheme="minorHAnsi" w:cs="Arial"/>
          <w:sz w:val="22"/>
        </w:rPr>
        <w:t>д</w:t>
      </w:r>
      <w:r>
        <w:rPr>
          <w:rFonts w:asciiTheme="minorHAnsi" w:hAnsiTheme="minorHAnsi" w:cs="Arial"/>
          <w:spacing w:val="1"/>
          <w:sz w:val="22"/>
        </w:rPr>
        <w:t>е</w:t>
      </w:r>
      <w:r>
        <w:rPr>
          <w:rFonts w:asciiTheme="minorHAnsi" w:hAnsiTheme="minorHAnsi" w:cs="Arial"/>
          <w:sz w:val="22"/>
        </w:rPr>
        <w:t>б</w:t>
      </w:r>
      <w:r>
        <w:rPr>
          <w:rFonts w:asciiTheme="minorHAnsi" w:hAnsiTheme="minorHAnsi" w:cs="Arial"/>
          <w:spacing w:val="1"/>
          <w:sz w:val="22"/>
        </w:rPr>
        <w:t>е</w:t>
      </w:r>
      <w:r>
        <w:rPr>
          <w:rFonts w:asciiTheme="minorHAnsi" w:hAnsiTheme="minorHAnsi" w:cs="Arial"/>
          <w:sz w:val="22"/>
        </w:rPr>
        <w:t>ли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6"/>
          <w:sz w:val="22"/>
        </w:rPr>
        <w:t xml:space="preserve"> </w:t>
      </w:r>
      <w:r>
        <w:rPr>
          <w:rFonts w:ascii="Symbol" w:hAnsi="Symbol" w:cs="Arial"/>
          <w:spacing w:val="-1"/>
          <w:sz w:val="22"/>
        </w:rPr>
        <w:t></w:t>
      </w:r>
      <w:r>
        <w:rPr>
          <w:rFonts w:asciiTheme="minorHAnsi" w:hAnsiTheme="minorHAnsi" w:cs="Arial"/>
          <w:sz w:val="22"/>
        </w:rPr>
        <w:t>&gt;6</w:t>
      </w:r>
      <w:r>
        <w:rPr>
          <w:rFonts w:asciiTheme="minorHAnsi" w:hAnsiTheme="minorHAnsi" w:cs="Arial"/>
          <w:spacing w:val="-1"/>
          <w:sz w:val="22"/>
        </w:rPr>
        <w:t>m</w:t>
      </w:r>
      <w:r>
        <w:rPr>
          <w:rFonts w:asciiTheme="minorHAnsi" w:hAnsiTheme="minorHAnsi" w:cs="Arial"/>
          <w:spacing w:val="-4"/>
          <w:sz w:val="22"/>
        </w:rPr>
        <w:t>m</w:t>
      </w:r>
      <w:r>
        <w:rPr>
          <w:rFonts w:asciiTheme="minorHAnsi" w:hAnsiTheme="minorHAnsi" w:cs="Arial"/>
          <w:sz w:val="22"/>
        </w:rPr>
        <w:t>.</w:t>
      </w:r>
      <w:r>
        <w:rPr>
          <w:rFonts w:asciiTheme="minorHAnsi" w:hAnsiTheme="minorHAnsi" w:cs="Arial"/>
          <w:spacing w:val="7"/>
          <w:sz w:val="22"/>
        </w:rPr>
        <w:t xml:space="preserve"> </w:t>
      </w:r>
      <w:r>
        <w:rPr>
          <w:rFonts w:asciiTheme="minorHAnsi" w:hAnsiTheme="minorHAnsi" w:cs="Arial"/>
          <w:spacing w:val="-1"/>
          <w:sz w:val="22"/>
        </w:rPr>
        <w:t>В</w:t>
      </w:r>
      <w:r>
        <w:rPr>
          <w:rFonts w:asciiTheme="minorHAnsi" w:hAnsiTheme="minorHAnsi" w:cs="Arial"/>
          <w:sz w:val="22"/>
        </w:rPr>
        <w:t>р</w:t>
      </w:r>
      <w:r>
        <w:rPr>
          <w:rFonts w:asciiTheme="minorHAnsi" w:hAnsiTheme="minorHAnsi" w:cs="Arial"/>
          <w:spacing w:val="-1"/>
          <w:sz w:val="22"/>
        </w:rPr>
        <w:t>в</w:t>
      </w:r>
      <w:r>
        <w:rPr>
          <w:rFonts w:asciiTheme="minorHAnsi" w:hAnsiTheme="minorHAnsi" w:cs="Arial"/>
          <w:sz w:val="22"/>
        </w:rPr>
        <w:t>от</w:t>
      </w:r>
      <w:r>
        <w:rPr>
          <w:rFonts w:asciiTheme="minorHAnsi" w:hAnsiTheme="minorHAnsi" w:cs="Arial"/>
          <w:spacing w:val="3"/>
          <w:sz w:val="22"/>
        </w:rPr>
        <w:t xml:space="preserve"> </w:t>
      </w:r>
      <w:r>
        <w:rPr>
          <w:rFonts w:asciiTheme="minorHAnsi" w:hAnsiTheme="minorHAnsi" w:cs="Arial"/>
          <w:sz w:val="22"/>
        </w:rPr>
        <w:t>на</w:t>
      </w:r>
      <w:r>
        <w:rPr>
          <w:rFonts w:asciiTheme="minorHAnsi" w:hAnsiTheme="minorHAnsi" w:cs="Arial"/>
          <w:spacing w:val="6"/>
          <w:sz w:val="22"/>
        </w:rPr>
        <w:t xml:space="preserve"> </w:t>
      </w:r>
      <w:r>
        <w:rPr>
          <w:rFonts w:asciiTheme="minorHAnsi" w:hAnsiTheme="minorHAnsi" w:cs="Arial"/>
          <w:sz w:val="22"/>
        </w:rPr>
        <w:t>колот</w:t>
      </w:r>
      <w:r>
        <w:rPr>
          <w:rFonts w:asciiTheme="minorHAnsi" w:hAnsiTheme="minorHAnsi" w:cs="Arial"/>
          <w:spacing w:val="4"/>
          <w:sz w:val="22"/>
        </w:rPr>
        <w:t xml:space="preserve"> </w:t>
      </w:r>
      <w:r>
        <w:rPr>
          <w:rFonts w:asciiTheme="minorHAnsi" w:hAnsiTheme="minorHAnsi" w:cs="Arial"/>
          <w:sz w:val="22"/>
        </w:rPr>
        <w:t>да</w:t>
      </w:r>
      <w:r>
        <w:rPr>
          <w:rFonts w:asciiTheme="minorHAnsi" w:hAnsiTheme="minorHAnsi" w:cs="Arial"/>
          <w:spacing w:val="5"/>
          <w:sz w:val="22"/>
        </w:rPr>
        <w:t xml:space="preserve"> </w:t>
      </w:r>
      <w:r>
        <w:rPr>
          <w:rFonts w:asciiTheme="minorHAnsi" w:hAnsiTheme="minorHAnsi" w:cs="Arial"/>
          <w:sz w:val="22"/>
        </w:rPr>
        <w:t>се</w:t>
      </w:r>
      <w:r>
        <w:rPr>
          <w:rFonts w:asciiTheme="minorHAnsi" w:hAnsiTheme="minorHAnsi" w:cs="Arial"/>
          <w:spacing w:val="4"/>
          <w:sz w:val="22"/>
        </w:rPr>
        <w:t xml:space="preserve"> </w:t>
      </w:r>
      <w:r>
        <w:rPr>
          <w:rFonts w:asciiTheme="minorHAnsi" w:hAnsiTheme="minorHAnsi" w:cs="Arial"/>
          <w:sz w:val="22"/>
        </w:rPr>
        <w:t>и</w:t>
      </w:r>
      <w:r>
        <w:rPr>
          <w:rFonts w:asciiTheme="minorHAnsi" w:hAnsiTheme="minorHAnsi" w:cs="Arial"/>
          <w:spacing w:val="-1"/>
          <w:sz w:val="22"/>
        </w:rPr>
        <w:t>з</w:t>
      </w:r>
      <w:r>
        <w:rPr>
          <w:rFonts w:asciiTheme="minorHAnsi" w:hAnsiTheme="minorHAnsi" w:cs="Arial"/>
          <w:sz w:val="22"/>
        </w:rPr>
        <w:t>остри</w:t>
      </w:r>
      <w:r>
        <w:rPr>
          <w:rFonts w:asciiTheme="minorHAnsi" w:hAnsiTheme="minorHAnsi" w:cs="Arial"/>
          <w:spacing w:val="3"/>
          <w:sz w:val="22"/>
        </w:rPr>
        <w:t xml:space="preserve"> </w:t>
      </w:r>
      <w:r>
        <w:rPr>
          <w:rFonts w:asciiTheme="minorHAnsi" w:hAnsiTheme="minorHAnsi" w:cs="Arial"/>
          <w:sz w:val="22"/>
        </w:rPr>
        <w:t>со дл</w:t>
      </w:r>
      <w:r>
        <w:rPr>
          <w:rFonts w:asciiTheme="minorHAnsi" w:hAnsiTheme="minorHAnsi" w:cs="Arial"/>
          <w:spacing w:val="1"/>
          <w:sz w:val="22"/>
        </w:rPr>
        <w:t>а</w:t>
      </w:r>
      <w:r>
        <w:rPr>
          <w:rFonts w:asciiTheme="minorHAnsi" w:hAnsiTheme="minorHAnsi" w:cs="Arial"/>
          <w:sz w:val="22"/>
        </w:rPr>
        <w:t>боч</w:t>
      </w:r>
      <w:r>
        <w:rPr>
          <w:rFonts w:asciiTheme="minorHAnsi" w:hAnsiTheme="minorHAnsi" w:cs="Arial"/>
          <w:spacing w:val="-1"/>
          <w:sz w:val="22"/>
        </w:rPr>
        <w:t>и</w:t>
      </w:r>
      <w:r>
        <w:rPr>
          <w:rFonts w:asciiTheme="minorHAnsi" w:hAnsiTheme="minorHAnsi" w:cs="Arial"/>
          <w:spacing w:val="-3"/>
          <w:sz w:val="22"/>
        </w:rPr>
        <w:t>н</w:t>
      </w:r>
      <w:r>
        <w:rPr>
          <w:rFonts w:asciiTheme="minorHAnsi" w:hAnsiTheme="minorHAnsi" w:cs="Arial"/>
          <w:sz w:val="22"/>
        </w:rPr>
        <w:t>а</w:t>
      </w:r>
      <w:r>
        <w:rPr>
          <w:rFonts w:asciiTheme="minorHAnsi" w:hAnsiTheme="minorHAnsi" w:cs="Arial"/>
          <w:spacing w:val="4"/>
          <w:sz w:val="22"/>
        </w:rPr>
        <w:t xml:space="preserve"> </w:t>
      </w:r>
      <w:r>
        <w:rPr>
          <w:rFonts w:asciiTheme="minorHAnsi" w:hAnsiTheme="minorHAnsi" w:cs="Arial"/>
          <w:sz w:val="22"/>
        </w:rPr>
        <w:t>h&gt;1.5D,</w:t>
      </w:r>
      <w:r>
        <w:rPr>
          <w:rFonts w:asciiTheme="minorHAnsi" w:hAnsiTheme="minorHAnsi" w:cs="Arial"/>
          <w:spacing w:val="3"/>
          <w:sz w:val="22"/>
        </w:rPr>
        <w:t xml:space="preserve"> </w:t>
      </w:r>
      <w:r>
        <w:rPr>
          <w:rFonts w:asciiTheme="minorHAnsi" w:hAnsiTheme="minorHAnsi" w:cs="Arial"/>
          <w:sz w:val="22"/>
        </w:rPr>
        <w:t>а</w:t>
      </w:r>
      <w:r>
        <w:rPr>
          <w:rFonts w:asciiTheme="minorHAnsi" w:hAnsiTheme="minorHAnsi" w:cs="Arial"/>
          <w:spacing w:val="3"/>
          <w:sz w:val="22"/>
        </w:rPr>
        <w:t xml:space="preserve"> </w:t>
      </w:r>
      <w:r>
        <w:rPr>
          <w:rFonts w:asciiTheme="minorHAnsi" w:hAnsiTheme="minorHAnsi" w:cs="Arial"/>
          <w:sz w:val="22"/>
        </w:rPr>
        <w:t>на сам</w:t>
      </w:r>
      <w:r>
        <w:rPr>
          <w:rFonts w:asciiTheme="minorHAnsi" w:hAnsiTheme="minorHAnsi" w:cs="Arial"/>
          <w:spacing w:val="-1"/>
          <w:sz w:val="22"/>
        </w:rPr>
        <w:t>и</w:t>
      </w:r>
      <w:r>
        <w:rPr>
          <w:rFonts w:asciiTheme="minorHAnsi" w:hAnsiTheme="minorHAnsi" w:cs="Arial"/>
          <w:sz w:val="22"/>
        </w:rPr>
        <w:t>от</w:t>
      </w:r>
      <w:r>
        <w:rPr>
          <w:rFonts w:asciiTheme="minorHAnsi" w:hAnsiTheme="minorHAnsi" w:cs="Arial"/>
          <w:spacing w:val="2"/>
          <w:sz w:val="22"/>
        </w:rPr>
        <w:t xml:space="preserve"> </w:t>
      </w:r>
      <w:r>
        <w:rPr>
          <w:rFonts w:asciiTheme="minorHAnsi" w:hAnsiTheme="minorHAnsi" w:cs="Arial"/>
          <w:spacing w:val="-1"/>
          <w:sz w:val="22"/>
        </w:rPr>
        <w:t>в</w:t>
      </w:r>
      <w:r>
        <w:rPr>
          <w:rFonts w:asciiTheme="minorHAnsi" w:hAnsiTheme="minorHAnsi" w:cs="Arial"/>
          <w:sz w:val="22"/>
        </w:rPr>
        <w:t>рв</w:t>
      </w:r>
      <w:r>
        <w:rPr>
          <w:rFonts w:asciiTheme="minorHAnsi" w:hAnsiTheme="minorHAnsi" w:cs="Arial"/>
          <w:spacing w:val="2"/>
          <w:sz w:val="22"/>
        </w:rPr>
        <w:t xml:space="preserve"> </w:t>
      </w:r>
      <w:r>
        <w:rPr>
          <w:rFonts w:asciiTheme="minorHAnsi" w:hAnsiTheme="minorHAnsi" w:cs="Arial"/>
          <w:sz w:val="22"/>
        </w:rPr>
        <w:t>да</w:t>
      </w:r>
      <w:r>
        <w:rPr>
          <w:rFonts w:asciiTheme="minorHAnsi" w:hAnsiTheme="minorHAnsi" w:cs="Arial"/>
          <w:spacing w:val="3"/>
          <w:sz w:val="22"/>
        </w:rPr>
        <w:t xml:space="preserve"> </w:t>
      </w:r>
      <w:r>
        <w:rPr>
          <w:rFonts w:asciiTheme="minorHAnsi" w:hAnsiTheme="minorHAnsi" w:cs="Arial"/>
          <w:sz w:val="22"/>
        </w:rPr>
        <w:t>се</w:t>
      </w:r>
      <w:r>
        <w:rPr>
          <w:rFonts w:asciiTheme="minorHAnsi" w:hAnsiTheme="minorHAnsi" w:cs="Arial"/>
          <w:spacing w:val="3"/>
          <w:sz w:val="22"/>
        </w:rPr>
        <w:t xml:space="preserve"> </w:t>
      </w:r>
      <w:r>
        <w:rPr>
          <w:rFonts w:asciiTheme="minorHAnsi" w:hAnsiTheme="minorHAnsi" w:cs="Arial"/>
          <w:sz w:val="22"/>
        </w:rPr>
        <w:t>пост</w:t>
      </w:r>
      <w:r>
        <w:rPr>
          <w:rFonts w:asciiTheme="minorHAnsi" w:hAnsiTheme="minorHAnsi" w:cs="Arial"/>
          <w:spacing w:val="-3"/>
          <w:sz w:val="22"/>
        </w:rPr>
        <w:t>а</w:t>
      </w:r>
      <w:r>
        <w:rPr>
          <w:rFonts w:asciiTheme="minorHAnsi" w:hAnsiTheme="minorHAnsi" w:cs="Arial"/>
          <w:spacing w:val="-1"/>
          <w:sz w:val="22"/>
        </w:rPr>
        <w:t>в</w:t>
      </w:r>
      <w:r>
        <w:rPr>
          <w:rFonts w:asciiTheme="minorHAnsi" w:hAnsiTheme="minorHAnsi" w:cs="Arial"/>
          <w:sz w:val="22"/>
        </w:rPr>
        <w:t>и</w:t>
      </w:r>
      <w:r>
        <w:rPr>
          <w:rFonts w:asciiTheme="minorHAnsi" w:hAnsiTheme="minorHAnsi" w:cs="Arial"/>
          <w:spacing w:val="2"/>
          <w:sz w:val="22"/>
        </w:rPr>
        <w:t xml:space="preserve"> </w:t>
      </w:r>
      <w:r>
        <w:rPr>
          <w:rFonts w:asciiTheme="minorHAnsi" w:hAnsiTheme="minorHAnsi" w:cs="Arial"/>
          <w:sz w:val="22"/>
        </w:rPr>
        <w:t>на</w:t>
      </w:r>
      <w:r>
        <w:rPr>
          <w:rFonts w:asciiTheme="minorHAnsi" w:hAnsiTheme="minorHAnsi" w:cs="Arial"/>
          <w:spacing w:val="-1"/>
          <w:sz w:val="22"/>
        </w:rPr>
        <w:t>в</w:t>
      </w:r>
      <w:r>
        <w:rPr>
          <w:rFonts w:asciiTheme="minorHAnsi" w:hAnsiTheme="minorHAnsi" w:cs="Arial"/>
          <w:sz w:val="22"/>
        </w:rPr>
        <w:t>ла</w:t>
      </w:r>
      <w:r>
        <w:rPr>
          <w:rFonts w:asciiTheme="minorHAnsi" w:hAnsiTheme="minorHAnsi" w:cs="Arial"/>
          <w:spacing w:val="1"/>
          <w:sz w:val="22"/>
        </w:rPr>
        <w:t>к</w:t>
      </w:r>
      <w:r>
        <w:rPr>
          <w:rFonts w:asciiTheme="minorHAnsi" w:hAnsiTheme="minorHAnsi" w:cs="Arial"/>
          <w:spacing w:val="3"/>
          <w:sz w:val="22"/>
        </w:rPr>
        <w:t>а</w:t>
      </w:r>
      <w:r>
        <w:rPr>
          <w:rFonts w:asciiTheme="minorHAnsi" w:hAnsiTheme="minorHAnsi" w:cs="Arial"/>
          <w:spacing w:val="-4"/>
          <w:sz w:val="22"/>
        </w:rPr>
        <w:t>-</w:t>
      </w:r>
      <w:r>
        <w:rPr>
          <w:rFonts w:asciiTheme="minorHAnsi" w:hAnsiTheme="minorHAnsi" w:cs="Arial"/>
          <w:spacing w:val="-1"/>
          <w:sz w:val="22"/>
        </w:rPr>
        <w:t>чиз</w:t>
      </w:r>
      <w:r>
        <w:rPr>
          <w:rFonts w:asciiTheme="minorHAnsi" w:hAnsiTheme="minorHAnsi" w:cs="Arial"/>
          <w:sz w:val="22"/>
        </w:rPr>
        <w:t>ма</w:t>
      </w:r>
      <w:r>
        <w:rPr>
          <w:rFonts w:asciiTheme="minorHAnsi" w:hAnsiTheme="minorHAnsi" w:cs="Arial"/>
          <w:spacing w:val="3"/>
          <w:sz w:val="22"/>
        </w:rPr>
        <w:t xml:space="preserve"> </w:t>
      </w:r>
      <w:r>
        <w:rPr>
          <w:rFonts w:asciiTheme="minorHAnsi" w:hAnsiTheme="minorHAnsi" w:cs="Arial"/>
          <w:sz w:val="22"/>
        </w:rPr>
        <w:t>од</w:t>
      </w:r>
      <w:r>
        <w:rPr>
          <w:rFonts w:asciiTheme="minorHAnsi" w:hAnsiTheme="minorHAnsi" w:cs="Arial"/>
          <w:spacing w:val="3"/>
          <w:sz w:val="22"/>
        </w:rPr>
        <w:t xml:space="preserve"> </w:t>
      </w:r>
      <w:r>
        <w:rPr>
          <w:rFonts w:asciiTheme="minorHAnsi" w:hAnsiTheme="minorHAnsi" w:cs="Arial"/>
          <w:spacing w:val="-1"/>
          <w:sz w:val="22"/>
        </w:rPr>
        <w:t>ч</w:t>
      </w:r>
      <w:r>
        <w:rPr>
          <w:rFonts w:asciiTheme="minorHAnsi" w:hAnsiTheme="minorHAnsi" w:cs="Arial"/>
          <w:sz w:val="22"/>
        </w:rPr>
        <w:t>е</w:t>
      </w:r>
      <w:r>
        <w:rPr>
          <w:rFonts w:asciiTheme="minorHAnsi" w:hAnsiTheme="minorHAnsi" w:cs="Arial"/>
          <w:spacing w:val="3"/>
          <w:sz w:val="22"/>
        </w:rPr>
        <w:t>л</w:t>
      </w:r>
      <w:r>
        <w:rPr>
          <w:rFonts w:asciiTheme="minorHAnsi" w:hAnsiTheme="minorHAnsi" w:cs="Arial"/>
          <w:sz w:val="22"/>
        </w:rPr>
        <w:t>и</w:t>
      </w:r>
      <w:r>
        <w:rPr>
          <w:rFonts w:asciiTheme="minorHAnsi" w:hAnsiTheme="minorHAnsi" w:cs="Arial"/>
          <w:spacing w:val="-1"/>
          <w:sz w:val="22"/>
        </w:rPr>
        <w:t>ч</w:t>
      </w:r>
      <w:r>
        <w:rPr>
          <w:rFonts w:asciiTheme="minorHAnsi" w:hAnsiTheme="minorHAnsi" w:cs="Arial"/>
          <w:sz w:val="22"/>
        </w:rPr>
        <w:t>ен</w:t>
      </w:r>
      <w:r>
        <w:rPr>
          <w:rFonts w:asciiTheme="minorHAnsi" w:hAnsiTheme="minorHAnsi" w:cs="Arial"/>
          <w:spacing w:val="3"/>
          <w:sz w:val="22"/>
        </w:rPr>
        <w:t xml:space="preserve"> </w:t>
      </w:r>
      <w:r>
        <w:rPr>
          <w:rFonts w:asciiTheme="minorHAnsi" w:hAnsiTheme="minorHAnsi" w:cs="Arial"/>
          <w:sz w:val="22"/>
        </w:rPr>
        <w:t>лим</w:t>
      </w:r>
      <w:r>
        <w:rPr>
          <w:rFonts w:asciiTheme="minorHAnsi" w:hAnsiTheme="minorHAnsi" w:cs="Arial"/>
          <w:spacing w:val="2"/>
          <w:sz w:val="22"/>
        </w:rPr>
        <w:t xml:space="preserve"> </w:t>
      </w:r>
      <w:r>
        <w:rPr>
          <w:rFonts w:asciiTheme="minorHAnsi" w:hAnsiTheme="minorHAnsi" w:cs="Arial"/>
          <w:sz w:val="22"/>
        </w:rPr>
        <w:t>со д</w:t>
      </w:r>
      <w:r>
        <w:rPr>
          <w:rFonts w:asciiTheme="minorHAnsi" w:hAnsiTheme="minorHAnsi" w:cs="Arial"/>
          <w:spacing w:val="1"/>
          <w:sz w:val="22"/>
        </w:rPr>
        <w:t>е</w:t>
      </w:r>
      <w:r>
        <w:rPr>
          <w:rFonts w:asciiTheme="minorHAnsi" w:hAnsiTheme="minorHAnsi" w:cs="Arial"/>
          <w:sz w:val="22"/>
        </w:rPr>
        <w:t>б</w:t>
      </w:r>
      <w:r>
        <w:rPr>
          <w:rFonts w:asciiTheme="minorHAnsi" w:hAnsiTheme="minorHAnsi" w:cs="Arial"/>
          <w:spacing w:val="-2"/>
          <w:sz w:val="22"/>
        </w:rPr>
        <w:t>е</w:t>
      </w:r>
      <w:r>
        <w:rPr>
          <w:rFonts w:asciiTheme="minorHAnsi" w:hAnsiTheme="minorHAnsi" w:cs="Arial"/>
          <w:sz w:val="22"/>
        </w:rPr>
        <w:t>ли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 xml:space="preserve"> </w:t>
      </w:r>
      <w:r>
        <w:rPr>
          <w:rFonts w:ascii="Symbol" w:hAnsi="Symbol" w:cs="Arial"/>
          <w:spacing w:val="-1"/>
          <w:sz w:val="22"/>
        </w:rPr>
        <w:t></w:t>
      </w:r>
      <w:r>
        <w:rPr>
          <w:rFonts w:asciiTheme="minorHAnsi" w:hAnsiTheme="minorHAnsi" w:cs="Arial"/>
          <w:sz w:val="22"/>
        </w:rPr>
        <w:t>=6</w:t>
      </w:r>
      <w:r>
        <w:rPr>
          <w:rFonts w:asciiTheme="minorHAnsi" w:hAnsiTheme="minorHAnsi" w:cs="Arial"/>
          <w:spacing w:val="-4"/>
          <w:sz w:val="22"/>
        </w:rPr>
        <w:t>-</w:t>
      </w:r>
      <w:r>
        <w:rPr>
          <w:rFonts w:asciiTheme="minorHAnsi" w:hAnsiTheme="minorHAnsi" w:cs="Arial"/>
          <w:spacing w:val="2"/>
          <w:sz w:val="22"/>
        </w:rPr>
        <w:t>8</w:t>
      </w:r>
      <w:r>
        <w:rPr>
          <w:rFonts w:asciiTheme="minorHAnsi" w:hAnsiTheme="minorHAnsi" w:cs="Arial"/>
          <w:spacing w:val="-1"/>
          <w:sz w:val="22"/>
        </w:rPr>
        <w:t>m</w:t>
      </w:r>
      <w:r>
        <w:rPr>
          <w:rFonts w:asciiTheme="minorHAnsi" w:hAnsiTheme="minorHAnsi" w:cs="Arial"/>
          <w:sz w:val="22"/>
        </w:rPr>
        <w:t>m</w:t>
      </w:r>
      <w:r>
        <w:rPr>
          <w:rFonts w:asciiTheme="minorHAnsi" w:hAnsiTheme="minorHAnsi" w:cs="Arial"/>
          <w:spacing w:val="-3"/>
          <w:sz w:val="22"/>
        </w:rPr>
        <w:t xml:space="preserve"> </w:t>
      </w:r>
      <w:r>
        <w:rPr>
          <w:rFonts w:asciiTheme="minorHAnsi" w:hAnsiTheme="minorHAnsi" w:cs="Arial"/>
          <w:sz w:val="22"/>
        </w:rPr>
        <w:t>и дла</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ч</w:t>
      </w:r>
      <w:r>
        <w:rPr>
          <w:rFonts w:asciiTheme="minorHAnsi" w:hAnsiTheme="minorHAnsi" w:cs="Arial"/>
          <w:sz w:val="22"/>
        </w:rPr>
        <w:t>и</w:t>
      </w:r>
      <w:r>
        <w:rPr>
          <w:rFonts w:asciiTheme="minorHAnsi" w:hAnsiTheme="minorHAnsi" w:cs="Arial"/>
          <w:spacing w:val="-1"/>
          <w:sz w:val="22"/>
        </w:rPr>
        <w:t>н</w:t>
      </w:r>
      <w:r>
        <w:rPr>
          <w:rFonts w:asciiTheme="minorHAnsi" w:hAnsiTheme="minorHAnsi" w:cs="Arial"/>
          <w:sz w:val="22"/>
        </w:rPr>
        <w:t>а</w:t>
      </w:r>
      <w:r>
        <w:rPr>
          <w:rFonts w:asciiTheme="minorHAnsi" w:hAnsiTheme="minorHAnsi" w:cs="Arial"/>
          <w:spacing w:val="1"/>
          <w:sz w:val="22"/>
        </w:rPr>
        <w:t xml:space="preserve"> </w:t>
      </w:r>
      <w:r>
        <w:rPr>
          <w:rFonts w:asciiTheme="minorHAnsi" w:hAnsiTheme="minorHAnsi" w:cs="Arial"/>
          <w:sz w:val="22"/>
        </w:rPr>
        <w:t>h=1.2</w:t>
      </w:r>
      <w:r>
        <w:rPr>
          <w:rFonts w:asciiTheme="minorHAnsi" w:hAnsiTheme="minorHAnsi" w:cs="Arial"/>
          <w:spacing w:val="-2"/>
          <w:sz w:val="22"/>
        </w:rPr>
        <w:t>5</w:t>
      </w:r>
      <w:r>
        <w:rPr>
          <w:rFonts w:asciiTheme="minorHAnsi" w:hAnsiTheme="minorHAnsi" w:cs="Arial"/>
          <w:sz w:val="22"/>
        </w:rPr>
        <w:t>d.</w:t>
      </w:r>
    </w:p>
    <w:p w:rsidR="00B36FF6" w:rsidRDefault="00B77081">
      <w:pPr>
        <w:autoSpaceDE w:val="0"/>
        <w:autoSpaceDN w:val="0"/>
        <w:spacing w:line="268" w:lineRule="exact"/>
        <w:ind w:left="580"/>
        <w:rPr>
          <w:rFonts w:asciiTheme="minorHAnsi" w:hAnsiTheme="minorHAnsi" w:cs="Arial"/>
          <w:sz w:val="22"/>
          <w:szCs w:val="22"/>
        </w:rPr>
      </w:pPr>
      <w:r>
        <w:rPr>
          <w:rFonts w:asciiTheme="minorHAnsi" w:hAnsiTheme="minorHAnsi" w:cs="Arial"/>
          <w:position w:val="1"/>
          <w:sz w:val="22"/>
        </w:rPr>
        <w:t xml:space="preserve">-    </w:t>
      </w:r>
      <w:r>
        <w:rPr>
          <w:rFonts w:asciiTheme="minorHAnsi" w:hAnsiTheme="minorHAnsi" w:cs="Arial"/>
          <w:spacing w:val="44"/>
          <w:position w:val="1"/>
          <w:sz w:val="22"/>
        </w:rPr>
        <w:t xml:space="preserve"> </w:t>
      </w:r>
      <w:r>
        <w:rPr>
          <w:rFonts w:asciiTheme="minorHAnsi" w:hAnsiTheme="minorHAnsi" w:cs="Arial"/>
          <w:spacing w:val="-1"/>
          <w:position w:val="1"/>
          <w:sz w:val="22"/>
          <w:szCs w:val="22"/>
        </w:rPr>
        <w:t>С</w:t>
      </w:r>
      <w:r>
        <w:rPr>
          <w:rFonts w:asciiTheme="minorHAnsi" w:hAnsiTheme="minorHAnsi" w:cs="Arial"/>
          <w:position w:val="1"/>
          <w:sz w:val="22"/>
          <w:szCs w:val="22"/>
        </w:rPr>
        <w:t xml:space="preserve">о </w:t>
      </w:r>
      <w:r>
        <w:rPr>
          <w:rFonts w:asciiTheme="minorHAnsi" w:hAnsiTheme="minorHAnsi" w:cs="Arial"/>
          <w:spacing w:val="10"/>
          <w:position w:val="1"/>
          <w:sz w:val="22"/>
          <w:szCs w:val="22"/>
        </w:rPr>
        <w:t xml:space="preserve"> </w:t>
      </w:r>
      <w:r>
        <w:rPr>
          <w:rFonts w:asciiTheme="minorHAnsi" w:hAnsiTheme="minorHAnsi" w:cs="Arial"/>
          <w:position w:val="1"/>
          <w:sz w:val="22"/>
          <w:szCs w:val="22"/>
        </w:rPr>
        <w:t>огл</w:t>
      </w:r>
      <w:r>
        <w:rPr>
          <w:rFonts w:asciiTheme="minorHAnsi" w:hAnsiTheme="minorHAnsi" w:cs="Arial"/>
          <w:spacing w:val="-2"/>
          <w:position w:val="1"/>
          <w:sz w:val="22"/>
          <w:szCs w:val="22"/>
        </w:rPr>
        <w:t>е</w:t>
      </w:r>
      <w:r>
        <w:rPr>
          <w:rFonts w:asciiTheme="minorHAnsi" w:hAnsiTheme="minorHAnsi" w:cs="Arial"/>
          <w:position w:val="1"/>
          <w:sz w:val="22"/>
          <w:szCs w:val="22"/>
        </w:rPr>
        <w:t xml:space="preserve">д </w:t>
      </w:r>
      <w:r>
        <w:rPr>
          <w:rFonts w:asciiTheme="minorHAnsi" w:hAnsiTheme="minorHAnsi" w:cs="Arial"/>
          <w:spacing w:val="10"/>
          <w:position w:val="1"/>
          <w:sz w:val="22"/>
          <w:szCs w:val="22"/>
        </w:rPr>
        <w:t xml:space="preserve"> </w:t>
      </w:r>
      <w:r>
        <w:rPr>
          <w:rFonts w:asciiTheme="minorHAnsi" w:hAnsiTheme="minorHAnsi" w:cs="Arial"/>
          <w:position w:val="1"/>
          <w:sz w:val="22"/>
          <w:szCs w:val="22"/>
        </w:rPr>
        <w:t xml:space="preserve">на </w:t>
      </w:r>
      <w:r>
        <w:rPr>
          <w:rFonts w:asciiTheme="minorHAnsi" w:hAnsiTheme="minorHAnsi" w:cs="Arial"/>
          <w:spacing w:val="10"/>
          <w:position w:val="1"/>
          <w:sz w:val="22"/>
          <w:szCs w:val="22"/>
        </w:rPr>
        <w:t xml:space="preserve"> </w:t>
      </w:r>
      <w:r>
        <w:rPr>
          <w:rFonts w:asciiTheme="minorHAnsi" w:hAnsiTheme="minorHAnsi" w:cs="Arial"/>
          <w:spacing w:val="-1"/>
          <w:position w:val="1"/>
          <w:sz w:val="22"/>
          <w:szCs w:val="22"/>
        </w:rPr>
        <w:t>в</w:t>
      </w:r>
      <w:r>
        <w:rPr>
          <w:rFonts w:asciiTheme="minorHAnsi" w:hAnsiTheme="minorHAnsi" w:cs="Arial"/>
          <w:position w:val="1"/>
          <w:sz w:val="22"/>
          <w:szCs w:val="22"/>
        </w:rPr>
        <w:t xml:space="preserve">идот </w:t>
      </w:r>
      <w:r>
        <w:rPr>
          <w:rFonts w:asciiTheme="minorHAnsi" w:hAnsiTheme="minorHAnsi" w:cs="Arial"/>
          <w:spacing w:val="9"/>
          <w:position w:val="1"/>
          <w:sz w:val="22"/>
          <w:szCs w:val="22"/>
        </w:rPr>
        <w:t xml:space="preserve"> </w:t>
      </w:r>
      <w:r>
        <w:rPr>
          <w:rFonts w:asciiTheme="minorHAnsi" w:hAnsiTheme="minorHAnsi" w:cs="Arial"/>
          <w:position w:val="1"/>
          <w:sz w:val="22"/>
          <w:szCs w:val="22"/>
        </w:rPr>
        <w:t xml:space="preserve">на </w:t>
      </w:r>
      <w:r>
        <w:rPr>
          <w:rFonts w:asciiTheme="minorHAnsi" w:hAnsiTheme="minorHAnsi" w:cs="Arial"/>
          <w:spacing w:val="7"/>
          <w:position w:val="1"/>
          <w:sz w:val="22"/>
          <w:szCs w:val="22"/>
        </w:rPr>
        <w:t xml:space="preserve"> </w:t>
      </w:r>
      <w:r>
        <w:rPr>
          <w:rFonts w:asciiTheme="minorHAnsi" w:hAnsiTheme="minorHAnsi" w:cs="Arial"/>
          <w:spacing w:val="-2"/>
          <w:position w:val="1"/>
          <w:sz w:val="22"/>
          <w:szCs w:val="22"/>
        </w:rPr>
        <w:t>об</w:t>
      </w:r>
      <w:r>
        <w:rPr>
          <w:rFonts w:asciiTheme="minorHAnsi" w:hAnsiTheme="minorHAnsi" w:cs="Arial"/>
          <w:spacing w:val="3"/>
          <w:position w:val="1"/>
          <w:sz w:val="22"/>
          <w:szCs w:val="22"/>
        </w:rPr>
        <w:t>ј</w:t>
      </w:r>
      <w:r>
        <w:rPr>
          <w:rFonts w:asciiTheme="minorHAnsi" w:hAnsiTheme="minorHAnsi" w:cs="Arial"/>
          <w:spacing w:val="-2"/>
          <w:position w:val="1"/>
          <w:sz w:val="22"/>
          <w:szCs w:val="22"/>
        </w:rPr>
        <w:t>е</w:t>
      </w:r>
      <w:r>
        <w:rPr>
          <w:rFonts w:asciiTheme="minorHAnsi" w:hAnsiTheme="minorHAnsi" w:cs="Arial"/>
          <w:position w:val="1"/>
          <w:sz w:val="22"/>
          <w:szCs w:val="22"/>
        </w:rPr>
        <w:t>ктот пр</w:t>
      </w:r>
      <w:r>
        <w:rPr>
          <w:rFonts w:asciiTheme="minorHAnsi" w:hAnsiTheme="minorHAnsi" w:cs="Arial"/>
          <w:spacing w:val="-3"/>
          <w:position w:val="1"/>
          <w:sz w:val="22"/>
          <w:szCs w:val="22"/>
        </w:rPr>
        <w:t>е</w:t>
      </w:r>
      <w:r>
        <w:rPr>
          <w:rFonts w:asciiTheme="minorHAnsi" w:hAnsiTheme="minorHAnsi" w:cs="Arial"/>
          <w:position w:val="1"/>
          <w:sz w:val="22"/>
          <w:szCs w:val="22"/>
        </w:rPr>
        <w:t>сметан</w:t>
      </w:r>
      <w:r>
        <w:rPr>
          <w:rFonts w:asciiTheme="minorHAnsi" w:hAnsiTheme="minorHAnsi" w:cs="Arial"/>
          <w:spacing w:val="-1"/>
          <w:position w:val="1"/>
          <w:sz w:val="22"/>
          <w:szCs w:val="22"/>
        </w:rPr>
        <w:t>и</w:t>
      </w:r>
      <w:r>
        <w:rPr>
          <w:rFonts w:asciiTheme="minorHAnsi" w:hAnsiTheme="minorHAnsi" w:cs="Arial"/>
          <w:position w:val="1"/>
          <w:sz w:val="22"/>
          <w:szCs w:val="22"/>
        </w:rPr>
        <w:t xml:space="preserve">те </w:t>
      </w:r>
      <w:r>
        <w:rPr>
          <w:rFonts w:asciiTheme="minorHAnsi" w:hAnsiTheme="minorHAnsi" w:cs="Arial"/>
          <w:spacing w:val="7"/>
          <w:position w:val="1"/>
          <w:sz w:val="22"/>
          <w:szCs w:val="22"/>
        </w:rPr>
        <w:t xml:space="preserve"> </w:t>
      </w:r>
      <w:r>
        <w:rPr>
          <w:rFonts w:asciiTheme="minorHAnsi" w:hAnsiTheme="minorHAnsi" w:cs="Arial"/>
          <w:position w:val="1"/>
          <w:sz w:val="22"/>
          <w:szCs w:val="22"/>
        </w:rPr>
        <w:t>д</w:t>
      </w:r>
      <w:r>
        <w:rPr>
          <w:rFonts w:asciiTheme="minorHAnsi" w:hAnsiTheme="minorHAnsi" w:cs="Arial"/>
          <w:spacing w:val="-2"/>
          <w:position w:val="1"/>
          <w:sz w:val="22"/>
          <w:szCs w:val="22"/>
        </w:rPr>
        <w:t>о</w:t>
      </w:r>
      <w:r>
        <w:rPr>
          <w:rFonts w:asciiTheme="minorHAnsi" w:hAnsiTheme="minorHAnsi" w:cs="Arial"/>
          <w:spacing w:val="-1"/>
          <w:position w:val="1"/>
          <w:sz w:val="22"/>
          <w:szCs w:val="22"/>
        </w:rPr>
        <w:t>зв</w:t>
      </w:r>
      <w:r>
        <w:rPr>
          <w:rFonts w:asciiTheme="minorHAnsi" w:hAnsiTheme="minorHAnsi" w:cs="Arial"/>
          <w:position w:val="1"/>
          <w:sz w:val="22"/>
          <w:szCs w:val="22"/>
        </w:rPr>
        <w:t xml:space="preserve">олени </w:t>
      </w:r>
      <w:r>
        <w:rPr>
          <w:rFonts w:asciiTheme="minorHAnsi" w:hAnsiTheme="minorHAnsi" w:cs="Arial"/>
          <w:spacing w:val="9"/>
          <w:position w:val="1"/>
          <w:sz w:val="22"/>
          <w:szCs w:val="22"/>
        </w:rPr>
        <w:t xml:space="preserve"> </w:t>
      </w:r>
      <w:r>
        <w:rPr>
          <w:rFonts w:asciiTheme="minorHAnsi" w:hAnsiTheme="minorHAnsi" w:cs="Arial"/>
          <w:position w:val="1"/>
          <w:sz w:val="22"/>
          <w:szCs w:val="22"/>
        </w:rPr>
        <w:t>нос</w:t>
      </w:r>
      <w:r>
        <w:rPr>
          <w:rFonts w:asciiTheme="minorHAnsi" w:hAnsiTheme="minorHAnsi" w:cs="Arial"/>
          <w:spacing w:val="-1"/>
          <w:position w:val="1"/>
          <w:sz w:val="22"/>
          <w:szCs w:val="22"/>
        </w:rPr>
        <w:t>ив</w:t>
      </w:r>
      <w:r>
        <w:rPr>
          <w:rFonts w:asciiTheme="minorHAnsi" w:hAnsiTheme="minorHAnsi" w:cs="Arial"/>
          <w:position w:val="1"/>
          <w:sz w:val="22"/>
          <w:szCs w:val="22"/>
        </w:rPr>
        <w:t xml:space="preserve">ости </w:t>
      </w:r>
      <w:r>
        <w:rPr>
          <w:rFonts w:asciiTheme="minorHAnsi" w:hAnsiTheme="minorHAnsi" w:cs="Arial"/>
          <w:spacing w:val="9"/>
          <w:position w:val="1"/>
          <w:sz w:val="22"/>
          <w:szCs w:val="22"/>
        </w:rPr>
        <w:t xml:space="preserve"> </w:t>
      </w:r>
      <w:r>
        <w:rPr>
          <w:rFonts w:asciiTheme="minorHAnsi" w:hAnsiTheme="minorHAnsi" w:cs="Arial"/>
          <w:spacing w:val="-1"/>
          <w:position w:val="1"/>
          <w:sz w:val="22"/>
          <w:szCs w:val="22"/>
        </w:rPr>
        <w:t>з</w:t>
      </w:r>
      <w:r>
        <w:rPr>
          <w:rFonts w:asciiTheme="minorHAnsi" w:hAnsiTheme="minorHAnsi" w:cs="Arial"/>
          <w:position w:val="1"/>
          <w:sz w:val="22"/>
          <w:szCs w:val="22"/>
        </w:rPr>
        <w:t>а</w:t>
      </w:r>
      <w:r>
        <w:rPr>
          <w:rFonts w:asciiTheme="minorHAnsi" w:hAnsiTheme="minorHAnsi" w:cs="Arial"/>
          <w:spacing w:val="-3"/>
          <w:position w:val="1"/>
          <w:sz w:val="22"/>
          <w:szCs w:val="22"/>
        </w:rPr>
        <w:t>п</w:t>
      </w:r>
      <w:r>
        <w:rPr>
          <w:rFonts w:asciiTheme="minorHAnsi" w:hAnsiTheme="minorHAnsi" w:cs="Arial"/>
          <w:position w:val="1"/>
          <w:sz w:val="22"/>
          <w:szCs w:val="22"/>
        </w:rPr>
        <w:t>ре</w:t>
      </w:r>
      <w:r>
        <w:rPr>
          <w:rFonts w:asciiTheme="minorHAnsi" w:hAnsiTheme="minorHAnsi" w:cs="Arial"/>
          <w:spacing w:val="1"/>
          <w:position w:val="1"/>
          <w:sz w:val="22"/>
          <w:szCs w:val="22"/>
        </w:rPr>
        <w:t>д</w:t>
      </w:r>
      <w:r>
        <w:rPr>
          <w:rFonts w:asciiTheme="minorHAnsi" w:hAnsiTheme="minorHAnsi" w:cs="Arial"/>
          <w:position w:val="1"/>
          <w:sz w:val="22"/>
          <w:szCs w:val="22"/>
        </w:rPr>
        <w:t>л</w:t>
      </w:r>
      <w:r>
        <w:rPr>
          <w:rFonts w:asciiTheme="minorHAnsi" w:hAnsiTheme="minorHAnsi" w:cs="Arial"/>
          <w:spacing w:val="-2"/>
          <w:position w:val="1"/>
          <w:sz w:val="22"/>
          <w:szCs w:val="22"/>
        </w:rPr>
        <w:t>о</w:t>
      </w:r>
      <w:r>
        <w:rPr>
          <w:rFonts w:asciiTheme="minorHAnsi" w:hAnsiTheme="minorHAnsi" w:cs="Arial"/>
          <w:spacing w:val="1"/>
          <w:position w:val="1"/>
          <w:sz w:val="22"/>
          <w:szCs w:val="22"/>
        </w:rPr>
        <w:t>ж</w:t>
      </w:r>
      <w:r>
        <w:rPr>
          <w:rFonts w:asciiTheme="minorHAnsi" w:hAnsiTheme="minorHAnsi" w:cs="Arial"/>
          <w:position w:val="1"/>
          <w:sz w:val="22"/>
          <w:szCs w:val="22"/>
        </w:rPr>
        <w:t>ен</w:t>
      </w:r>
      <w:r>
        <w:rPr>
          <w:rFonts w:asciiTheme="minorHAnsi" w:hAnsiTheme="minorHAnsi" w:cs="Arial"/>
          <w:spacing w:val="-1"/>
          <w:position w:val="1"/>
          <w:sz w:val="22"/>
          <w:szCs w:val="22"/>
        </w:rPr>
        <w:t>и</w:t>
      </w:r>
      <w:r>
        <w:rPr>
          <w:rFonts w:asciiTheme="minorHAnsi" w:hAnsiTheme="minorHAnsi" w:cs="Arial"/>
          <w:position w:val="1"/>
          <w:sz w:val="22"/>
          <w:szCs w:val="22"/>
        </w:rPr>
        <w:t>те</w:t>
      </w:r>
    </w:p>
    <w:p w:rsidR="00B36FF6" w:rsidRDefault="00B77081">
      <w:pPr>
        <w:autoSpaceDE w:val="0"/>
        <w:autoSpaceDN w:val="0"/>
        <w:spacing w:before="28"/>
        <w:ind w:left="940" w:right="72"/>
        <w:jc w:val="both"/>
        <w:rPr>
          <w:rFonts w:asciiTheme="minorHAnsi" w:hAnsiTheme="minorHAnsi" w:cs="Arial"/>
          <w:sz w:val="22"/>
          <w:szCs w:val="22"/>
        </w:rPr>
      </w:pPr>
      <w:r>
        <w:rPr>
          <w:rFonts w:asciiTheme="minorHAnsi" w:hAnsiTheme="minorHAnsi" w:cs="Arial"/>
          <w:sz w:val="22"/>
          <w:szCs w:val="22"/>
        </w:rPr>
        <w:t>д</w:t>
      </w:r>
      <w:r>
        <w:rPr>
          <w:rFonts w:asciiTheme="minorHAnsi" w:hAnsiTheme="minorHAnsi" w:cs="Arial"/>
          <w:spacing w:val="-2"/>
          <w:sz w:val="22"/>
          <w:szCs w:val="22"/>
        </w:rPr>
        <w:t>и</w:t>
      </w:r>
      <w:r>
        <w:rPr>
          <w:rFonts w:asciiTheme="minorHAnsi" w:hAnsiTheme="minorHAnsi" w:cs="Arial"/>
          <w:spacing w:val="3"/>
          <w:sz w:val="22"/>
          <w:szCs w:val="22"/>
        </w:rPr>
        <w:t>ј</w:t>
      </w:r>
      <w:r>
        <w:rPr>
          <w:rFonts w:asciiTheme="minorHAnsi" w:hAnsiTheme="minorHAnsi" w:cs="Arial"/>
          <w:sz w:val="22"/>
          <w:szCs w:val="22"/>
        </w:rPr>
        <w:t>аме</w:t>
      </w:r>
      <w:r>
        <w:rPr>
          <w:rFonts w:asciiTheme="minorHAnsi" w:hAnsiTheme="minorHAnsi" w:cs="Arial"/>
          <w:spacing w:val="-3"/>
          <w:sz w:val="22"/>
          <w:szCs w:val="22"/>
        </w:rPr>
        <w:t>т</w:t>
      </w:r>
      <w:r>
        <w:rPr>
          <w:rFonts w:asciiTheme="minorHAnsi" w:hAnsiTheme="minorHAnsi" w:cs="Arial"/>
          <w:sz w:val="22"/>
          <w:szCs w:val="22"/>
        </w:rPr>
        <w:t>ри</w:t>
      </w:r>
      <w:r>
        <w:rPr>
          <w:rFonts w:asciiTheme="minorHAnsi" w:hAnsiTheme="minorHAnsi" w:cs="Arial"/>
          <w:spacing w:val="14"/>
          <w:sz w:val="22"/>
          <w:szCs w:val="22"/>
        </w:rPr>
        <w:t xml:space="preserve"> </w:t>
      </w:r>
      <w:r>
        <w:rPr>
          <w:rFonts w:asciiTheme="minorHAnsi" w:hAnsiTheme="minorHAnsi" w:cs="Arial"/>
          <w:sz w:val="22"/>
          <w:szCs w:val="22"/>
        </w:rPr>
        <w:t>на</w:t>
      </w:r>
      <w:r>
        <w:rPr>
          <w:rFonts w:asciiTheme="minorHAnsi" w:hAnsiTheme="minorHAnsi" w:cs="Arial"/>
          <w:spacing w:val="12"/>
          <w:sz w:val="22"/>
          <w:szCs w:val="22"/>
        </w:rPr>
        <w:t xml:space="preserve"> </w:t>
      </w:r>
      <w:r>
        <w:rPr>
          <w:rFonts w:asciiTheme="minorHAnsi" w:hAnsiTheme="minorHAnsi" w:cs="Arial"/>
          <w:sz w:val="22"/>
          <w:szCs w:val="22"/>
        </w:rPr>
        <w:t>коло</w:t>
      </w:r>
      <w:r>
        <w:rPr>
          <w:rFonts w:asciiTheme="minorHAnsi" w:hAnsiTheme="minorHAnsi" w:cs="Arial"/>
          <w:spacing w:val="-1"/>
          <w:sz w:val="22"/>
          <w:szCs w:val="22"/>
        </w:rPr>
        <w:t>в</w:t>
      </w:r>
      <w:r>
        <w:rPr>
          <w:rFonts w:asciiTheme="minorHAnsi" w:hAnsiTheme="minorHAnsi" w:cs="Arial"/>
          <w:sz w:val="22"/>
          <w:szCs w:val="22"/>
        </w:rPr>
        <w:t>и</w:t>
      </w:r>
      <w:r>
        <w:rPr>
          <w:rFonts w:asciiTheme="minorHAnsi" w:hAnsiTheme="minorHAnsi" w:cs="Arial"/>
          <w:spacing w:val="14"/>
          <w:sz w:val="22"/>
          <w:szCs w:val="22"/>
        </w:rPr>
        <w:t xml:space="preserve"> </w:t>
      </w:r>
      <w:r>
        <w:rPr>
          <w:rFonts w:asciiTheme="minorHAnsi" w:hAnsiTheme="minorHAnsi" w:cs="Arial"/>
          <w:spacing w:val="-2"/>
          <w:sz w:val="22"/>
          <w:szCs w:val="22"/>
        </w:rPr>
        <w:t>д</w:t>
      </w:r>
      <w:r>
        <w:rPr>
          <w:rFonts w:asciiTheme="minorHAnsi" w:hAnsiTheme="minorHAnsi" w:cs="Arial"/>
          <w:sz w:val="22"/>
          <w:szCs w:val="22"/>
        </w:rPr>
        <w:t>ав</w:t>
      </w:r>
      <w:r>
        <w:rPr>
          <w:rFonts w:asciiTheme="minorHAnsi" w:hAnsiTheme="minorHAnsi" w:cs="Arial"/>
          <w:spacing w:val="-3"/>
          <w:sz w:val="22"/>
          <w:szCs w:val="22"/>
        </w:rPr>
        <w:t>а</w:t>
      </w:r>
      <w:r>
        <w:rPr>
          <w:rFonts w:asciiTheme="minorHAnsi" w:hAnsiTheme="minorHAnsi" w:cs="Arial"/>
          <w:sz w:val="22"/>
          <w:szCs w:val="22"/>
        </w:rPr>
        <w:t>ат</w:t>
      </w:r>
      <w:r>
        <w:rPr>
          <w:rFonts w:asciiTheme="minorHAnsi" w:hAnsiTheme="minorHAnsi" w:cs="Arial"/>
          <w:spacing w:val="14"/>
          <w:sz w:val="22"/>
          <w:szCs w:val="22"/>
        </w:rPr>
        <w:t xml:space="preserve"> </w:t>
      </w:r>
      <w:r>
        <w:rPr>
          <w:rFonts w:asciiTheme="minorHAnsi" w:hAnsiTheme="minorHAnsi" w:cs="Arial"/>
          <w:sz w:val="22"/>
          <w:szCs w:val="22"/>
        </w:rPr>
        <w:t>довол</w:t>
      </w: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2"/>
          <w:sz w:val="22"/>
          <w:szCs w:val="22"/>
        </w:rPr>
        <w:t xml:space="preserve"> </w:t>
      </w:r>
      <w:r>
        <w:rPr>
          <w:rFonts w:asciiTheme="minorHAnsi" w:hAnsiTheme="minorHAnsi" w:cs="Arial"/>
          <w:sz w:val="22"/>
          <w:szCs w:val="22"/>
        </w:rPr>
        <w:t>сиг</w:t>
      </w:r>
      <w:r>
        <w:rPr>
          <w:rFonts w:asciiTheme="minorHAnsi" w:hAnsiTheme="minorHAnsi" w:cs="Arial"/>
          <w:spacing w:val="-2"/>
          <w:sz w:val="22"/>
          <w:szCs w:val="22"/>
        </w:rPr>
        <w:t>у</w:t>
      </w:r>
      <w:r>
        <w:rPr>
          <w:rFonts w:asciiTheme="minorHAnsi" w:hAnsiTheme="minorHAnsi" w:cs="Arial"/>
          <w:sz w:val="22"/>
          <w:szCs w:val="22"/>
        </w:rPr>
        <w:t>рност</w:t>
      </w:r>
      <w:r>
        <w:rPr>
          <w:rFonts w:asciiTheme="minorHAnsi" w:hAnsiTheme="minorHAnsi" w:cs="Arial"/>
          <w:spacing w:val="14"/>
          <w:sz w:val="22"/>
          <w:szCs w:val="22"/>
        </w:rPr>
        <w:t xml:space="preserve"> </w:t>
      </w:r>
      <w:r>
        <w:rPr>
          <w:rFonts w:asciiTheme="minorHAnsi" w:hAnsiTheme="minorHAnsi" w:cs="Arial"/>
          <w:spacing w:val="-1"/>
          <w:sz w:val="22"/>
          <w:szCs w:val="22"/>
        </w:rPr>
        <w:t>з</w:t>
      </w:r>
      <w:r>
        <w:rPr>
          <w:rFonts w:asciiTheme="minorHAnsi" w:hAnsiTheme="minorHAnsi" w:cs="Arial"/>
          <w:sz w:val="22"/>
          <w:szCs w:val="22"/>
        </w:rPr>
        <w:t>а</w:t>
      </w:r>
      <w:r>
        <w:rPr>
          <w:rFonts w:asciiTheme="minorHAnsi" w:hAnsiTheme="minorHAnsi" w:cs="Arial"/>
          <w:spacing w:val="12"/>
          <w:sz w:val="22"/>
          <w:szCs w:val="22"/>
        </w:rPr>
        <w:t xml:space="preserve"> </w:t>
      </w:r>
      <w:r>
        <w:rPr>
          <w:rFonts w:asciiTheme="minorHAnsi" w:hAnsiTheme="minorHAnsi" w:cs="Arial"/>
          <w:sz w:val="22"/>
          <w:szCs w:val="22"/>
        </w:rPr>
        <w:t>б</w:t>
      </w:r>
      <w:r>
        <w:rPr>
          <w:rFonts w:asciiTheme="minorHAnsi" w:hAnsiTheme="minorHAnsi" w:cs="Arial"/>
          <w:spacing w:val="1"/>
          <w:sz w:val="22"/>
          <w:szCs w:val="22"/>
        </w:rPr>
        <w:t>е</w:t>
      </w:r>
      <w:r>
        <w:rPr>
          <w:rFonts w:asciiTheme="minorHAnsi" w:hAnsiTheme="minorHAnsi" w:cs="Arial"/>
          <w:spacing w:val="-1"/>
          <w:sz w:val="22"/>
          <w:szCs w:val="22"/>
        </w:rPr>
        <w:t>з</w:t>
      </w:r>
      <w:r>
        <w:rPr>
          <w:rFonts w:asciiTheme="minorHAnsi" w:hAnsiTheme="minorHAnsi" w:cs="Arial"/>
          <w:sz w:val="22"/>
          <w:szCs w:val="22"/>
        </w:rPr>
        <w:t>б</w:t>
      </w:r>
      <w:r>
        <w:rPr>
          <w:rFonts w:asciiTheme="minorHAnsi" w:hAnsiTheme="minorHAnsi" w:cs="Arial"/>
          <w:spacing w:val="1"/>
          <w:sz w:val="22"/>
          <w:szCs w:val="22"/>
        </w:rPr>
        <w:t>е</w:t>
      </w:r>
      <w:r>
        <w:rPr>
          <w:rFonts w:asciiTheme="minorHAnsi" w:hAnsiTheme="minorHAnsi" w:cs="Arial"/>
          <w:sz w:val="22"/>
          <w:szCs w:val="22"/>
        </w:rPr>
        <w:t>д</w:t>
      </w:r>
      <w:r>
        <w:rPr>
          <w:rFonts w:asciiTheme="minorHAnsi" w:hAnsiTheme="minorHAnsi" w:cs="Arial"/>
          <w:spacing w:val="-2"/>
          <w:sz w:val="22"/>
          <w:szCs w:val="22"/>
        </w:rPr>
        <w:t>н</w:t>
      </w:r>
      <w:r>
        <w:rPr>
          <w:rFonts w:asciiTheme="minorHAnsi" w:hAnsiTheme="minorHAnsi" w:cs="Arial"/>
          <w:sz w:val="22"/>
          <w:szCs w:val="22"/>
        </w:rPr>
        <w:t>о</w:t>
      </w:r>
      <w:r>
        <w:rPr>
          <w:rFonts w:asciiTheme="minorHAnsi" w:hAnsiTheme="minorHAnsi" w:cs="Arial"/>
          <w:spacing w:val="14"/>
          <w:sz w:val="22"/>
          <w:szCs w:val="22"/>
        </w:rPr>
        <w:t xml:space="preserve"> </w:t>
      </w:r>
      <w:r>
        <w:rPr>
          <w:rFonts w:asciiTheme="minorHAnsi" w:hAnsiTheme="minorHAnsi" w:cs="Arial"/>
          <w:sz w:val="22"/>
          <w:szCs w:val="22"/>
        </w:rPr>
        <w:t>те</w:t>
      </w:r>
      <w:r>
        <w:rPr>
          <w:rFonts w:asciiTheme="minorHAnsi" w:hAnsiTheme="minorHAnsi" w:cs="Arial"/>
          <w:spacing w:val="-1"/>
          <w:sz w:val="22"/>
          <w:szCs w:val="22"/>
        </w:rPr>
        <w:t>м</w:t>
      </w:r>
      <w:r>
        <w:rPr>
          <w:rFonts w:asciiTheme="minorHAnsi" w:hAnsiTheme="minorHAnsi" w:cs="Arial"/>
          <w:spacing w:val="-2"/>
          <w:sz w:val="22"/>
          <w:szCs w:val="22"/>
        </w:rPr>
        <w:t>е</w:t>
      </w:r>
      <w:r>
        <w:rPr>
          <w:rFonts w:asciiTheme="minorHAnsi" w:hAnsiTheme="minorHAnsi" w:cs="Arial"/>
          <w:sz w:val="22"/>
          <w:szCs w:val="22"/>
        </w:rPr>
        <w:t>л</w:t>
      </w:r>
      <w:r>
        <w:rPr>
          <w:rFonts w:asciiTheme="minorHAnsi" w:hAnsiTheme="minorHAnsi" w:cs="Arial"/>
          <w:spacing w:val="-2"/>
          <w:sz w:val="22"/>
          <w:szCs w:val="22"/>
        </w:rPr>
        <w:t>е</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cs="Arial"/>
          <w:spacing w:val="1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е</w:t>
      </w:r>
      <w:r>
        <w:rPr>
          <w:rFonts w:asciiTheme="minorHAnsi" w:hAnsiTheme="minorHAnsi" w:cs="Arial"/>
          <w:spacing w:val="12"/>
          <w:sz w:val="22"/>
          <w:szCs w:val="22"/>
        </w:rPr>
        <w:t xml:space="preserve"> </w:t>
      </w:r>
      <w:r>
        <w:rPr>
          <w:rFonts w:asciiTheme="minorHAnsi" w:hAnsiTheme="minorHAnsi" w:cs="Arial"/>
          <w:sz w:val="22"/>
          <w:szCs w:val="22"/>
        </w:rPr>
        <w:t>о</w:t>
      </w:r>
      <w:r>
        <w:rPr>
          <w:rFonts w:asciiTheme="minorHAnsi" w:hAnsiTheme="minorHAnsi" w:cs="Arial"/>
          <w:spacing w:val="-2"/>
          <w:sz w:val="22"/>
          <w:szCs w:val="22"/>
        </w:rPr>
        <w:t>с</w:t>
      </w:r>
      <w:r>
        <w:rPr>
          <w:rFonts w:asciiTheme="minorHAnsi" w:hAnsiTheme="minorHAnsi" w:cs="Arial"/>
          <w:sz w:val="22"/>
          <w:szCs w:val="22"/>
        </w:rPr>
        <w:t>та</w:t>
      </w:r>
      <w:r>
        <w:rPr>
          <w:rFonts w:asciiTheme="minorHAnsi" w:hAnsiTheme="minorHAnsi" w:cs="Arial"/>
          <w:spacing w:val="-1"/>
          <w:sz w:val="22"/>
          <w:szCs w:val="22"/>
        </w:rPr>
        <w:t>в</w:t>
      </w:r>
      <w:r>
        <w:rPr>
          <w:rFonts w:asciiTheme="minorHAnsi" w:hAnsiTheme="minorHAnsi" w:cs="Arial"/>
          <w:sz w:val="22"/>
          <w:szCs w:val="22"/>
        </w:rPr>
        <w:t>а</w:t>
      </w:r>
      <w:r>
        <w:rPr>
          <w:rFonts w:asciiTheme="minorHAnsi" w:hAnsiTheme="minorHAnsi" w:cs="Arial"/>
          <w:spacing w:val="15"/>
          <w:sz w:val="22"/>
          <w:szCs w:val="22"/>
        </w:rPr>
        <w:t xml:space="preserve"> </w:t>
      </w:r>
      <w:r>
        <w:rPr>
          <w:rFonts w:asciiTheme="minorHAnsi" w:hAnsiTheme="minorHAnsi" w:cs="Arial"/>
          <w:sz w:val="22"/>
          <w:szCs w:val="22"/>
        </w:rPr>
        <w:t>сл</w:t>
      </w:r>
      <w:r>
        <w:rPr>
          <w:rFonts w:asciiTheme="minorHAnsi" w:hAnsiTheme="minorHAnsi" w:cs="Arial"/>
          <w:spacing w:val="-2"/>
          <w:sz w:val="22"/>
          <w:szCs w:val="22"/>
        </w:rPr>
        <w:t>о</w:t>
      </w:r>
      <w:r>
        <w:rPr>
          <w:rFonts w:asciiTheme="minorHAnsi" w:hAnsiTheme="minorHAnsi" w:cs="Arial"/>
          <w:sz w:val="22"/>
          <w:szCs w:val="22"/>
        </w:rPr>
        <w:t>бо</w:t>
      </w:r>
      <w:r>
        <w:rPr>
          <w:rFonts w:asciiTheme="minorHAnsi" w:hAnsiTheme="minorHAnsi" w:cs="Arial"/>
          <w:spacing w:val="-2"/>
          <w:sz w:val="22"/>
          <w:szCs w:val="22"/>
        </w:rPr>
        <w:t>д</w:t>
      </w:r>
      <w:r>
        <w:rPr>
          <w:rFonts w:asciiTheme="minorHAnsi" w:hAnsiTheme="minorHAnsi" w:cs="Arial"/>
          <w:sz w:val="22"/>
          <w:szCs w:val="22"/>
        </w:rPr>
        <w:t>а на</w:t>
      </w:r>
      <w:r>
        <w:rPr>
          <w:rFonts w:asciiTheme="minorHAnsi" w:hAnsiTheme="minorHAnsi" w:cs="Arial"/>
          <w:spacing w:val="3"/>
          <w:sz w:val="22"/>
          <w:szCs w:val="22"/>
        </w:rPr>
        <w:t xml:space="preserve"> </w:t>
      </w:r>
      <w:r>
        <w:rPr>
          <w:rFonts w:asciiTheme="minorHAnsi" w:hAnsiTheme="minorHAnsi" w:cs="Arial"/>
          <w:sz w:val="22"/>
          <w:szCs w:val="22"/>
        </w:rPr>
        <w:t>про</w:t>
      </w:r>
      <w:r>
        <w:rPr>
          <w:rFonts w:asciiTheme="minorHAnsi" w:hAnsiTheme="minorHAnsi" w:cs="Arial"/>
          <w:spacing w:val="-3"/>
          <w:sz w:val="22"/>
          <w:szCs w:val="22"/>
        </w:rPr>
        <w:t>е</w:t>
      </w:r>
      <w:r>
        <w:rPr>
          <w:rFonts w:asciiTheme="minorHAnsi" w:hAnsiTheme="minorHAnsi" w:cs="Arial"/>
          <w:sz w:val="22"/>
          <w:szCs w:val="22"/>
        </w:rPr>
        <w:t>ктан</w:t>
      </w:r>
      <w:r>
        <w:rPr>
          <w:rFonts w:asciiTheme="minorHAnsi" w:hAnsiTheme="minorHAnsi" w:cs="Arial"/>
          <w:spacing w:val="-1"/>
          <w:sz w:val="22"/>
          <w:szCs w:val="22"/>
        </w:rPr>
        <w:t>т</w:t>
      </w:r>
      <w:r>
        <w:rPr>
          <w:rFonts w:asciiTheme="minorHAnsi" w:hAnsiTheme="minorHAnsi" w:cs="Arial"/>
          <w:sz w:val="22"/>
          <w:szCs w:val="22"/>
        </w:rPr>
        <w:t>от да</w:t>
      </w:r>
      <w:r>
        <w:rPr>
          <w:rFonts w:asciiTheme="minorHAnsi" w:hAnsiTheme="minorHAnsi" w:cs="Arial"/>
          <w:spacing w:val="1"/>
          <w:sz w:val="22"/>
          <w:szCs w:val="22"/>
        </w:rPr>
        <w:t xml:space="preserve"> </w:t>
      </w:r>
      <w:r>
        <w:rPr>
          <w:rFonts w:asciiTheme="minorHAnsi" w:hAnsiTheme="minorHAnsi" w:cs="Arial"/>
          <w:sz w:val="22"/>
          <w:szCs w:val="22"/>
        </w:rPr>
        <w:t>го</w:t>
      </w:r>
      <w:r>
        <w:rPr>
          <w:rFonts w:asciiTheme="minorHAnsi" w:hAnsiTheme="minorHAnsi" w:cs="Arial"/>
          <w:spacing w:val="5"/>
          <w:sz w:val="22"/>
          <w:szCs w:val="22"/>
        </w:rPr>
        <w:t xml:space="preserve"> </w:t>
      </w:r>
      <w:r>
        <w:rPr>
          <w:rFonts w:asciiTheme="minorHAnsi" w:hAnsiTheme="minorHAnsi" w:cs="Arial"/>
          <w:spacing w:val="-2"/>
          <w:sz w:val="22"/>
          <w:szCs w:val="22"/>
        </w:rPr>
        <w:t>од</w:t>
      </w:r>
      <w:r>
        <w:rPr>
          <w:rFonts w:asciiTheme="minorHAnsi" w:hAnsiTheme="minorHAnsi" w:cs="Arial"/>
          <w:sz w:val="22"/>
          <w:szCs w:val="22"/>
        </w:rPr>
        <w:t>б</w:t>
      </w:r>
      <w:r>
        <w:rPr>
          <w:rFonts w:asciiTheme="minorHAnsi" w:hAnsiTheme="minorHAnsi" w:cs="Arial"/>
          <w:spacing w:val="1"/>
          <w:sz w:val="22"/>
          <w:szCs w:val="22"/>
        </w:rPr>
        <w:t>е</w:t>
      </w:r>
      <w:r>
        <w:rPr>
          <w:rFonts w:asciiTheme="minorHAnsi" w:hAnsiTheme="minorHAnsi" w:cs="Arial"/>
          <w:sz w:val="22"/>
          <w:szCs w:val="22"/>
        </w:rPr>
        <w:t>ре</w:t>
      </w:r>
      <w:r>
        <w:rPr>
          <w:rFonts w:asciiTheme="minorHAnsi" w:hAnsiTheme="minorHAnsi" w:cs="Arial"/>
          <w:spacing w:val="1"/>
          <w:sz w:val="22"/>
          <w:szCs w:val="22"/>
        </w:rPr>
        <w:t xml:space="preserve"> </w:t>
      </w:r>
      <w:r>
        <w:rPr>
          <w:rFonts w:asciiTheme="minorHAnsi" w:hAnsiTheme="minorHAnsi" w:cs="Arial"/>
          <w:sz w:val="22"/>
          <w:szCs w:val="22"/>
        </w:rPr>
        <w:t>по</w:t>
      </w:r>
      <w:r>
        <w:rPr>
          <w:rFonts w:asciiTheme="minorHAnsi" w:hAnsiTheme="minorHAnsi" w:cs="Arial"/>
          <w:spacing w:val="-1"/>
          <w:sz w:val="22"/>
          <w:szCs w:val="22"/>
        </w:rPr>
        <w:t>т</w:t>
      </w:r>
      <w:r>
        <w:rPr>
          <w:rFonts w:asciiTheme="minorHAnsi" w:hAnsiTheme="minorHAnsi" w:cs="Arial"/>
          <w:sz w:val="22"/>
          <w:szCs w:val="22"/>
        </w:rPr>
        <w:t>ре</w:t>
      </w:r>
      <w:r>
        <w:rPr>
          <w:rFonts w:asciiTheme="minorHAnsi" w:hAnsiTheme="minorHAnsi" w:cs="Arial"/>
          <w:spacing w:val="1"/>
          <w:sz w:val="22"/>
          <w:szCs w:val="22"/>
        </w:rPr>
        <w:t>б</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от д</w:t>
      </w:r>
      <w:r>
        <w:rPr>
          <w:rFonts w:asciiTheme="minorHAnsi" w:hAnsiTheme="minorHAnsi" w:cs="Arial"/>
          <w:spacing w:val="-2"/>
          <w:sz w:val="22"/>
          <w:szCs w:val="22"/>
        </w:rPr>
        <w:t>и</w:t>
      </w:r>
      <w:r>
        <w:rPr>
          <w:rFonts w:asciiTheme="minorHAnsi" w:hAnsiTheme="minorHAnsi" w:cs="Arial"/>
          <w:spacing w:val="1"/>
          <w:sz w:val="22"/>
          <w:szCs w:val="22"/>
        </w:rPr>
        <w:t>ј</w:t>
      </w:r>
      <w:r>
        <w:rPr>
          <w:rFonts w:asciiTheme="minorHAnsi" w:hAnsiTheme="minorHAnsi" w:cs="Arial"/>
          <w:sz w:val="22"/>
          <w:szCs w:val="22"/>
        </w:rPr>
        <w:t>аме</w:t>
      </w:r>
      <w:r>
        <w:rPr>
          <w:rFonts w:asciiTheme="minorHAnsi" w:hAnsiTheme="minorHAnsi" w:cs="Arial"/>
          <w:spacing w:val="-3"/>
          <w:sz w:val="22"/>
          <w:szCs w:val="22"/>
        </w:rPr>
        <w:t>т</w:t>
      </w:r>
      <w:r>
        <w:rPr>
          <w:rFonts w:asciiTheme="minorHAnsi" w:hAnsiTheme="minorHAnsi" w:cs="Arial"/>
          <w:sz w:val="22"/>
          <w:szCs w:val="22"/>
        </w:rPr>
        <w:t>ар</w:t>
      </w:r>
      <w:r>
        <w:rPr>
          <w:rFonts w:asciiTheme="minorHAnsi" w:hAnsiTheme="minorHAnsi" w:cs="Arial"/>
          <w:spacing w:val="3"/>
          <w:sz w:val="22"/>
          <w:szCs w:val="22"/>
        </w:rPr>
        <w:t xml:space="preserve"> </w:t>
      </w:r>
      <w:r>
        <w:rPr>
          <w:rFonts w:asciiTheme="minorHAnsi" w:hAnsiTheme="minorHAnsi" w:cs="Arial"/>
          <w:sz w:val="22"/>
          <w:szCs w:val="22"/>
        </w:rPr>
        <w:t xml:space="preserve">на колот </w:t>
      </w:r>
      <w:r>
        <w:rPr>
          <w:rFonts w:asciiTheme="minorHAnsi" w:hAnsiTheme="minorHAnsi" w:cs="Arial"/>
          <w:spacing w:val="-1"/>
          <w:sz w:val="22"/>
          <w:szCs w:val="22"/>
        </w:rPr>
        <w:t>в</w:t>
      </w:r>
      <w:r>
        <w:rPr>
          <w:rFonts w:asciiTheme="minorHAnsi" w:hAnsiTheme="minorHAnsi" w:cs="Arial"/>
          <w:sz w:val="22"/>
          <w:szCs w:val="22"/>
        </w:rPr>
        <w:t>о</w:t>
      </w:r>
      <w:r>
        <w:rPr>
          <w:rFonts w:asciiTheme="minorHAnsi" w:hAnsiTheme="minorHAnsi" w:cs="Arial"/>
          <w:spacing w:val="3"/>
          <w:sz w:val="22"/>
          <w:szCs w:val="22"/>
        </w:rPr>
        <w:t xml:space="preserve"> </w:t>
      </w:r>
      <w:r>
        <w:rPr>
          <w:rFonts w:asciiTheme="minorHAnsi" w:hAnsiTheme="minorHAnsi" w:cs="Arial"/>
          <w:spacing w:val="-1"/>
          <w:sz w:val="22"/>
          <w:szCs w:val="22"/>
        </w:rPr>
        <w:t>з</w:t>
      </w:r>
      <w:r>
        <w:rPr>
          <w:rFonts w:asciiTheme="minorHAnsi" w:hAnsiTheme="minorHAnsi" w:cs="Arial"/>
          <w:sz w:val="22"/>
          <w:szCs w:val="22"/>
        </w:rPr>
        <w:t>ав</w:t>
      </w:r>
      <w:r>
        <w:rPr>
          <w:rFonts w:asciiTheme="minorHAnsi" w:hAnsiTheme="minorHAnsi" w:cs="Arial"/>
          <w:spacing w:val="-1"/>
          <w:sz w:val="22"/>
          <w:szCs w:val="22"/>
        </w:rPr>
        <w:t>и</w:t>
      </w:r>
      <w:r>
        <w:rPr>
          <w:rFonts w:asciiTheme="minorHAnsi" w:hAnsiTheme="minorHAnsi" w:cs="Arial"/>
          <w:sz w:val="22"/>
          <w:szCs w:val="22"/>
        </w:rPr>
        <w:t>сн</w:t>
      </w:r>
      <w:r>
        <w:rPr>
          <w:rFonts w:asciiTheme="minorHAnsi" w:hAnsiTheme="minorHAnsi" w:cs="Arial"/>
          <w:spacing w:val="-3"/>
          <w:sz w:val="22"/>
          <w:szCs w:val="22"/>
        </w:rPr>
        <w:t>о</w:t>
      </w:r>
      <w:r>
        <w:rPr>
          <w:rFonts w:asciiTheme="minorHAnsi" w:hAnsiTheme="minorHAnsi" w:cs="Arial"/>
          <w:spacing w:val="-2"/>
          <w:sz w:val="22"/>
          <w:szCs w:val="22"/>
        </w:rPr>
        <w:t>с</w:t>
      </w:r>
      <w:r>
        <w:rPr>
          <w:rFonts w:asciiTheme="minorHAnsi" w:hAnsiTheme="minorHAnsi" w:cs="Arial"/>
          <w:sz w:val="22"/>
          <w:szCs w:val="22"/>
        </w:rPr>
        <w:t>т</w:t>
      </w:r>
      <w:r>
        <w:rPr>
          <w:rFonts w:asciiTheme="minorHAnsi" w:hAnsiTheme="minorHAnsi" w:cs="Arial"/>
          <w:spacing w:val="3"/>
          <w:sz w:val="22"/>
          <w:szCs w:val="22"/>
        </w:rPr>
        <w:t xml:space="preserve"> </w:t>
      </w:r>
      <w:r>
        <w:rPr>
          <w:rFonts w:asciiTheme="minorHAnsi" w:hAnsiTheme="minorHAnsi" w:cs="Arial"/>
          <w:sz w:val="22"/>
          <w:szCs w:val="22"/>
        </w:rPr>
        <w:t>од</w:t>
      </w:r>
      <w:r>
        <w:rPr>
          <w:rFonts w:asciiTheme="minorHAnsi" w:hAnsiTheme="minorHAnsi" w:cs="Arial"/>
          <w:spacing w:val="3"/>
          <w:sz w:val="22"/>
          <w:szCs w:val="22"/>
        </w:rPr>
        <w:t xml:space="preserve"> </w:t>
      </w:r>
      <w:r>
        <w:rPr>
          <w:rFonts w:asciiTheme="minorHAnsi" w:hAnsiTheme="minorHAnsi" w:cs="Arial"/>
          <w:spacing w:val="-2"/>
          <w:sz w:val="22"/>
          <w:szCs w:val="22"/>
        </w:rPr>
        <w:t>р</w:t>
      </w:r>
      <w:r>
        <w:rPr>
          <w:rFonts w:asciiTheme="minorHAnsi" w:hAnsiTheme="minorHAnsi" w:cs="Arial"/>
          <w:spacing w:val="3"/>
          <w:sz w:val="22"/>
          <w:szCs w:val="22"/>
        </w:rPr>
        <w:t>е</w:t>
      </w:r>
      <w:r>
        <w:rPr>
          <w:rFonts w:asciiTheme="minorHAnsi" w:hAnsiTheme="minorHAnsi" w:cs="Arial"/>
          <w:sz w:val="22"/>
          <w:szCs w:val="22"/>
        </w:rPr>
        <w:t>алн</w:t>
      </w:r>
      <w:r>
        <w:rPr>
          <w:rFonts w:asciiTheme="minorHAnsi" w:hAnsiTheme="minorHAnsi" w:cs="Arial"/>
          <w:spacing w:val="-1"/>
          <w:sz w:val="22"/>
          <w:szCs w:val="22"/>
        </w:rPr>
        <w:t>и</w:t>
      </w:r>
      <w:r>
        <w:rPr>
          <w:rFonts w:asciiTheme="minorHAnsi" w:hAnsiTheme="minorHAnsi" w:cs="Arial"/>
          <w:sz w:val="22"/>
          <w:szCs w:val="22"/>
        </w:rPr>
        <w:t>те то</w:t>
      </w:r>
      <w:r>
        <w:rPr>
          <w:rFonts w:asciiTheme="minorHAnsi" w:hAnsiTheme="minorHAnsi" w:cs="Arial"/>
          <w:spacing w:val="-2"/>
          <w:sz w:val="22"/>
          <w:szCs w:val="22"/>
        </w:rPr>
        <w:t>в</w:t>
      </w:r>
      <w:r>
        <w:rPr>
          <w:rFonts w:asciiTheme="minorHAnsi" w:hAnsiTheme="minorHAnsi" w:cs="Arial"/>
          <w:sz w:val="22"/>
          <w:szCs w:val="22"/>
        </w:rPr>
        <w:t>ари</w:t>
      </w:r>
      <w:r>
        <w:rPr>
          <w:rFonts w:asciiTheme="minorHAnsi" w:hAnsiTheme="minorHAnsi" w:cs="Arial"/>
          <w:spacing w:val="2"/>
          <w:sz w:val="22"/>
          <w:szCs w:val="22"/>
        </w:rPr>
        <w:t xml:space="preserve"> </w:t>
      </w:r>
      <w:r>
        <w:rPr>
          <w:rFonts w:asciiTheme="minorHAnsi" w:hAnsiTheme="minorHAnsi" w:cs="Arial"/>
          <w:sz w:val="22"/>
          <w:szCs w:val="22"/>
        </w:rPr>
        <w:t>на</w:t>
      </w:r>
      <w:r>
        <w:rPr>
          <w:rFonts w:asciiTheme="minorHAnsi" w:hAnsiTheme="minorHAnsi" w:cs="Arial"/>
          <w:spacing w:val="2"/>
          <w:sz w:val="22"/>
          <w:szCs w:val="22"/>
        </w:rPr>
        <w:t xml:space="preserve"> </w:t>
      </w:r>
      <w:r>
        <w:rPr>
          <w:rFonts w:asciiTheme="minorHAnsi" w:hAnsiTheme="minorHAnsi" w:cs="Arial"/>
          <w:sz w:val="22"/>
          <w:szCs w:val="22"/>
        </w:rPr>
        <w:t>о</w:t>
      </w:r>
      <w:r>
        <w:rPr>
          <w:rFonts w:asciiTheme="minorHAnsi" w:hAnsiTheme="minorHAnsi" w:cs="Arial"/>
          <w:spacing w:val="-2"/>
          <w:sz w:val="22"/>
          <w:szCs w:val="22"/>
        </w:rPr>
        <w:t>б</w:t>
      </w:r>
      <w:r>
        <w:rPr>
          <w:rFonts w:asciiTheme="minorHAnsi" w:hAnsiTheme="minorHAnsi" w:cs="Arial"/>
          <w:spacing w:val="3"/>
          <w:sz w:val="22"/>
          <w:szCs w:val="22"/>
        </w:rPr>
        <w:t>ј</w:t>
      </w:r>
      <w:r>
        <w:rPr>
          <w:rFonts w:asciiTheme="minorHAnsi" w:hAnsiTheme="minorHAnsi" w:cs="Arial"/>
          <w:spacing w:val="-2"/>
          <w:sz w:val="22"/>
          <w:szCs w:val="22"/>
        </w:rPr>
        <w:t>е</w:t>
      </w:r>
      <w:r>
        <w:rPr>
          <w:rFonts w:asciiTheme="minorHAnsi" w:hAnsiTheme="minorHAnsi" w:cs="Arial"/>
          <w:sz w:val="22"/>
          <w:szCs w:val="22"/>
        </w:rPr>
        <w:t>кто</w:t>
      </w:r>
      <w:r>
        <w:rPr>
          <w:rFonts w:asciiTheme="minorHAnsi" w:hAnsiTheme="minorHAnsi" w:cs="Arial"/>
          <w:spacing w:val="-1"/>
          <w:sz w:val="22"/>
          <w:szCs w:val="22"/>
        </w:rPr>
        <w:t>т</w:t>
      </w:r>
      <w:r>
        <w:rPr>
          <w:rFonts w:asciiTheme="minorHAnsi" w:hAnsiTheme="minorHAnsi" w:cs="Arial"/>
          <w:sz w:val="22"/>
          <w:szCs w:val="22"/>
        </w:rPr>
        <w:t>.</w:t>
      </w:r>
      <w:r>
        <w:rPr>
          <w:rFonts w:asciiTheme="minorHAnsi" w:hAnsiTheme="minorHAnsi" w:cs="Arial"/>
          <w:spacing w:val="4"/>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е</w:t>
      </w:r>
      <w:r>
        <w:rPr>
          <w:rFonts w:asciiTheme="minorHAnsi" w:hAnsiTheme="minorHAnsi" w:cs="Arial"/>
          <w:spacing w:val="3"/>
          <w:sz w:val="22"/>
          <w:szCs w:val="22"/>
        </w:rPr>
        <w:t xml:space="preserve"> </w:t>
      </w:r>
      <w:r>
        <w:rPr>
          <w:rFonts w:asciiTheme="minorHAnsi" w:hAnsiTheme="minorHAnsi" w:cs="Arial"/>
          <w:spacing w:val="-3"/>
          <w:sz w:val="22"/>
          <w:szCs w:val="22"/>
        </w:rPr>
        <w:t>п</w:t>
      </w:r>
      <w:r>
        <w:rPr>
          <w:rFonts w:asciiTheme="minorHAnsi" w:hAnsiTheme="minorHAnsi" w:cs="Arial"/>
          <w:sz w:val="22"/>
          <w:szCs w:val="22"/>
        </w:rPr>
        <w:t>репорач</w:t>
      </w:r>
      <w:r>
        <w:rPr>
          <w:rFonts w:asciiTheme="minorHAnsi" w:hAnsiTheme="minorHAnsi" w:cs="Arial"/>
          <w:spacing w:val="-3"/>
          <w:sz w:val="22"/>
          <w:szCs w:val="22"/>
        </w:rPr>
        <w:t>у</w:t>
      </w:r>
      <w:r>
        <w:rPr>
          <w:rFonts w:asciiTheme="minorHAnsi" w:hAnsiTheme="minorHAnsi" w:cs="Arial"/>
          <w:spacing w:val="-1"/>
          <w:sz w:val="22"/>
          <w:szCs w:val="22"/>
        </w:rPr>
        <w:t>в</w:t>
      </w:r>
      <w:r>
        <w:rPr>
          <w:rFonts w:asciiTheme="minorHAnsi" w:hAnsiTheme="minorHAnsi" w:cs="Arial"/>
          <w:sz w:val="22"/>
          <w:szCs w:val="22"/>
        </w:rPr>
        <w:t>а</w:t>
      </w:r>
      <w:r>
        <w:rPr>
          <w:rFonts w:asciiTheme="minorHAnsi" w:hAnsiTheme="minorHAnsi" w:cs="Arial"/>
          <w:spacing w:val="3"/>
          <w:sz w:val="22"/>
          <w:szCs w:val="22"/>
        </w:rPr>
        <w:t xml:space="preserve"> </w:t>
      </w:r>
      <w:r>
        <w:rPr>
          <w:rFonts w:asciiTheme="minorHAnsi" w:hAnsiTheme="minorHAnsi" w:cs="Arial"/>
          <w:sz w:val="22"/>
          <w:szCs w:val="22"/>
        </w:rPr>
        <w:t>да</w:t>
      </w:r>
      <w:r>
        <w:rPr>
          <w:rFonts w:asciiTheme="minorHAnsi" w:hAnsiTheme="minorHAnsi" w:cs="Arial"/>
          <w:spacing w:val="3"/>
          <w:sz w:val="22"/>
          <w:szCs w:val="22"/>
        </w:rPr>
        <w:t xml:space="preserve"> </w:t>
      </w:r>
      <w:r>
        <w:rPr>
          <w:rFonts w:asciiTheme="minorHAnsi" w:hAnsiTheme="minorHAnsi" w:cs="Arial"/>
          <w:sz w:val="22"/>
          <w:szCs w:val="22"/>
        </w:rPr>
        <w:t>се</w:t>
      </w:r>
      <w:r>
        <w:rPr>
          <w:rFonts w:asciiTheme="minorHAnsi" w:hAnsiTheme="minorHAnsi" w:cs="Arial"/>
          <w:spacing w:val="3"/>
          <w:sz w:val="22"/>
          <w:szCs w:val="22"/>
        </w:rPr>
        <w:t xml:space="preserve"> </w:t>
      </w:r>
      <w:r>
        <w:rPr>
          <w:rFonts w:asciiTheme="minorHAnsi" w:hAnsiTheme="minorHAnsi" w:cs="Arial"/>
          <w:spacing w:val="-2"/>
          <w:sz w:val="22"/>
          <w:szCs w:val="22"/>
        </w:rPr>
        <w:t>у</w:t>
      </w:r>
      <w:r>
        <w:rPr>
          <w:rFonts w:asciiTheme="minorHAnsi" w:hAnsiTheme="minorHAnsi" w:cs="Arial"/>
          <w:sz w:val="22"/>
          <w:szCs w:val="22"/>
        </w:rPr>
        <w:t>св</w:t>
      </w:r>
      <w:r>
        <w:rPr>
          <w:rFonts w:asciiTheme="minorHAnsi" w:hAnsiTheme="minorHAnsi" w:cs="Arial"/>
          <w:spacing w:val="-3"/>
          <w:sz w:val="22"/>
          <w:szCs w:val="22"/>
        </w:rPr>
        <w:t>о</w:t>
      </w:r>
      <w:r>
        <w:rPr>
          <w:rFonts w:asciiTheme="minorHAnsi" w:hAnsiTheme="minorHAnsi" w:cs="Arial"/>
          <w:spacing w:val="3"/>
          <w:sz w:val="22"/>
          <w:szCs w:val="22"/>
        </w:rPr>
        <w:t>ј</w:t>
      </w:r>
      <w:r>
        <w:rPr>
          <w:rFonts w:asciiTheme="minorHAnsi" w:hAnsiTheme="minorHAnsi" w:cs="Arial"/>
          <w:sz w:val="22"/>
          <w:szCs w:val="22"/>
        </w:rPr>
        <w:t>ат доз</w:t>
      </w:r>
      <w:r>
        <w:rPr>
          <w:rFonts w:asciiTheme="minorHAnsi" w:hAnsiTheme="minorHAnsi" w:cs="Arial"/>
          <w:spacing w:val="-1"/>
          <w:sz w:val="22"/>
          <w:szCs w:val="22"/>
        </w:rPr>
        <w:t>в</w:t>
      </w:r>
      <w:r>
        <w:rPr>
          <w:rFonts w:asciiTheme="minorHAnsi" w:hAnsiTheme="minorHAnsi" w:cs="Arial"/>
          <w:sz w:val="22"/>
          <w:szCs w:val="22"/>
        </w:rPr>
        <w:t>олени</w:t>
      </w:r>
      <w:r>
        <w:rPr>
          <w:rFonts w:asciiTheme="minorHAnsi" w:hAnsiTheme="minorHAnsi" w:cs="Arial"/>
          <w:spacing w:val="-1"/>
          <w:sz w:val="22"/>
          <w:szCs w:val="22"/>
        </w:rPr>
        <w:t>т</w:t>
      </w:r>
      <w:r>
        <w:rPr>
          <w:rFonts w:asciiTheme="minorHAnsi" w:hAnsiTheme="minorHAnsi" w:cs="Arial"/>
          <w:sz w:val="22"/>
          <w:szCs w:val="22"/>
        </w:rPr>
        <w:t>е</w:t>
      </w:r>
      <w:r>
        <w:rPr>
          <w:rFonts w:asciiTheme="minorHAnsi" w:hAnsiTheme="minorHAnsi" w:cs="Arial"/>
          <w:spacing w:val="3"/>
          <w:sz w:val="22"/>
          <w:szCs w:val="22"/>
        </w:rPr>
        <w:t xml:space="preserve"> </w:t>
      </w:r>
      <w:r>
        <w:rPr>
          <w:rFonts w:asciiTheme="minorHAnsi" w:hAnsiTheme="minorHAnsi" w:cs="Arial"/>
          <w:sz w:val="22"/>
          <w:szCs w:val="22"/>
        </w:rPr>
        <w:t>но</w:t>
      </w:r>
      <w:r>
        <w:rPr>
          <w:rFonts w:asciiTheme="minorHAnsi" w:hAnsiTheme="minorHAnsi" w:cs="Arial"/>
          <w:spacing w:val="2"/>
          <w:sz w:val="22"/>
          <w:szCs w:val="22"/>
        </w:rPr>
        <w:t>с</w:t>
      </w:r>
      <w:r>
        <w:rPr>
          <w:rFonts w:asciiTheme="minorHAnsi" w:hAnsiTheme="minorHAnsi" w:cs="Arial"/>
          <w:sz w:val="22"/>
          <w:szCs w:val="22"/>
        </w:rPr>
        <w:t>и</w:t>
      </w:r>
      <w:r>
        <w:rPr>
          <w:rFonts w:asciiTheme="minorHAnsi" w:hAnsiTheme="minorHAnsi" w:cs="Arial"/>
          <w:spacing w:val="-2"/>
          <w:sz w:val="22"/>
          <w:szCs w:val="22"/>
        </w:rPr>
        <w:t>в</w:t>
      </w:r>
      <w:r>
        <w:rPr>
          <w:rFonts w:asciiTheme="minorHAnsi" w:hAnsiTheme="minorHAnsi" w:cs="Arial"/>
          <w:sz w:val="22"/>
          <w:szCs w:val="22"/>
        </w:rPr>
        <w:t>ости</w:t>
      </w:r>
      <w:r>
        <w:rPr>
          <w:rFonts w:asciiTheme="minorHAnsi" w:hAnsiTheme="minorHAnsi" w:cs="Arial"/>
          <w:spacing w:val="2"/>
          <w:sz w:val="22"/>
          <w:szCs w:val="22"/>
        </w:rPr>
        <w:t xml:space="preserve"> </w:t>
      </w:r>
      <w:r>
        <w:rPr>
          <w:rFonts w:asciiTheme="minorHAnsi" w:hAnsiTheme="minorHAnsi" w:cs="Arial"/>
          <w:spacing w:val="-3"/>
          <w:sz w:val="22"/>
          <w:szCs w:val="22"/>
        </w:rPr>
        <w:t>п</w:t>
      </w:r>
      <w:r>
        <w:rPr>
          <w:rFonts w:asciiTheme="minorHAnsi" w:hAnsiTheme="minorHAnsi" w:cs="Arial"/>
          <w:sz w:val="22"/>
          <w:szCs w:val="22"/>
        </w:rPr>
        <w:t>ресме</w:t>
      </w:r>
      <w:r>
        <w:rPr>
          <w:rFonts w:asciiTheme="minorHAnsi" w:hAnsiTheme="minorHAnsi" w:cs="Arial"/>
          <w:spacing w:val="-1"/>
          <w:sz w:val="22"/>
          <w:szCs w:val="22"/>
        </w:rPr>
        <w:t>т</w:t>
      </w:r>
      <w:r>
        <w:rPr>
          <w:rFonts w:asciiTheme="minorHAnsi" w:hAnsiTheme="minorHAnsi" w:cs="Arial"/>
          <w:sz w:val="22"/>
          <w:szCs w:val="22"/>
        </w:rPr>
        <w:t>ани</w:t>
      </w:r>
      <w:r>
        <w:rPr>
          <w:rFonts w:asciiTheme="minorHAnsi" w:hAnsiTheme="minorHAnsi" w:cs="Arial"/>
          <w:spacing w:val="2"/>
          <w:sz w:val="22"/>
          <w:szCs w:val="22"/>
        </w:rPr>
        <w:t xml:space="preserve"> </w:t>
      </w:r>
      <w:r>
        <w:rPr>
          <w:rFonts w:asciiTheme="minorHAnsi" w:hAnsiTheme="minorHAnsi" w:cs="Arial"/>
          <w:sz w:val="22"/>
          <w:szCs w:val="22"/>
        </w:rPr>
        <w:t>по ме</w:t>
      </w:r>
      <w:r>
        <w:rPr>
          <w:rFonts w:asciiTheme="minorHAnsi" w:hAnsiTheme="minorHAnsi" w:cs="Arial"/>
          <w:spacing w:val="-1"/>
          <w:sz w:val="22"/>
          <w:szCs w:val="22"/>
        </w:rPr>
        <w:t>т</w:t>
      </w:r>
      <w:r>
        <w:rPr>
          <w:rFonts w:asciiTheme="minorHAnsi" w:hAnsiTheme="minorHAnsi" w:cs="Arial"/>
          <w:sz w:val="22"/>
          <w:szCs w:val="22"/>
        </w:rPr>
        <w:t>од</w:t>
      </w:r>
      <w:r>
        <w:rPr>
          <w:rFonts w:asciiTheme="minorHAnsi" w:hAnsiTheme="minorHAnsi" w:cs="Arial"/>
          <w:spacing w:val="1"/>
          <w:sz w:val="22"/>
          <w:szCs w:val="22"/>
        </w:rPr>
        <w:t>а</w:t>
      </w:r>
      <w:r>
        <w:rPr>
          <w:rFonts w:asciiTheme="minorHAnsi" w:hAnsiTheme="minorHAnsi" w:cs="Arial"/>
          <w:sz w:val="22"/>
          <w:szCs w:val="22"/>
        </w:rPr>
        <w:t xml:space="preserve">та </w:t>
      </w:r>
      <w:r>
        <w:rPr>
          <w:rFonts w:asciiTheme="minorHAnsi" w:hAnsiTheme="minorHAnsi" w:cs="Arial"/>
          <w:spacing w:val="-3"/>
          <w:sz w:val="22"/>
          <w:szCs w:val="22"/>
        </w:rPr>
        <w:t>н</w:t>
      </w:r>
      <w:r>
        <w:rPr>
          <w:rFonts w:asciiTheme="minorHAnsi" w:hAnsiTheme="minorHAnsi" w:cs="Arial"/>
          <w:sz w:val="22"/>
          <w:szCs w:val="22"/>
        </w:rPr>
        <w:t>а</w:t>
      </w:r>
      <w:r>
        <w:rPr>
          <w:rFonts w:asciiTheme="minorHAnsi" w:hAnsiTheme="minorHAnsi" w:cs="Arial"/>
          <w:spacing w:val="1"/>
          <w:sz w:val="22"/>
          <w:szCs w:val="22"/>
        </w:rPr>
        <w:t xml:space="preserve"> </w:t>
      </w:r>
      <w:r>
        <w:rPr>
          <w:rFonts w:asciiTheme="minorHAnsi" w:hAnsiTheme="minorHAnsi" w:cs="Arial"/>
          <w:spacing w:val="-2"/>
          <w:sz w:val="22"/>
          <w:szCs w:val="22"/>
        </w:rPr>
        <w:t>M</w:t>
      </w:r>
      <w:r>
        <w:rPr>
          <w:rFonts w:asciiTheme="minorHAnsi" w:hAnsiTheme="minorHAnsi" w:cs="Arial"/>
          <w:sz w:val="22"/>
          <w:szCs w:val="22"/>
        </w:rPr>
        <w:t>a</w:t>
      </w:r>
      <w:r>
        <w:rPr>
          <w:rFonts w:asciiTheme="minorHAnsi" w:hAnsiTheme="minorHAnsi" w:cs="Arial"/>
          <w:spacing w:val="-2"/>
          <w:sz w:val="22"/>
          <w:szCs w:val="22"/>
        </w:rPr>
        <w:t>y</w:t>
      </w:r>
      <w:r>
        <w:rPr>
          <w:rFonts w:asciiTheme="minorHAnsi" w:hAnsiTheme="minorHAnsi" w:cs="Arial"/>
          <w:sz w:val="22"/>
          <w:szCs w:val="22"/>
        </w:rPr>
        <w:t>e</w:t>
      </w:r>
      <w:r>
        <w:rPr>
          <w:rFonts w:asciiTheme="minorHAnsi" w:hAnsiTheme="minorHAnsi" w:cs="Arial"/>
          <w:spacing w:val="1"/>
          <w:sz w:val="22"/>
          <w:szCs w:val="22"/>
        </w:rPr>
        <w:t>r</w:t>
      </w:r>
      <w:r>
        <w:rPr>
          <w:rFonts w:asciiTheme="minorHAnsi" w:hAnsiTheme="minorHAnsi" w:cs="Arial"/>
          <w:sz w:val="22"/>
          <w:szCs w:val="22"/>
        </w:rPr>
        <w:t>ho</w:t>
      </w:r>
      <w:r>
        <w:rPr>
          <w:rFonts w:asciiTheme="minorHAnsi" w:hAnsiTheme="minorHAnsi" w:cs="Arial"/>
          <w:spacing w:val="2"/>
          <w:sz w:val="22"/>
          <w:szCs w:val="22"/>
        </w:rPr>
        <w:t>f</w:t>
      </w:r>
      <w:r>
        <w:rPr>
          <w:rFonts w:asciiTheme="minorHAnsi" w:hAnsiTheme="minorHAnsi" w:cs="Arial"/>
          <w:sz w:val="22"/>
          <w:szCs w:val="22"/>
        </w:rPr>
        <w:t>.</w:t>
      </w:r>
    </w:p>
    <w:p w:rsidR="00B36FF6" w:rsidRDefault="00B36FF6">
      <w:pPr>
        <w:autoSpaceDE w:val="0"/>
        <w:autoSpaceDN w:val="0"/>
        <w:spacing w:before="28"/>
        <w:ind w:left="940" w:right="72"/>
        <w:jc w:val="both"/>
        <w:rPr>
          <w:rFonts w:asciiTheme="minorHAnsi" w:hAnsiTheme="minorHAnsi" w:cs="Arial"/>
          <w:sz w:val="22"/>
          <w:szCs w:val="22"/>
        </w:rPr>
      </w:pPr>
    </w:p>
    <w:p w:rsidR="00B36FF6" w:rsidRDefault="00B77081">
      <w:pPr>
        <w:jc w:val="both"/>
        <w:rPr>
          <w:rFonts w:asciiTheme="minorHAnsi" w:hAnsiTheme="minorHAnsi" w:cs="Arial"/>
          <w:b/>
          <w:sz w:val="28"/>
          <w:szCs w:val="28"/>
          <w:lang w:val="mk-MK"/>
        </w:rPr>
      </w:pPr>
      <w:r>
        <w:rPr>
          <w:rFonts w:asciiTheme="minorHAnsi" w:hAnsiTheme="minorHAnsi" w:cs="Arial"/>
          <w:b/>
          <w:sz w:val="28"/>
          <w:szCs w:val="28"/>
          <w:lang w:val="mk-MK"/>
        </w:rPr>
        <w:lastRenderedPageBreak/>
        <w:t>2. ТЕХНИЧКИ ОПИС</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b/>
          <w:lang w:val="mk-MK"/>
        </w:rPr>
      </w:pPr>
      <w:r>
        <w:rPr>
          <w:rFonts w:asciiTheme="minorHAnsi" w:hAnsiTheme="minorHAnsi" w:cs="Arial"/>
          <w:b/>
          <w:lang w:val="mk-MK"/>
        </w:rPr>
        <w:t>2.1. ВОВЕД</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b/>
          <w:lang w:val="mk-MK"/>
        </w:rPr>
      </w:pPr>
      <w:r>
        <w:rPr>
          <w:rFonts w:asciiTheme="minorHAnsi" w:hAnsiTheme="minorHAnsi" w:cs="Arial"/>
          <w:b/>
          <w:lang w:val="mk-MK"/>
        </w:rPr>
        <w:t>2.1.1. Општо</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изминатиот повеќегодишен период, поради влијанието на повеќе фактори доаѓа до големо снижување на нивото на водата и постојана деградација на Преспанското Езеро и неговата околина; квалитетот на водата се влошува, доаѓа до загадување на подземјето, губе</w:t>
      </w:r>
      <w:r>
        <w:rPr>
          <w:rFonts w:asciiTheme="minorHAnsi" w:hAnsiTheme="minorHAnsi" w:cs="Arial"/>
          <w:sz w:val="22"/>
          <w:lang w:val="mk-MK"/>
        </w:rPr>
        <w:t xml:space="preserve">ње на дел од шумската покривка и ерозија на земјиштето. </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Намалувањето на нивото на водата во езерото и за 6,00 </w:t>
      </w:r>
      <w:r>
        <w:rPr>
          <w:rFonts w:asciiTheme="minorHAnsi" w:hAnsiTheme="minorHAnsi" w:cs="Arial"/>
          <w:sz w:val="22"/>
        </w:rPr>
        <w:t>m</w:t>
      </w:r>
      <w:r>
        <w:rPr>
          <w:rFonts w:asciiTheme="minorHAnsi" w:hAnsiTheme="minorHAnsi" w:cs="Arial"/>
          <w:sz w:val="22"/>
          <w:lang w:val="mk-MK"/>
        </w:rPr>
        <w:t xml:space="preserve"> и негово задржување во подолг период на овие ниски нивоа го прави неупотребливо постојното пристаниште во Стење во кругот на полициската стани</w:t>
      </w:r>
      <w:r>
        <w:rPr>
          <w:rFonts w:asciiTheme="minorHAnsi" w:hAnsiTheme="minorHAnsi" w:cs="Arial"/>
          <w:sz w:val="22"/>
          <w:lang w:val="mk-MK"/>
        </w:rPr>
        <w:t xml:space="preserve">ца. </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рамките на активностите за заштита на паркот Преспа и заштита на екосистемите од страна на сите корисници на истиот, спроведени се повеќе проекти финансирани од страна на повеќе агенции и фондови, а подржани и помогнати од локалната самоуправа, Ми</w:t>
      </w:r>
      <w:r>
        <w:rPr>
          <w:rFonts w:asciiTheme="minorHAnsi" w:hAnsiTheme="minorHAnsi" w:cs="Arial"/>
          <w:sz w:val="22"/>
          <w:lang w:val="mk-MK"/>
        </w:rPr>
        <w:t>нистрерството за заштита на природната средина и просторно планирање и УНДП. Како дел од овие ативности во тек е реализација на проектот за специјализиран мониторинг на езерото.</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Проектот за мониторинг на Преспанското Езеро опфаќа повеќе компоненти меѓу ко</w:t>
      </w:r>
      <w:r>
        <w:rPr>
          <w:rFonts w:asciiTheme="minorHAnsi" w:hAnsiTheme="minorHAnsi" w:cs="Arial"/>
          <w:sz w:val="22"/>
          <w:lang w:val="mk-MK"/>
        </w:rPr>
        <w:t>и е набавка на два брода опремени со опрема за мониторинг и изградба на пристаниште за истите.</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За изградба на пристаништето во текот на 2012 година од страна на Поинт Про Консалтинг е изработена студија во која се разгледувани повеќе можности, односно тип</w:t>
      </w:r>
      <w:r>
        <w:rPr>
          <w:rFonts w:asciiTheme="minorHAnsi" w:hAnsiTheme="minorHAnsi" w:cs="Arial"/>
          <w:sz w:val="22"/>
          <w:lang w:val="mk-MK"/>
        </w:rPr>
        <w:t>ови на пристаниште за ваква намена. Предмет на овој основен проект е изработка на техничка документација за изградба на пристаниште за бродовите за мониторинг (според усвоена варијанта во студијата).</w:t>
      </w:r>
    </w:p>
    <w:p w:rsidR="00B36FF6" w:rsidRDefault="00B36FF6">
      <w:pPr>
        <w:jc w:val="both"/>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lang w:val="mk-MK"/>
        </w:rPr>
      </w:pPr>
      <w:r>
        <w:rPr>
          <w:rFonts w:asciiTheme="minorHAnsi" w:hAnsiTheme="minorHAnsi" w:cs="Arial"/>
          <w:b/>
          <w:lang w:val="mk-MK"/>
        </w:rPr>
        <w:t>2.2. ЛОКАЦИЈА</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lang w:val="mk-MK"/>
        </w:rPr>
      </w:pPr>
      <w:r>
        <w:rPr>
          <w:rFonts w:asciiTheme="minorHAnsi" w:hAnsiTheme="minorHAnsi" w:cs="Arial"/>
          <w:b/>
          <w:lang w:val="mk-MK"/>
        </w:rPr>
        <w:t>2.2.1. Макролокација</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b/>
          <w:i/>
          <w:lang w:val="mk-MK"/>
        </w:rPr>
      </w:pPr>
      <w:r>
        <w:rPr>
          <w:rFonts w:asciiTheme="minorHAnsi" w:hAnsiTheme="minorHAnsi" w:cs="Arial"/>
          <w:b/>
          <w:i/>
          <w:lang w:val="mk-MK"/>
        </w:rPr>
        <w:t>а) Преспански рег</w:t>
      </w:r>
      <w:r>
        <w:rPr>
          <w:rFonts w:asciiTheme="minorHAnsi" w:hAnsiTheme="minorHAnsi" w:cs="Arial"/>
          <w:b/>
          <w:i/>
          <w:lang w:val="mk-MK"/>
        </w:rPr>
        <w:t>ион</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Преспанското Езеро се наоѓа во југозападниот дел на државата. Делови на езерото припаѓаат и на Грција и Албанија.</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lang w:val="mk-MK"/>
        </w:rPr>
        <w:t xml:space="preserve">Преспанското Езеро се состои од меѓусебно поврзаните Големо и Мало Езеро. Езерата се сместени на 850 м.н.в. и истите на Балканот претставуваат најголем природен воден базен со тектонско потекло. Преспанската котлина е дадена на лист бр. 1 од прилозите. </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lang w:val="mk-MK"/>
        </w:rPr>
      </w:pPr>
      <w:r>
        <w:rPr>
          <w:rFonts w:asciiTheme="minorHAnsi" w:hAnsiTheme="minorHAnsi" w:cs="Arial"/>
          <w:sz w:val="22"/>
          <w:lang w:val="mk-MK"/>
        </w:rPr>
        <w:t>В</w:t>
      </w:r>
      <w:r>
        <w:rPr>
          <w:rFonts w:asciiTheme="minorHAnsi" w:hAnsiTheme="minorHAnsi" w:cs="Arial"/>
          <w:sz w:val="22"/>
          <w:lang w:val="mk-MK"/>
        </w:rPr>
        <w:t>купната површина на Преспанската Котлина изнесува 739 km</w:t>
      </w:r>
      <w:r>
        <w:rPr>
          <w:rFonts w:asciiTheme="minorHAnsi" w:hAnsiTheme="minorHAnsi" w:cs="Arial"/>
          <w:sz w:val="22"/>
          <w:vertAlign w:val="superscript"/>
          <w:lang w:val="mk-MK"/>
        </w:rPr>
        <w:t>2</w:t>
      </w:r>
      <w:r>
        <w:rPr>
          <w:rFonts w:asciiTheme="minorHAnsi" w:hAnsiTheme="minorHAnsi" w:cs="Arial"/>
          <w:sz w:val="22"/>
          <w:lang w:val="mk-MK"/>
        </w:rPr>
        <w:t xml:space="preserve"> и истата е поделена на копно со 562 km</w:t>
      </w:r>
      <w:r>
        <w:rPr>
          <w:rFonts w:asciiTheme="minorHAnsi" w:hAnsiTheme="minorHAnsi" w:cs="Arial"/>
          <w:sz w:val="22"/>
          <w:vertAlign w:val="superscript"/>
          <w:lang w:val="mk-MK"/>
        </w:rPr>
        <w:t>2</w:t>
      </w:r>
      <w:r>
        <w:rPr>
          <w:rFonts w:asciiTheme="minorHAnsi" w:hAnsiTheme="minorHAnsi" w:cs="Arial"/>
          <w:sz w:val="22"/>
          <w:lang w:val="mk-MK"/>
        </w:rPr>
        <w:t xml:space="preserve"> и водена површина од 177 km</w:t>
      </w:r>
      <w:r>
        <w:rPr>
          <w:rFonts w:asciiTheme="minorHAnsi" w:hAnsiTheme="minorHAnsi" w:cs="Arial"/>
          <w:sz w:val="22"/>
          <w:vertAlign w:val="superscript"/>
          <w:lang w:val="mk-MK"/>
        </w:rPr>
        <w:t>2</w:t>
      </w:r>
      <w:r>
        <w:rPr>
          <w:rFonts w:asciiTheme="minorHAnsi" w:hAnsiTheme="minorHAnsi" w:cs="Arial"/>
          <w:sz w:val="22"/>
          <w:lang w:val="mk-MK"/>
        </w:rPr>
        <w:t>. Оваа географска просторна целина се простира околу пресекот на во југозападниот дел на земјата околу пресекот на 41</w:t>
      </w:r>
      <w:r>
        <w:rPr>
          <w:rFonts w:asciiTheme="minorHAnsi" w:hAnsiTheme="minorHAnsi" w:cs="Arial"/>
          <w:sz w:val="22"/>
          <w:vertAlign w:val="superscript"/>
          <w:lang w:val="mk-MK"/>
        </w:rPr>
        <w:t>0</w:t>
      </w:r>
      <w:r>
        <w:rPr>
          <w:rFonts w:asciiTheme="minorHAnsi" w:hAnsiTheme="minorHAnsi" w:cs="Arial"/>
          <w:sz w:val="22"/>
          <w:lang w:val="mk-MK"/>
        </w:rPr>
        <w:t xml:space="preserve"> с.г.ш. и 21</w:t>
      </w:r>
      <w:r>
        <w:rPr>
          <w:rFonts w:asciiTheme="minorHAnsi" w:hAnsiTheme="minorHAnsi" w:cs="Arial"/>
          <w:sz w:val="22"/>
          <w:vertAlign w:val="superscript"/>
          <w:lang w:val="mk-MK"/>
        </w:rPr>
        <w:t>0</w:t>
      </w:r>
      <w:r>
        <w:rPr>
          <w:rFonts w:asciiTheme="minorHAnsi" w:hAnsiTheme="minorHAnsi" w:cs="Arial"/>
          <w:sz w:val="22"/>
          <w:lang w:val="mk-MK"/>
        </w:rPr>
        <w:t xml:space="preserve"> и.г.д. Котлината е </w:t>
      </w:r>
      <w:r>
        <w:rPr>
          <w:rFonts w:asciiTheme="minorHAnsi" w:hAnsiTheme="minorHAnsi" w:cs="Arial"/>
          <w:sz w:val="22"/>
          <w:lang w:val="mk-MK"/>
        </w:rPr>
        <w:lastRenderedPageBreak/>
        <w:t>ограничена со планините Баба на исток, Галичица на запад, Плакенска и Бигла на север и Горбач и пониските огранци на Галичица на југ.</w:t>
      </w:r>
    </w:p>
    <w:p w:rsidR="00B36FF6" w:rsidRDefault="00B77081">
      <w:pPr>
        <w:jc w:val="center"/>
        <w:rPr>
          <w:rFonts w:asciiTheme="minorHAnsi" w:hAnsiTheme="minorHAnsi" w:cs="Arial"/>
          <w:lang w:val="mk-MK"/>
        </w:rPr>
      </w:pPr>
      <w:r>
        <w:rPr>
          <w:rFonts w:asciiTheme="minorHAnsi" w:hAnsiTheme="minorHAnsi" w:cs="Arial"/>
          <w:noProof/>
          <w:lang w:val="mk-MK" w:eastAsia="mk-MK"/>
        </w:rPr>
        <w:drawing>
          <wp:inline distT="0" distB="0" distL="0" distR="0">
            <wp:extent cx="2185981" cy="3773606"/>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279" cy="3782753"/>
                    </a:xfrm>
                    <a:prstGeom prst="rect">
                      <a:avLst/>
                    </a:prstGeom>
                    <a:noFill/>
                    <a:ln>
                      <a:noFill/>
                    </a:ln>
                  </pic:spPr>
                </pic:pic>
              </a:graphicData>
            </a:graphic>
          </wp:inline>
        </w:drawing>
      </w:r>
    </w:p>
    <w:p w:rsidR="00B36FF6" w:rsidRDefault="00B77081">
      <w:pPr>
        <w:jc w:val="center"/>
        <w:rPr>
          <w:rFonts w:asciiTheme="minorHAnsi" w:hAnsiTheme="minorHAnsi" w:cs="Arial"/>
          <w:b/>
          <w:lang w:val="mk-MK"/>
        </w:rPr>
      </w:pPr>
      <w:r>
        <w:rPr>
          <w:rFonts w:asciiTheme="minorHAnsi" w:hAnsiTheme="minorHAnsi" w:cs="Arial"/>
          <w:b/>
          <w:lang w:val="mk-MK"/>
        </w:rPr>
        <w:t>Слика 1 – Преспанско Езеро</w:t>
      </w:r>
    </w:p>
    <w:p w:rsidR="00B36FF6" w:rsidRDefault="00B77081">
      <w:pPr>
        <w:jc w:val="both"/>
        <w:rPr>
          <w:rFonts w:asciiTheme="minorHAnsi" w:hAnsiTheme="minorHAnsi" w:cs="Arial"/>
          <w:b/>
          <w:i/>
          <w:sz w:val="22"/>
          <w:lang w:val="mk-MK"/>
        </w:rPr>
      </w:pPr>
      <w:r>
        <w:rPr>
          <w:rFonts w:asciiTheme="minorHAnsi" w:hAnsiTheme="minorHAnsi" w:cs="Arial"/>
          <w:b/>
          <w:i/>
          <w:sz w:val="22"/>
          <w:lang w:val="mk-MK"/>
        </w:rPr>
        <w:t>б) Село Стење</w:t>
      </w:r>
    </w:p>
    <w:p w:rsidR="00B36FF6" w:rsidRDefault="00B36FF6">
      <w:pPr>
        <w:jc w:val="both"/>
        <w:rPr>
          <w:rFonts w:asciiTheme="minorHAnsi" w:hAnsiTheme="minorHAnsi" w:cs="Arial"/>
          <w:b/>
          <w:i/>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Стење е село во општина Ресен лоцирано на западниот брег </w:t>
      </w:r>
      <w:r>
        <w:rPr>
          <w:rFonts w:asciiTheme="minorHAnsi" w:hAnsiTheme="minorHAnsi" w:cs="Arial"/>
          <w:sz w:val="22"/>
          <w:lang w:val="mk-MK"/>
        </w:rPr>
        <w:t>на Преспанското Езеро во непосредна близина на границата со Албанија, со географски коорди</w:t>
      </w:r>
      <w:r>
        <w:rPr>
          <w:rFonts w:asciiTheme="minorHAnsi" w:hAnsiTheme="minorHAnsi" w:cs="Arial"/>
          <w:sz w:val="22"/>
        </w:rPr>
        <w:t>-</w:t>
      </w:r>
      <w:r>
        <w:rPr>
          <w:rFonts w:asciiTheme="minorHAnsi" w:hAnsiTheme="minorHAnsi" w:cs="Arial"/>
          <w:sz w:val="22"/>
          <w:lang w:val="mk-MK"/>
        </w:rPr>
        <w:t>нати 40° 56' 31.02"</w:t>
      </w:r>
      <w:r>
        <w:rPr>
          <w:rFonts w:asciiTheme="minorHAnsi" w:hAnsiTheme="minorHAnsi" w:cs="Arial"/>
          <w:b/>
          <w:sz w:val="22"/>
          <w:lang w:val="mk-MK"/>
        </w:rPr>
        <w:t xml:space="preserve"> </w:t>
      </w:r>
      <w:r>
        <w:rPr>
          <w:rFonts w:asciiTheme="minorHAnsi" w:hAnsiTheme="minorHAnsi" w:cs="Arial"/>
          <w:sz w:val="22"/>
          <w:lang w:val="mk-MK"/>
        </w:rPr>
        <w:t xml:space="preserve">Север, 20° 54' 28.54" Исток. </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Селото Стење е распослано по должината на брегот на езерото. До него доаѓа и патот кој продолжува кон граничниот п</w:t>
      </w:r>
      <w:r>
        <w:rPr>
          <w:rFonts w:asciiTheme="minorHAnsi" w:hAnsiTheme="minorHAnsi" w:cs="Arial"/>
          <w:sz w:val="22"/>
          <w:lang w:val="mk-MK"/>
        </w:rPr>
        <w:t>ремин на границата со Албанија.</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Селото денес е со 438 жители (попис од 2002 година). Истото е со задоволително развиена инфраструктура.</w:t>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lang w:val="mk-MK"/>
        </w:rPr>
      </w:pPr>
      <w:r>
        <w:rPr>
          <w:rFonts w:asciiTheme="minorHAnsi" w:hAnsiTheme="minorHAnsi" w:cs="Arial"/>
          <w:noProof/>
          <w:lang w:val="mk-MK" w:eastAsia="mk-MK"/>
        </w:rPr>
        <w:lastRenderedPageBreak/>
        <w:drawing>
          <wp:inline distT="0" distB="0" distL="0" distR="0">
            <wp:extent cx="3152775" cy="2371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lang w:val="mk-MK"/>
        </w:rPr>
      </w:pPr>
      <w:r>
        <w:rPr>
          <w:rFonts w:asciiTheme="minorHAnsi" w:hAnsiTheme="minorHAnsi" w:cs="Arial"/>
          <w:b/>
          <w:lang w:val="mk-MK"/>
        </w:rPr>
        <w:t xml:space="preserve">Слика 2 – Стење, ситуација </w:t>
      </w:r>
    </w:p>
    <w:p w:rsidR="00B36FF6" w:rsidRDefault="00B36FF6">
      <w:pPr>
        <w:jc w:val="both"/>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lang w:val="mk-MK"/>
        </w:rPr>
      </w:pPr>
      <w:r>
        <w:rPr>
          <w:rFonts w:asciiTheme="minorHAnsi" w:hAnsiTheme="minorHAnsi" w:cs="Arial"/>
          <w:noProof/>
          <w:lang w:val="mk-MK" w:eastAsia="mk-MK"/>
        </w:rPr>
        <w:drawing>
          <wp:inline distT="0" distB="0" distL="0" distR="0">
            <wp:extent cx="3181350" cy="2133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b/>
          <w:lang w:val="mk-MK"/>
        </w:rPr>
      </w:pPr>
      <w:r>
        <w:rPr>
          <w:rFonts w:asciiTheme="minorHAnsi" w:hAnsiTheme="minorHAnsi" w:cs="Arial"/>
          <w:b/>
          <w:lang w:val="mk-MK"/>
        </w:rPr>
        <w:t>Слика 3 – Стење, сателитска снимка</w:t>
      </w:r>
    </w:p>
    <w:p w:rsidR="00B36FF6" w:rsidRDefault="00B36FF6">
      <w:pPr>
        <w:jc w:val="both"/>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lang w:val="mk-MK"/>
        </w:rPr>
      </w:pPr>
      <w:r>
        <w:rPr>
          <w:rFonts w:asciiTheme="minorHAnsi" w:hAnsiTheme="minorHAnsi" w:cs="Arial"/>
          <w:b/>
          <w:noProof/>
          <w:lang w:val="mk-MK" w:eastAsia="mk-MK"/>
        </w:rPr>
        <w:lastRenderedPageBreak/>
        <w:drawing>
          <wp:inline distT="0" distB="0" distL="0" distR="0">
            <wp:extent cx="3162300" cy="2371725"/>
            <wp:effectExtent l="0" t="0" r="0" b="9525"/>
            <wp:docPr id="58" name="Picture 58" descr="Description: C:\Users\Mirko\Documents\Stenje_pristaniste\3715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Mirko\Documents\Stenje_pristaniste\371578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b/>
          <w:lang w:val="mk-MK"/>
        </w:rPr>
      </w:pPr>
      <w:r>
        <w:rPr>
          <w:rFonts w:asciiTheme="minorHAnsi" w:hAnsiTheme="minorHAnsi" w:cs="Arial"/>
          <w:b/>
          <w:lang w:val="mk-MK"/>
        </w:rPr>
        <w:t>Слика 4 – Стење, панорамска снимка</w:t>
      </w:r>
    </w:p>
    <w:p w:rsidR="00B36FF6" w:rsidRDefault="00B36FF6">
      <w:pPr>
        <w:jc w:val="center"/>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lang w:val="mk-MK"/>
        </w:rPr>
      </w:pPr>
      <w:r>
        <w:rPr>
          <w:rFonts w:asciiTheme="minorHAnsi" w:hAnsiTheme="minorHAnsi" w:cs="Arial"/>
          <w:b/>
          <w:lang w:val="mk-MK"/>
        </w:rPr>
        <w:t>2.2.2</w:t>
      </w:r>
      <w:r>
        <w:rPr>
          <w:rFonts w:asciiTheme="minorHAnsi" w:hAnsiTheme="minorHAnsi" w:cs="Arial"/>
          <w:b/>
          <w:lang w:val="mk-MK"/>
        </w:rPr>
        <w:t xml:space="preserve"> Микролокација</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Со претходно извршените анализи е дефинирано микролокацијата на новопредвиденото пристаниште да биде во кругот на локацијата на поранешната полициска станица. Оваа микролокација на новопредвиденото пристаниште е избрана од повеќе причини ка</w:t>
      </w:r>
      <w:r>
        <w:rPr>
          <w:rFonts w:asciiTheme="minorHAnsi" w:hAnsiTheme="minorHAnsi" w:cs="Arial"/>
          <w:sz w:val="22"/>
          <w:lang w:val="mk-MK"/>
        </w:rPr>
        <w:t xml:space="preserve">ко: </w:t>
      </w:r>
    </w:p>
    <w:p w:rsidR="00B36FF6" w:rsidRDefault="00B36FF6">
      <w:pPr>
        <w:jc w:val="both"/>
        <w:rPr>
          <w:rFonts w:asciiTheme="minorHAnsi" w:hAnsiTheme="minorHAnsi" w:cs="Arial"/>
          <w:sz w:val="22"/>
          <w:lang w:val="mk-MK"/>
        </w:rPr>
      </w:pPr>
    </w:p>
    <w:p w:rsidR="00B36FF6" w:rsidRDefault="00B77081">
      <w:pPr>
        <w:pStyle w:val="ListParagraph"/>
        <w:widowControl/>
        <w:numPr>
          <w:ilvl w:val="0"/>
          <w:numId w:val="79"/>
        </w:numPr>
        <w:overflowPunct/>
        <w:adjustRightInd/>
        <w:spacing w:line="240" w:lineRule="auto"/>
        <w:jc w:val="both"/>
        <w:rPr>
          <w:rFonts w:asciiTheme="minorHAnsi" w:hAnsiTheme="minorHAnsi" w:cs="Arial"/>
          <w:sz w:val="20"/>
          <w:szCs w:val="22"/>
          <w:lang w:val="mk-MK"/>
        </w:rPr>
      </w:pPr>
      <w:r>
        <w:rPr>
          <w:rFonts w:asciiTheme="minorHAnsi" w:hAnsiTheme="minorHAnsi" w:cs="Arial"/>
          <w:sz w:val="20"/>
          <w:szCs w:val="22"/>
          <w:lang w:val="mk-MK"/>
        </w:rPr>
        <w:t>Постои изграден пристапен пат</w:t>
      </w:r>
    </w:p>
    <w:p w:rsidR="00B36FF6" w:rsidRDefault="00B36FF6">
      <w:pPr>
        <w:jc w:val="both"/>
        <w:rPr>
          <w:rFonts w:asciiTheme="minorHAnsi" w:hAnsiTheme="minorHAnsi" w:cs="Arial"/>
          <w:sz w:val="22"/>
          <w:lang w:val="mk-MK"/>
        </w:rPr>
      </w:pPr>
    </w:p>
    <w:p w:rsidR="00B36FF6" w:rsidRDefault="00B77081">
      <w:pPr>
        <w:pStyle w:val="ListParagraph"/>
        <w:widowControl/>
        <w:numPr>
          <w:ilvl w:val="0"/>
          <w:numId w:val="79"/>
        </w:numPr>
        <w:overflowPunct/>
        <w:adjustRightInd/>
        <w:spacing w:line="240" w:lineRule="auto"/>
        <w:jc w:val="both"/>
        <w:rPr>
          <w:rFonts w:asciiTheme="minorHAnsi" w:hAnsiTheme="minorHAnsi" w:cs="Arial"/>
          <w:sz w:val="20"/>
          <w:szCs w:val="22"/>
          <w:lang w:val="mk-MK"/>
        </w:rPr>
      </w:pPr>
      <w:r>
        <w:rPr>
          <w:rFonts w:asciiTheme="minorHAnsi" w:hAnsiTheme="minorHAnsi" w:cs="Arial"/>
          <w:sz w:val="20"/>
          <w:szCs w:val="22"/>
          <w:lang w:val="mk-MK"/>
        </w:rPr>
        <w:t>Постои изградена инфраструктура</w:t>
      </w:r>
    </w:p>
    <w:p w:rsidR="00B36FF6" w:rsidRDefault="00B36FF6">
      <w:pPr>
        <w:jc w:val="both"/>
        <w:rPr>
          <w:rFonts w:asciiTheme="minorHAnsi" w:hAnsiTheme="minorHAnsi" w:cs="Arial"/>
          <w:sz w:val="22"/>
          <w:lang w:val="mk-MK"/>
        </w:rPr>
      </w:pPr>
    </w:p>
    <w:p w:rsidR="00B36FF6" w:rsidRDefault="00B77081">
      <w:pPr>
        <w:pStyle w:val="ListParagraph"/>
        <w:widowControl/>
        <w:numPr>
          <w:ilvl w:val="0"/>
          <w:numId w:val="79"/>
        </w:numPr>
        <w:overflowPunct/>
        <w:adjustRightInd/>
        <w:spacing w:line="240" w:lineRule="auto"/>
        <w:jc w:val="both"/>
        <w:rPr>
          <w:rFonts w:asciiTheme="minorHAnsi" w:hAnsiTheme="minorHAnsi" w:cs="Arial"/>
          <w:sz w:val="20"/>
          <w:szCs w:val="22"/>
          <w:lang w:val="mk-MK"/>
        </w:rPr>
      </w:pPr>
      <w:r>
        <w:rPr>
          <w:rFonts w:asciiTheme="minorHAnsi" w:hAnsiTheme="minorHAnsi" w:cs="Arial"/>
          <w:sz w:val="20"/>
          <w:szCs w:val="22"/>
          <w:lang w:val="mk-MK"/>
        </w:rPr>
        <w:t>Постои изграден цврст објект кој со реконструкција ќе може да одговори на потребите на службата за мониторинг</w:t>
      </w:r>
    </w:p>
    <w:p w:rsidR="00B36FF6" w:rsidRDefault="00B36FF6">
      <w:pPr>
        <w:jc w:val="both"/>
        <w:rPr>
          <w:rFonts w:asciiTheme="minorHAnsi" w:hAnsiTheme="minorHAnsi" w:cs="Arial"/>
          <w:sz w:val="22"/>
          <w:lang w:val="mk-MK"/>
        </w:rPr>
      </w:pPr>
    </w:p>
    <w:p w:rsidR="00B36FF6" w:rsidRDefault="00B77081">
      <w:pPr>
        <w:pStyle w:val="ListParagraph"/>
        <w:widowControl/>
        <w:numPr>
          <w:ilvl w:val="0"/>
          <w:numId w:val="79"/>
        </w:numPr>
        <w:overflowPunct/>
        <w:adjustRightInd/>
        <w:spacing w:line="240" w:lineRule="auto"/>
        <w:jc w:val="both"/>
        <w:rPr>
          <w:rFonts w:asciiTheme="minorHAnsi" w:hAnsiTheme="minorHAnsi" w:cs="Arial"/>
          <w:sz w:val="20"/>
          <w:szCs w:val="22"/>
          <w:lang w:val="mk-MK"/>
        </w:rPr>
      </w:pPr>
      <w:r>
        <w:rPr>
          <w:rFonts w:asciiTheme="minorHAnsi" w:hAnsiTheme="minorHAnsi" w:cs="Arial"/>
          <w:sz w:val="20"/>
          <w:szCs w:val="22"/>
          <w:lang w:val="mk-MK"/>
        </w:rPr>
        <w:t>Локацијата на постојните објекти и постојното пристаниште е на земјиште кое</w:t>
      </w:r>
      <w:r>
        <w:rPr>
          <w:rFonts w:asciiTheme="minorHAnsi" w:hAnsiTheme="minorHAnsi" w:cs="Arial"/>
          <w:sz w:val="20"/>
          <w:szCs w:val="22"/>
          <w:lang w:val="mk-MK"/>
        </w:rPr>
        <w:t xml:space="preserve"> е во државна сопственост</w:t>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lang w:val="mk-MK"/>
        </w:rPr>
      </w:pPr>
      <w:r>
        <w:rPr>
          <w:rFonts w:asciiTheme="minorHAnsi" w:hAnsiTheme="minorHAnsi" w:cs="Arial"/>
          <w:noProof/>
          <w:lang w:val="mk-MK" w:eastAsia="mk-MK"/>
        </w:rPr>
        <w:drawing>
          <wp:inline distT="0" distB="0" distL="0" distR="0">
            <wp:extent cx="3276600" cy="1952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1952625"/>
                    </a:xfrm>
                    <a:prstGeom prst="rect">
                      <a:avLst/>
                    </a:prstGeom>
                    <a:noFill/>
                    <a:ln>
                      <a:noFill/>
                    </a:ln>
                  </pic:spPr>
                </pic:pic>
              </a:graphicData>
            </a:graphic>
          </wp:inline>
        </w:drawing>
      </w:r>
    </w:p>
    <w:p w:rsidR="00B36FF6" w:rsidRDefault="00B77081">
      <w:pPr>
        <w:jc w:val="center"/>
        <w:rPr>
          <w:rFonts w:asciiTheme="minorHAnsi" w:hAnsiTheme="minorHAnsi" w:cs="Arial"/>
          <w:b/>
          <w:lang w:val="mk-MK"/>
        </w:rPr>
      </w:pPr>
      <w:r>
        <w:rPr>
          <w:rFonts w:asciiTheme="minorHAnsi" w:hAnsiTheme="minorHAnsi" w:cs="Arial"/>
          <w:b/>
          <w:lang w:val="mk-MK"/>
        </w:rPr>
        <w:t xml:space="preserve">Слика 5 – Стење, панорамска (сателитска) снимка </w:t>
      </w:r>
    </w:p>
    <w:p w:rsidR="00B36FF6" w:rsidRDefault="00B77081">
      <w:pPr>
        <w:jc w:val="center"/>
        <w:rPr>
          <w:rFonts w:asciiTheme="minorHAnsi" w:hAnsiTheme="minorHAnsi" w:cs="Arial"/>
          <w:b/>
          <w:lang w:val="mk-MK"/>
        </w:rPr>
      </w:pPr>
      <w:r>
        <w:rPr>
          <w:rFonts w:asciiTheme="minorHAnsi" w:hAnsiTheme="minorHAnsi" w:cs="Arial"/>
          <w:b/>
          <w:lang w:val="mk-MK"/>
        </w:rPr>
        <w:t xml:space="preserve">                  на локацијата за пристаништето</w:t>
      </w:r>
    </w:p>
    <w:p w:rsidR="00B36FF6" w:rsidRDefault="00B77081">
      <w:pPr>
        <w:jc w:val="center"/>
        <w:rPr>
          <w:rFonts w:asciiTheme="minorHAnsi" w:hAnsiTheme="minorHAnsi" w:cs="Arial"/>
          <w:b/>
        </w:rPr>
      </w:pPr>
      <w:r>
        <w:rPr>
          <w:rFonts w:asciiTheme="minorHAnsi" w:hAnsiTheme="minorHAnsi" w:cs="Arial"/>
          <w:b/>
          <w:noProof/>
          <w:lang w:val="mk-MK" w:eastAsia="mk-MK"/>
        </w:rPr>
        <w:lastRenderedPageBreak/>
        <w:drawing>
          <wp:inline distT="0" distB="0" distL="0" distR="0">
            <wp:extent cx="3305175" cy="2476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rsidR="00B36FF6" w:rsidRDefault="00B36FF6">
      <w:pPr>
        <w:jc w:val="center"/>
        <w:rPr>
          <w:rFonts w:asciiTheme="minorHAnsi" w:hAnsiTheme="minorHAnsi" w:cs="Arial"/>
        </w:rPr>
      </w:pPr>
    </w:p>
    <w:p w:rsidR="00B36FF6" w:rsidRDefault="00B77081">
      <w:pPr>
        <w:jc w:val="center"/>
        <w:rPr>
          <w:rFonts w:asciiTheme="minorHAnsi" w:hAnsiTheme="minorHAnsi" w:cs="Arial"/>
          <w:b/>
        </w:rPr>
      </w:pPr>
      <w:r>
        <w:rPr>
          <w:rFonts w:asciiTheme="minorHAnsi" w:hAnsiTheme="minorHAnsi" w:cs="Arial"/>
          <w:b/>
          <w:lang w:val="mk-MK"/>
        </w:rPr>
        <w:t xml:space="preserve">Слика </w:t>
      </w:r>
      <w:r>
        <w:rPr>
          <w:rFonts w:asciiTheme="minorHAnsi" w:hAnsiTheme="minorHAnsi" w:cs="Arial"/>
          <w:b/>
        </w:rPr>
        <w:t>6</w:t>
      </w:r>
      <w:r>
        <w:rPr>
          <w:rFonts w:asciiTheme="minorHAnsi" w:hAnsiTheme="minorHAnsi" w:cs="Arial"/>
          <w:b/>
          <w:lang w:val="mk-MK"/>
        </w:rPr>
        <w:t xml:space="preserve"> – Постојно пристаниште во Стење</w:t>
      </w:r>
    </w:p>
    <w:p w:rsidR="00B36FF6" w:rsidRDefault="00B36FF6">
      <w:pPr>
        <w:jc w:val="center"/>
        <w:rPr>
          <w:rFonts w:asciiTheme="minorHAnsi" w:hAnsiTheme="minorHAnsi" w:cs="Arial"/>
          <w:lang w:val="mk-MK"/>
        </w:rPr>
      </w:pPr>
    </w:p>
    <w:p w:rsidR="00B36FF6" w:rsidRDefault="00B36FF6">
      <w:pPr>
        <w:jc w:val="center"/>
        <w:rPr>
          <w:rFonts w:asciiTheme="minorHAnsi" w:hAnsiTheme="minorHAnsi" w:cs="Arial"/>
          <w:lang w:val="mk-MK"/>
        </w:rPr>
      </w:pPr>
    </w:p>
    <w:p w:rsidR="00B36FF6" w:rsidRDefault="00B77081">
      <w:pPr>
        <w:jc w:val="both"/>
        <w:rPr>
          <w:rFonts w:asciiTheme="minorHAnsi" w:hAnsiTheme="minorHAnsi" w:cs="Arial"/>
          <w:b/>
          <w:lang w:val="mk-MK"/>
        </w:rPr>
      </w:pPr>
      <w:r>
        <w:rPr>
          <w:rFonts w:asciiTheme="minorHAnsi" w:hAnsiTheme="minorHAnsi" w:cs="Arial"/>
          <w:b/>
        </w:rPr>
        <w:t>2.3</w:t>
      </w:r>
      <w:r>
        <w:rPr>
          <w:rFonts w:asciiTheme="minorHAnsi" w:hAnsiTheme="minorHAnsi" w:cs="Arial"/>
          <w:b/>
          <w:lang w:val="mk-MK"/>
        </w:rPr>
        <w:t>. ТЕХНИЧКО  РЕШЕНИЕ</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sz w:val="22"/>
          <w:lang w:val="mk-MK"/>
        </w:rPr>
      </w:pPr>
      <w:r>
        <w:rPr>
          <w:rFonts w:asciiTheme="minorHAnsi" w:hAnsiTheme="minorHAnsi" w:cs="Arial"/>
          <w:b/>
          <w:sz w:val="22"/>
        </w:rPr>
        <w:t>2.3</w:t>
      </w:r>
      <w:r>
        <w:rPr>
          <w:rFonts w:asciiTheme="minorHAnsi" w:hAnsiTheme="minorHAnsi" w:cs="Arial"/>
          <w:b/>
          <w:sz w:val="22"/>
          <w:lang w:val="mk-MK"/>
        </w:rPr>
        <w:t>.1. Општо</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Основниот проект за изградба на пристаниште за бродовите за мониторинг е изработен според усвоената варијанта во претходно изработена. Со усвоената варијанта е предвидена изградба на пристаниште со главна пристапна платформа на чиј крај од двете страни се </w:t>
      </w:r>
      <w:r>
        <w:rPr>
          <w:rFonts w:asciiTheme="minorHAnsi" w:hAnsiTheme="minorHAnsi" w:cs="Arial"/>
          <w:sz w:val="22"/>
          <w:lang w:val="mk-MK"/>
        </w:rPr>
        <w:t xml:space="preserve">предвидени две конструкции со лифтови за издигање на бродовите на безбедно ниво над котата на водата во езерото и две секундарни платформи за пристап до двата брода.  </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првата фаза од изградбата на пристаништето ќе се реализира овозможување на пристанув</w:t>
      </w:r>
      <w:r>
        <w:rPr>
          <w:rFonts w:asciiTheme="minorHAnsi" w:hAnsiTheme="minorHAnsi" w:cs="Arial"/>
          <w:sz w:val="22"/>
          <w:lang w:val="mk-MK"/>
        </w:rPr>
        <w:t>ање и издигање на еден мониторинг брод (чија изработка е во тек).</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За поставување на новопреденото пристаниште ќе се користи расчистениот премин низ трските од брегот до отворено езеро за пристап на бродовите на полицијата.</w:t>
      </w:r>
    </w:p>
    <w:p w:rsidR="00B36FF6" w:rsidRDefault="00B36FF6">
      <w:pPr>
        <w:jc w:val="both"/>
        <w:rPr>
          <w:rFonts w:asciiTheme="minorHAnsi" w:hAnsiTheme="minorHAnsi" w:cs="Arial"/>
          <w:color w:val="FF0000"/>
          <w:lang w:val="mk-MK"/>
        </w:rPr>
      </w:pPr>
    </w:p>
    <w:p w:rsidR="00B36FF6" w:rsidRDefault="00B77081">
      <w:pPr>
        <w:jc w:val="center"/>
        <w:rPr>
          <w:rFonts w:asciiTheme="minorHAnsi" w:hAnsiTheme="minorHAnsi" w:cs="Arial"/>
          <w:lang w:val="mk-MK"/>
        </w:rPr>
      </w:pPr>
      <w:r>
        <w:rPr>
          <w:rFonts w:asciiTheme="minorHAnsi" w:hAnsiTheme="minorHAnsi" w:cs="Arial"/>
          <w:noProof/>
          <w:lang w:val="mk-MK" w:eastAsia="mk-MK"/>
        </w:rPr>
        <w:lastRenderedPageBreak/>
        <w:drawing>
          <wp:inline distT="0" distB="0" distL="0" distR="0">
            <wp:extent cx="3286125" cy="2466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b/>
          <w:lang w:val="mk-MK"/>
        </w:rPr>
      </w:pPr>
      <w:r>
        <w:rPr>
          <w:rFonts w:asciiTheme="minorHAnsi" w:hAnsiTheme="minorHAnsi" w:cs="Arial"/>
          <w:b/>
          <w:lang w:val="mk-MK"/>
        </w:rPr>
        <w:t xml:space="preserve">Слика </w:t>
      </w:r>
      <w:r>
        <w:rPr>
          <w:rFonts w:asciiTheme="minorHAnsi" w:hAnsiTheme="minorHAnsi" w:cs="Arial"/>
          <w:b/>
        </w:rPr>
        <w:t>7</w:t>
      </w:r>
      <w:r>
        <w:rPr>
          <w:rFonts w:asciiTheme="minorHAnsi" w:hAnsiTheme="minorHAnsi" w:cs="Arial"/>
          <w:b/>
          <w:lang w:val="mk-MK"/>
        </w:rPr>
        <w:t xml:space="preserve"> – Постоечки расчисте</w:t>
      </w:r>
      <w:r>
        <w:rPr>
          <w:rFonts w:asciiTheme="minorHAnsi" w:hAnsiTheme="minorHAnsi" w:cs="Arial"/>
          <w:b/>
          <w:lang w:val="mk-MK"/>
        </w:rPr>
        <w:t xml:space="preserve">н премин низ трските </w:t>
      </w:r>
    </w:p>
    <w:p w:rsidR="00B36FF6" w:rsidRDefault="00B77081">
      <w:pPr>
        <w:jc w:val="center"/>
        <w:rPr>
          <w:rFonts w:asciiTheme="minorHAnsi" w:hAnsiTheme="minorHAnsi" w:cs="Arial"/>
          <w:b/>
          <w:lang w:val="mk-MK"/>
        </w:rPr>
      </w:pPr>
      <w:r>
        <w:rPr>
          <w:rFonts w:asciiTheme="minorHAnsi" w:hAnsiTheme="minorHAnsi" w:cs="Arial"/>
          <w:b/>
          <w:lang w:val="mk-MK"/>
        </w:rPr>
        <w:t xml:space="preserve">                   на местото на предвиденото пристаниште</w:t>
      </w:r>
    </w:p>
    <w:p w:rsidR="00B36FF6" w:rsidRDefault="00B36FF6">
      <w:pPr>
        <w:jc w:val="center"/>
        <w:rPr>
          <w:rFonts w:asciiTheme="minorHAnsi" w:hAnsiTheme="minorHAnsi" w:cs="Arial"/>
          <w:b/>
          <w:lang w:val="mk-MK"/>
        </w:rPr>
      </w:pPr>
    </w:p>
    <w:p w:rsidR="00B36FF6" w:rsidRDefault="00B77081">
      <w:pPr>
        <w:jc w:val="center"/>
        <w:rPr>
          <w:rFonts w:asciiTheme="minorHAnsi" w:hAnsiTheme="minorHAnsi" w:cs="Arial"/>
          <w:lang w:val="mk-MK"/>
        </w:rPr>
      </w:pPr>
      <w:r>
        <w:rPr>
          <w:rFonts w:asciiTheme="minorHAnsi" w:hAnsiTheme="minorHAnsi" w:cs="Arial"/>
          <w:noProof/>
          <w:lang w:val="mk-MK" w:eastAsia="mk-MK"/>
        </w:rPr>
        <w:drawing>
          <wp:inline distT="0" distB="0" distL="0" distR="0">
            <wp:extent cx="3343275" cy="2505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rsidR="00B36FF6" w:rsidRDefault="00B36FF6">
      <w:pPr>
        <w:jc w:val="center"/>
        <w:rPr>
          <w:rFonts w:asciiTheme="minorHAnsi" w:hAnsiTheme="minorHAnsi" w:cs="Arial"/>
          <w:b/>
          <w:bCs/>
          <w:lang w:val="mk-MK"/>
        </w:rPr>
      </w:pPr>
    </w:p>
    <w:p w:rsidR="00B36FF6" w:rsidRDefault="00B77081">
      <w:pPr>
        <w:jc w:val="center"/>
        <w:rPr>
          <w:rFonts w:asciiTheme="minorHAnsi" w:hAnsiTheme="minorHAnsi" w:cs="Arial"/>
          <w:b/>
          <w:bCs/>
        </w:rPr>
      </w:pPr>
      <w:r>
        <w:rPr>
          <w:rFonts w:asciiTheme="minorHAnsi" w:hAnsiTheme="minorHAnsi" w:cs="Arial"/>
          <w:b/>
          <w:bCs/>
          <w:lang w:val="mk-MK"/>
        </w:rPr>
        <w:t>Слика 8 – Усвоен тип на пристаниште</w:t>
      </w:r>
    </w:p>
    <w:p w:rsidR="00B36FF6" w:rsidRDefault="00B77081">
      <w:pPr>
        <w:jc w:val="both"/>
        <w:rPr>
          <w:rFonts w:asciiTheme="minorHAnsi" w:hAnsiTheme="minorHAnsi" w:cs="Arial"/>
          <w:b/>
          <w:sz w:val="22"/>
          <w:lang w:val="mk-MK"/>
        </w:rPr>
      </w:pPr>
      <w:r>
        <w:rPr>
          <w:rFonts w:asciiTheme="minorHAnsi" w:hAnsiTheme="minorHAnsi" w:cs="Arial"/>
          <w:b/>
          <w:sz w:val="22"/>
          <w:lang w:val="mk-MK"/>
        </w:rPr>
        <w:t>2.3.2. Влезни параметри</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b/>
          <w:i/>
          <w:sz w:val="22"/>
          <w:lang w:val="mk-MK"/>
        </w:rPr>
      </w:pPr>
      <w:r>
        <w:rPr>
          <w:rFonts w:asciiTheme="minorHAnsi" w:hAnsiTheme="minorHAnsi" w:cs="Arial"/>
          <w:b/>
          <w:i/>
          <w:sz w:val="22"/>
          <w:lang w:val="mk-MK"/>
        </w:rPr>
        <w:t>а) Мониторинг брод</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Едниот од бродовите за мониторинг (кој е веќе и нарачан) е со следните карактеристики:</w:t>
      </w:r>
    </w:p>
    <w:p w:rsidR="00B36FF6" w:rsidRDefault="00B36FF6">
      <w:pPr>
        <w:jc w:val="both"/>
        <w:rPr>
          <w:rFonts w:asciiTheme="minorHAnsi" w:hAnsiTheme="minorHAnsi" w:cs="Arial"/>
          <w:sz w:val="22"/>
          <w:lang w:val="mk-MK"/>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 w:val="20"/>
          <w:szCs w:val="22"/>
        </w:rPr>
      </w:pPr>
      <w:r>
        <w:rPr>
          <w:rFonts w:asciiTheme="minorHAnsi" w:hAnsiTheme="minorHAnsi" w:cs="Arial"/>
          <w:sz w:val="20"/>
          <w:szCs w:val="22"/>
          <w:lang w:val="mk-MK"/>
        </w:rPr>
        <w:t>Должина:</w:t>
      </w:r>
      <w:r>
        <w:rPr>
          <w:rFonts w:asciiTheme="minorHAnsi" w:hAnsiTheme="minorHAnsi" w:cs="Arial"/>
          <w:sz w:val="20"/>
          <w:szCs w:val="22"/>
          <w:lang w:val="mk-MK"/>
        </w:rPr>
        <w:tab/>
      </w:r>
      <w:r>
        <w:rPr>
          <w:rFonts w:asciiTheme="minorHAnsi" w:hAnsiTheme="minorHAnsi" w:cs="Arial"/>
          <w:sz w:val="20"/>
          <w:szCs w:val="22"/>
          <w:lang w:val="mk-MK"/>
        </w:rPr>
        <w:tab/>
      </w:r>
      <w:r>
        <w:rPr>
          <w:rFonts w:asciiTheme="minorHAnsi" w:hAnsiTheme="minorHAnsi" w:cs="Arial"/>
          <w:sz w:val="20"/>
          <w:szCs w:val="22"/>
        </w:rPr>
        <w:tab/>
        <w:t>L = 9,15 m</w:t>
      </w:r>
    </w:p>
    <w:p w:rsidR="00B36FF6" w:rsidRDefault="00B36FF6">
      <w:pPr>
        <w:jc w:val="both"/>
        <w:rPr>
          <w:rFonts w:asciiTheme="minorHAnsi" w:hAnsiTheme="minorHAnsi" w:cs="Arial"/>
          <w:sz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 w:val="20"/>
          <w:szCs w:val="22"/>
        </w:rPr>
      </w:pPr>
      <w:r>
        <w:rPr>
          <w:rFonts w:asciiTheme="minorHAnsi" w:hAnsiTheme="minorHAnsi" w:cs="Arial"/>
          <w:sz w:val="20"/>
          <w:szCs w:val="22"/>
          <w:lang w:val="mk-MK"/>
        </w:rPr>
        <w:t>Ширина:</w:t>
      </w:r>
      <w:r>
        <w:rPr>
          <w:rFonts w:asciiTheme="minorHAnsi" w:hAnsiTheme="minorHAnsi" w:cs="Arial"/>
          <w:sz w:val="20"/>
          <w:szCs w:val="22"/>
          <w:lang w:val="mk-MK"/>
        </w:rPr>
        <w:tab/>
      </w:r>
      <w:r>
        <w:rPr>
          <w:rFonts w:asciiTheme="minorHAnsi" w:hAnsiTheme="minorHAnsi" w:cs="Arial"/>
          <w:sz w:val="20"/>
          <w:szCs w:val="22"/>
          <w:lang w:val="mk-MK"/>
        </w:rPr>
        <w:tab/>
      </w:r>
      <w:r>
        <w:rPr>
          <w:rFonts w:asciiTheme="minorHAnsi" w:hAnsiTheme="minorHAnsi" w:cs="Arial"/>
          <w:sz w:val="20"/>
          <w:szCs w:val="22"/>
          <w:lang w:val="mk-MK"/>
        </w:rPr>
        <w:tab/>
      </w:r>
      <w:r>
        <w:rPr>
          <w:rFonts w:asciiTheme="minorHAnsi" w:hAnsiTheme="minorHAnsi" w:cs="Arial"/>
          <w:sz w:val="20"/>
          <w:szCs w:val="22"/>
        </w:rPr>
        <w:t>B = 3,40 m</w:t>
      </w:r>
    </w:p>
    <w:p w:rsidR="00B36FF6" w:rsidRDefault="00B36FF6">
      <w:pPr>
        <w:jc w:val="both"/>
        <w:rPr>
          <w:rFonts w:asciiTheme="minorHAnsi" w:hAnsiTheme="minorHAnsi" w:cs="Arial"/>
          <w:sz w:val="22"/>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 w:val="20"/>
          <w:szCs w:val="22"/>
        </w:rPr>
      </w:pPr>
      <w:r>
        <w:rPr>
          <w:rFonts w:asciiTheme="minorHAnsi" w:hAnsiTheme="minorHAnsi" w:cs="Arial"/>
          <w:sz w:val="20"/>
          <w:szCs w:val="22"/>
          <w:lang w:val="mk-MK"/>
        </w:rPr>
        <w:t>Газ (максимум во вода):</w:t>
      </w:r>
      <w:r>
        <w:rPr>
          <w:rFonts w:asciiTheme="minorHAnsi" w:hAnsiTheme="minorHAnsi" w:cs="Arial"/>
          <w:sz w:val="20"/>
          <w:szCs w:val="22"/>
          <w:lang w:val="mk-MK"/>
        </w:rPr>
        <w:tab/>
      </w:r>
      <w:r>
        <w:rPr>
          <w:rFonts w:asciiTheme="minorHAnsi" w:hAnsiTheme="minorHAnsi" w:cs="Arial"/>
          <w:sz w:val="20"/>
          <w:szCs w:val="22"/>
          <w:lang w:val="mk-MK"/>
        </w:rPr>
        <w:tab/>
      </w:r>
      <w:r>
        <w:rPr>
          <w:rFonts w:asciiTheme="minorHAnsi" w:hAnsiTheme="minorHAnsi" w:cs="Arial"/>
          <w:sz w:val="20"/>
          <w:szCs w:val="22"/>
        </w:rPr>
        <w:t>h = 0,80 m</w:t>
      </w:r>
    </w:p>
    <w:p w:rsidR="00B36FF6" w:rsidRDefault="00B36FF6">
      <w:pPr>
        <w:jc w:val="both"/>
        <w:rPr>
          <w:rFonts w:asciiTheme="minorHAnsi" w:hAnsiTheme="minorHAnsi" w:cs="Arial"/>
        </w:rPr>
      </w:pPr>
    </w:p>
    <w:p w:rsidR="00B36FF6" w:rsidRDefault="00B77081">
      <w:pPr>
        <w:pStyle w:val="ListParagraph"/>
        <w:widowControl/>
        <w:numPr>
          <w:ilvl w:val="0"/>
          <w:numId w:val="80"/>
        </w:numPr>
        <w:overflowPunct/>
        <w:adjustRightInd/>
        <w:spacing w:line="240" w:lineRule="auto"/>
        <w:jc w:val="both"/>
        <w:rPr>
          <w:rFonts w:asciiTheme="minorHAnsi" w:hAnsiTheme="minorHAnsi" w:cs="Arial"/>
          <w:szCs w:val="22"/>
        </w:rPr>
      </w:pPr>
      <w:r>
        <w:rPr>
          <w:rFonts w:asciiTheme="minorHAnsi" w:hAnsiTheme="minorHAnsi" w:cs="Arial"/>
          <w:szCs w:val="22"/>
          <w:lang w:val="mk-MK"/>
        </w:rPr>
        <w:lastRenderedPageBreak/>
        <w:t>Тежина:</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 xml:space="preserve">G = </w:t>
      </w:r>
      <w:r>
        <w:rPr>
          <w:rFonts w:asciiTheme="minorHAnsi" w:hAnsiTheme="minorHAnsi" w:cs="Arial"/>
          <w:szCs w:val="22"/>
          <w:lang w:val="mk-MK"/>
        </w:rPr>
        <w:t>5</w:t>
      </w:r>
      <w:r>
        <w:rPr>
          <w:rFonts w:asciiTheme="minorHAnsi" w:hAnsiTheme="minorHAnsi" w:cs="Arial"/>
          <w:szCs w:val="22"/>
        </w:rPr>
        <w:t xml:space="preserve"> t</w:t>
      </w:r>
    </w:p>
    <w:p w:rsidR="00B36FF6" w:rsidRDefault="00B36FF6">
      <w:pPr>
        <w:pStyle w:val="ListParagraph"/>
        <w:rPr>
          <w:rFonts w:asciiTheme="minorHAnsi" w:hAnsiTheme="minorHAnsi" w:cs="Arial"/>
          <w:szCs w:val="22"/>
        </w:rPr>
      </w:pPr>
    </w:p>
    <w:p w:rsidR="00B36FF6" w:rsidRDefault="00B77081">
      <w:pPr>
        <w:jc w:val="center"/>
        <w:rPr>
          <w:rFonts w:asciiTheme="minorHAnsi" w:hAnsiTheme="minorHAnsi" w:cs="Arial"/>
          <w:lang w:val="mk-MK"/>
        </w:rPr>
      </w:pPr>
      <w:r>
        <w:rPr>
          <w:rFonts w:asciiTheme="minorHAnsi" w:hAnsiTheme="minorHAnsi" w:cs="Arial"/>
          <w:noProof/>
          <w:lang w:val="mk-MK" w:eastAsia="mk-MK"/>
        </w:rPr>
        <w:drawing>
          <wp:inline distT="0" distB="0" distL="0" distR="0">
            <wp:extent cx="3971925" cy="1647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1647825"/>
                    </a:xfrm>
                    <a:prstGeom prst="rect">
                      <a:avLst/>
                    </a:prstGeom>
                    <a:noFill/>
                    <a:ln>
                      <a:noFill/>
                    </a:ln>
                  </pic:spPr>
                </pic:pic>
              </a:graphicData>
            </a:graphic>
          </wp:inline>
        </w:drawing>
      </w: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b/>
          <w:lang w:val="mk-MK"/>
        </w:rPr>
      </w:pPr>
      <w:r>
        <w:rPr>
          <w:rFonts w:asciiTheme="minorHAnsi" w:hAnsiTheme="minorHAnsi" w:cs="Arial"/>
          <w:b/>
          <w:bCs/>
          <w:lang w:val="mk-MK"/>
        </w:rPr>
        <w:t>Слика 9 – Мониторинг брод (договорен)</w:t>
      </w:r>
    </w:p>
    <w:p w:rsidR="00B36FF6" w:rsidRDefault="00B36FF6">
      <w:pPr>
        <w:jc w:val="center"/>
        <w:rPr>
          <w:rFonts w:asciiTheme="minorHAnsi" w:hAnsiTheme="minorHAnsi" w:cs="Arial"/>
          <w:lang w:val="mk-MK"/>
        </w:rPr>
      </w:pP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b/>
          <w:i/>
          <w:sz w:val="22"/>
          <w:lang w:val="mk-MK"/>
        </w:rPr>
      </w:pPr>
      <w:r>
        <w:rPr>
          <w:rFonts w:asciiTheme="minorHAnsi" w:hAnsiTheme="minorHAnsi" w:cs="Arial"/>
          <w:b/>
          <w:i/>
          <w:sz w:val="22"/>
          <w:lang w:val="mk-MK"/>
        </w:rPr>
        <w:t>б) Хидролошки податоци</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Во периодот на изработка на студијата (ноември 2012 година) нивото на водата во езерото </w:t>
      </w:r>
      <w:r>
        <w:rPr>
          <w:rFonts w:asciiTheme="minorHAnsi" w:hAnsiTheme="minorHAnsi" w:cs="Arial"/>
          <w:sz w:val="22"/>
          <w:lang w:val="mk-MK"/>
        </w:rPr>
        <w:t>изнесувало 844,00 м.н.в.</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периодот на изработка на Основниот проект (март 2013 година) нивото на водата во езерото е 844,50 м.н.в.</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lang w:val="mk-MK"/>
        </w:rPr>
        <w:t xml:space="preserve">Веројатноста на појава на ниво на водата со кота </w:t>
      </w:r>
      <w:r>
        <w:rPr>
          <w:rFonts w:asciiTheme="minorHAnsi" w:hAnsiTheme="minorHAnsi" w:cs="Arial"/>
          <w:sz w:val="22"/>
        </w:rPr>
        <w:t xml:space="preserve">&gt; </w:t>
      </w:r>
      <w:r>
        <w:rPr>
          <w:rFonts w:asciiTheme="minorHAnsi" w:hAnsiTheme="minorHAnsi" w:cs="Arial"/>
          <w:sz w:val="22"/>
          <w:lang w:val="mk-MK"/>
        </w:rPr>
        <w:t>844,00 м.н.в. е 100%.</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rPr>
      </w:pPr>
      <w:r>
        <w:rPr>
          <w:rFonts w:asciiTheme="minorHAnsi" w:hAnsiTheme="minorHAnsi" w:cs="Arial"/>
          <w:sz w:val="22"/>
          <w:lang w:val="mk-MK"/>
        </w:rPr>
        <w:t>Веројатноста на појава на ниво на водата со кот</w:t>
      </w:r>
      <w:r>
        <w:rPr>
          <w:rFonts w:asciiTheme="minorHAnsi" w:hAnsiTheme="minorHAnsi" w:cs="Arial"/>
          <w:sz w:val="22"/>
          <w:lang w:val="mk-MK"/>
        </w:rPr>
        <w:t xml:space="preserve">а </w:t>
      </w:r>
      <w:r>
        <w:rPr>
          <w:rFonts w:asciiTheme="minorHAnsi" w:hAnsiTheme="minorHAnsi" w:cs="Arial"/>
          <w:sz w:val="22"/>
        </w:rPr>
        <w:t xml:space="preserve">&gt; </w:t>
      </w:r>
      <w:r>
        <w:rPr>
          <w:rFonts w:asciiTheme="minorHAnsi" w:hAnsiTheme="minorHAnsi" w:cs="Arial"/>
          <w:sz w:val="22"/>
          <w:lang w:val="mk-MK"/>
        </w:rPr>
        <w:t>845,00 м.н.в. е 98%.</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lang w:val="mk-MK"/>
        </w:rPr>
        <w:t xml:space="preserve">Веројатноста на појава на ниво на водата со кота </w:t>
      </w:r>
      <w:r>
        <w:rPr>
          <w:rFonts w:asciiTheme="minorHAnsi" w:hAnsiTheme="minorHAnsi" w:cs="Arial"/>
          <w:sz w:val="22"/>
        </w:rPr>
        <w:t xml:space="preserve">&gt; </w:t>
      </w:r>
      <w:r>
        <w:rPr>
          <w:rFonts w:asciiTheme="minorHAnsi" w:hAnsiTheme="minorHAnsi" w:cs="Arial"/>
          <w:sz w:val="22"/>
          <w:lang w:val="mk-MK"/>
        </w:rPr>
        <w:t>846,00 м.н.в. е 84%.</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lang w:val="mk-MK"/>
        </w:rPr>
        <w:t xml:space="preserve">Како минимално ниво на водата во езерото (утврдено и задржано во подолг период во последните десетина години) е дефинирано нивото на водата во езерото на </w:t>
      </w:r>
      <w:r>
        <w:rPr>
          <w:rFonts w:asciiTheme="minorHAnsi" w:hAnsiTheme="minorHAnsi" w:cs="Arial"/>
          <w:sz w:val="22"/>
          <w:lang w:val="mk-MK"/>
        </w:rPr>
        <w:t>кота 844,00 м.н.в.</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периодот на изработка на Основниот проект нивото на водата е покачено и е на кота 844,50 м.н.в.</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lang w:val="mk-MK"/>
        </w:rPr>
        <w:t>Местоположбата на поставувањето на лифтот за бродот треба да обезбеди длабочина поголема од газот на истиот (</w:t>
      </w:r>
      <w:r>
        <w:rPr>
          <w:rFonts w:asciiTheme="minorHAnsi" w:hAnsiTheme="minorHAnsi" w:cs="Arial"/>
          <w:sz w:val="22"/>
        </w:rPr>
        <w:t>&gt; 0,80 m).</w:t>
      </w:r>
      <w:r>
        <w:rPr>
          <w:rFonts w:asciiTheme="minorHAnsi" w:hAnsiTheme="minorHAnsi" w:cs="Arial"/>
          <w:sz w:val="22"/>
          <w:lang w:val="mk-MK"/>
        </w:rPr>
        <w:t xml:space="preserve"> Усвоено е истата</w:t>
      </w:r>
      <w:r>
        <w:rPr>
          <w:rFonts w:asciiTheme="minorHAnsi" w:hAnsiTheme="minorHAnsi" w:cs="Arial"/>
          <w:sz w:val="22"/>
          <w:lang w:val="mk-MK"/>
        </w:rPr>
        <w:t xml:space="preserve"> да изнесува </w:t>
      </w:r>
      <w:r>
        <w:rPr>
          <w:rFonts w:asciiTheme="minorHAnsi" w:hAnsiTheme="minorHAnsi" w:cs="Arial"/>
          <w:sz w:val="22"/>
        </w:rPr>
        <w:t>h</w:t>
      </w:r>
      <w:r>
        <w:rPr>
          <w:rFonts w:asciiTheme="minorHAnsi" w:hAnsiTheme="minorHAnsi" w:cs="Arial"/>
          <w:sz w:val="22"/>
          <w:vertAlign w:val="subscript"/>
        </w:rPr>
        <w:t>v</w:t>
      </w:r>
      <w:r>
        <w:rPr>
          <w:rFonts w:asciiTheme="minorHAnsi" w:hAnsiTheme="minorHAnsi" w:cs="Arial"/>
          <w:sz w:val="22"/>
        </w:rPr>
        <w:t xml:space="preserve"> = 1,30 m,</w:t>
      </w:r>
      <w:r>
        <w:rPr>
          <w:rFonts w:asciiTheme="minorHAnsi" w:hAnsiTheme="minorHAnsi" w:cs="Arial"/>
          <w:sz w:val="22"/>
          <w:lang w:val="mk-MK"/>
        </w:rPr>
        <w:t xml:space="preserve"> односно кота 842,70 м.н.в.</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rPr>
      </w:pPr>
      <w:r>
        <w:rPr>
          <w:rFonts w:asciiTheme="minorHAnsi" w:hAnsiTheme="minorHAnsi" w:cs="Arial"/>
          <w:sz w:val="22"/>
          <w:lang w:val="mk-MK"/>
        </w:rPr>
        <w:t>Котата на пристапната платформа е усвоено да биде 1</w:t>
      </w:r>
      <w:r>
        <w:rPr>
          <w:rFonts w:asciiTheme="minorHAnsi" w:hAnsiTheme="minorHAnsi" w:cs="Arial"/>
          <w:sz w:val="22"/>
        </w:rPr>
        <w:t>,5</w:t>
      </w:r>
      <w:r>
        <w:rPr>
          <w:rFonts w:asciiTheme="minorHAnsi" w:hAnsiTheme="minorHAnsi" w:cs="Arial"/>
          <w:sz w:val="22"/>
          <w:lang w:val="mk-MK"/>
        </w:rPr>
        <w:t xml:space="preserve">0 </w:t>
      </w:r>
      <w:r>
        <w:rPr>
          <w:rFonts w:asciiTheme="minorHAnsi" w:hAnsiTheme="minorHAnsi" w:cs="Arial"/>
          <w:sz w:val="22"/>
        </w:rPr>
        <w:t>m</w:t>
      </w:r>
      <w:r>
        <w:rPr>
          <w:rFonts w:asciiTheme="minorHAnsi" w:hAnsiTheme="minorHAnsi" w:cs="Arial"/>
          <w:sz w:val="22"/>
          <w:lang w:val="mk-MK"/>
        </w:rPr>
        <w:t xml:space="preserve"> над нивото на водата во езерото во периодот на изработка на Основниот проект, односно 84</w:t>
      </w:r>
      <w:r>
        <w:rPr>
          <w:rFonts w:asciiTheme="minorHAnsi" w:hAnsiTheme="minorHAnsi" w:cs="Arial"/>
          <w:sz w:val="22"/>
        </w:rPr>
        <w:t>6</w:t>
      </w:r>
      <w:r>
        <w:rPr>
          <w:rFonts w:asciiTheme="minorHAnsi" w:hAnsiTheme="minorHAnsi" w:cs="Arial"/>
          <w:sz w:val="22"/>
          <w:lang w:val="mk-MK"/>
        </w:rPr>
        <w:t>,00 м.н.в.</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rPr>
      </w:pPr>
      <w:r>
        <w:rPr>
          <w:rFonts w:asciiTheme="minorHAnsi" w:hAnsiTheme="minorHAnsi" w:cs="Arial"/>
          <w:sz w:val="22"/>
          <w:lang w:val="mk-MK"/>
        </w:rPr>
        <w:t xml:space="preserve">Максималната  височина  на  брановите  при  максималната  брзина  на  ветерот од </w:t>
      </w:r>
      <w:r>
        <w:rPr>
          <w:rFonts w:asciiTheme="minorHAnsi" w:hAnsiTheme="minorHAnsi" w:cs="Arial"/>
          <w:sz w:val="22"/>
        </w:rPr>
        <w:t xml:space="preserve">v = </w:t>
      </w:r>
      <w:r>
        <w:rPr>
          <w:rFonts w:asciiTheme="minorHAnsi" w:hAnsiTheme="minorHAnsi" w:cs="Arial"/>
          <w:sz w:val="22"/>
          <w:lang w:val="mk-MK"/>
        </w:rPr>
        <w:t>68</w:t>
      </w:r>
      <w:r>
        <w:rPr>
          <w:rFonts w:asciiTheme="minorHAnsi" w:hAnsiTheme="minorHAnsi" w:cs="Arial"/>
          <w:sz w:val="22"/>
        </w:rPr>
        <w:t>,0</w:t>
      </w:r>
      <w:r>
        <w:rPr>
          <w:rFonts w:asciiTheme="minorHAnsi" w:hAnsiTheme="minorHAnsi" w:cs="Arial"/>
          <w:sz w:val="22"/>
          <w:lang w:val="mk-MK"/>
        </w:rPr>
        <w:t>4</w:t>
      </w:r>
      <w:r>
        <w:rPr>
          <w:rFonts w:asciiTheme="minorHAnsi" w:hAnsiTheme="minorHAnsi" w:cs="Arial"/>
          <w:sz w:val="22"/>
        </w:rPr>
        <w:t xml:space="preserve"> km</w:t>
      </w:r>
      <w:r>
        <w:rPr>
          <w:rFonts w:asciiTheme="minorHAnsi" w:hAnsiTheme="minorHAnsi" w:cs="Arial"/>
          <w:sz w:val="22"/>
          <w:lang w:val="mk-MK"/>
        </w:rPr>
        <w:t xml:space="preserve"> изнесува </w:t>
      </w:r>
      <w:r>
        <w:rPr>
          <w:rFonts w:asciiTheme="minorHAnsi" w:hAnsiTheme="minorHAnsi" w:cs="Arial"/>
          <w:sz w:val="22"/>
        </w:rPr>
        <w:t>h</w:t>
      </w:r>
      <w:r>
        <w:rPr>
          <w:rFonts w:asciiTheme="minorHAnsi" w:hAnsiTheme="minorHAnsi" w:cs="Arial"/>
          <w:sz w:val="22"/>
          <w:vertAlign w:val="subscript"/>
        </w:rPr>
        <w:t>b</w:t>
      </w:r>
      <w:r>
        <w:rPr>
          <w:rFonts w:asciiTheme="minorHAnsi" w:hAnsiTheme="minorHAnsi" w:cs="Arial"/>
          <w:sz w:val="22"/>
        </w:rPr>
        <w:t xml:space="preserve"> = 1,54 m.</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Лифтот за издигнување на бродот треба да го издигне на височина поголема од височината на бранот, односно за </w:t>
      </w:r>
      <w:r>
        <w:rPr>
          <w:rFonts w:asciiTheme="minorHAnsi" w:hAnsiTheme="minorHAnsi" w:cs="Arial"/>
          <w:sz w:val="22"/>
        </w:rPr>
        <w:t>h</w:t>
      </w:r>
      <w:r>
        <w:rPr>
          <w:rFonts w:asciiTheme="minorHAnsi" w:hAnsiTheme="minorHAnsi" w:cs="Arial"/>
          <w:sz w:val="22"/>
          <w:vertAlign w:val="subscript"/>
        </w:rPr>
        <w:t>l</w:t>
      </w:r>
      <w:r>
        <w:rPr>
          <w:rFonts w:asciiTheme="minorHAnsi" w:hAnsiTheme="minorHAnsi" w:cs="Arial"/>
          <w:sz w:val="22"/>
        </w:rPr>
        <w:t xml:space="preserve"> = 1,55 m &gt; h</w:t>
      </w:r>
      <w:r>
        <w:rPr>
          <w:rFonts w:asciiTheme="minorHAnsi" w:hAnsiTheme="minorHAnsi" w:cs="Arial"/>
          <w:sz w:val="22"/>
          <w:vertAlign w:val="subscript"/>
        </w:rPr>
        <w:t>b</w:t>
      </w:r>
      <w:r>
        <w:rPr>
          <w:rFonts w:asciiTheme="minorHAnsi" w:hAnsiTheme="minorHAnsi" w:cs="Arial"/>
          <w:sz w:val="22"/>
        </w:rPr>
        <w:t xml:space="preserve"> = 1,54 m.</w:t>
      </w:r>
      <w:r>
        <w:rPr>
          <w:rFonts w:asciiTheme="minorHAnsi" w:hAnsiTheme="minorHAnsi" w:cs="Arial"/>
          <w:sz w:val="22"/>
          <w:lang w:val="mk-MK"/>
        </w:rPr>
        <w:t xml:space="preserve"> При</w:t>
      </w:r>
      <w:r>
        <w:rPr>
          <w:rFonts w:asciiTheme="minorHAnsi" w:hAnsiTheme="minorHAnsi" w:cs="Arial"/>
          <w:sz w:val="22"/>
          <w:lang w:val="mk-MK"/>
        </w:rPr>
        <w:t xml:space="preserve"> реперна кота на нивото на водата во езерото од </w:t>
      </w:r>
      <w:r>
        <w:rPr>
          <w:rFonts w:asciiTheme="minorHAnsi" w:hAnsiTheme="minorHAnsi" w:cs="Arial"/>
          <w:sz w:val="22"/>
          <w:lang w:val="mk-MK"/>
        </w:rPr>
        <w:lastRenderedPageBreak/>
        <w:t>844,50 м.н.в. (период на изработка на Основниот проект), бродот треба да се издигне на кота 846,</w:t>
      </w:r>
      <w:r>
        <w:rPr>
          <w:rFonts w:asciiTheme="minorHAnsi" w:hAnsiTheme="minorHAnsi" w:cs="Arial"/>
          <w:sz w:val="22"/>
        </w:rPr>
        <w:t>5</w:t>
      </w:r>
      <w:r>
        <w:rPr>
          <w:rFonts w:asciiTheme="minorHAnsi" w:hAnsiTheme="minorHAnsi" w:cs="Arial"/>
          <w:sz w:val="22"/>
          <w:lang w:val="mk-MK"/>
        </w:rPr>
        <w:t>0 м.н.в.</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Вака дефинираните коти обезбедуваат безбедно пристанување и безбедно чување на бродот за коти на ниво</w:t>
      </w:r>
      <w:r>
        <w:rPr>
          <w:rFonts w:asciiTheme="minorHAnsi" w:hAnsiTheme="minorHAnsi" w:cs="Arial"/>
          <w:sz w:val="22"/>
          <w:lang w:val="mk-MK"/>
        </w:rPr>
        <w:t>то на водата во езерото до 844,50 м.н.в., кои се и реални коти во последните дванаесетин</w:t>
      </w:r>
      <w:r>
        <w:rPr>
          <w:rFonts w:asciiTheme="minorHAnsi" w:hAnsiTheme="minorHAnsi" w:cs="Arial"/>
          <w:sz w:val="22"/>
        </w:rPr>
        <w:t>a</w:t>
      </w:r>
      <w:r>
        <w:rPr>
          <w:rFonts w:asciiTheme="minorHAnsi" w:hAnsiTheme="minorHAnsi" w:cs="Arial"/>
          <w:sz w:val="22"/>
          <w:lang w:val="mk-MK"/>
        </w:rPr>
        <w:t xml:space="preserve">  години. Во случај котата на нивото на водата да ја надмине погоре наведената, ќе се изврши надвишување на носечките шипови, со што ќе се овозможи лифтовската констру</w:t>
      </w:r>
      <w:r>
        <w:rPr>
          <w:rFonts w:asciiTheme="minorHAnsi" w:hAnsiTheme="minorHAnsi" w:cs="Arial"/>
          <w:sz w:val="22"/>
          <w:lang w:val="mk-MK"/>
        </w:rPr>
        <w:t xml:space="preserve">кција да се издигне повисоко. </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i/>
          <w:lang w:val="mk-MK"/>
        </w:rPr>
      </w:pPr>
      <w:r>
        <w:rPr>
          <w:rFonts w:asciiTheme="minorHAnsi" w:hAnsiTheme="minorHAnsi" w:cs="Arial"/>
          <w:b/>
          <w:i/>
          <w:lang w:val="mk-MK"/>
        </w:rPr>
        <w:t xml:space="preserve">в) Геомеханички карактеристики </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 xml:space="preserve">За утврдување на геомеханичките карактеристики на почвата на локацијата на пристаништето извршени се </w:t>
      </w:r>
      <w:r>
        <w:rPr>
          <w:rFonts w:asciiTheme="minorHAnsi" w:hAnsiTheme="minorHAnsi" w:cs="Arial"/>
          <w:sz w:val="22"/>
        </w:rPr>
        <w:t>геомеханички истражни работи</w:t>
      </w:r>
      <w:r>
        <w:rPr>
          <w:rFonts w:asciiTheme="minorHAnsi" w:hAnsiTheme="minorHAnsi" w:cs="Arial"/>
          <w:sz w:val="22"/>
          <w:lang w:val="mk-MK"/>
        </w:rPr>
        <w:t xml:space="preserve"> за што е изготвен и соодветен извештај.</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ru-RU"/>
        </w:rPr>
      </w:pPr>
      <w:r>
        <w:rPr>
          <w:rFonts w:asciiTheme="minorHAnsi" w:hAnsiTheme="minorHAnsi" w:cs="Arial"/>
          <w:sz w:val="22"/>
        </w:rPr>
        <w:t xml:space="preserve">Теренските работи се изведени во втората половина на месец </w:t>
      </w:r>
      <w:r>
        <w:rPr>
          <w:rFonts w:asciiTheme="minorHAnsi" w:hAnsiTheme="minorHAnsi" w:cs="Arial"/>
          <w:sz w:val="22"/>
          <w:lang w:val="mk-MK"/>
        </w:rPr>
        <w:t>м</w:t>
      </w:r>
      <w:r>
        <w:rPr>
          <w:rFonts w:asciiTheme="minorHAnsi" w:hAnsiTheme="minorHAnsi" w:cs="Arial"/>
          <w:sz w:val="22"/>
        </w:rPr>
        <w:t>арт 2013. Во склоп на теренските истражни работи е извршено сондажно дупчење од една истражна дупнатина со длабочина H</w:t>
      </w:r>
      <w:r>
        <w:rPr>
          <w:rFonts w:asciiTheme="minorHAnsi" w:hAnsiTheme="minorHAnsi" w:cs="Arial"/>
          <w:sz w:val="22"/>
          <w:lang w:val="mk-MK"/>
        </w:rPr>
        <w:t xml:space="preserve"> </w:t>
      </w:r>
      <w:r>
        <w:rPr>
          <w:rFonts w:asciiTheme="minorHAnsi" w:hAnsiTheme="minorHAnsi" w:cs="Arial"/>
          <w:sz w:val="22"/>
          <w:lang w:val="ru-RU"/>
        </w:rPr>
        <w:t xml:space="preserve">= 10.0 </w:t>
      </w:r>
      <w:r>
        <w:rPr>
          <w:rFonts w:asciiTheme="minorHAnsi" w:hAnsiTheme="minorHAnsi" w:cs="Arial"/>
          <w:sz w:val="22"/>
        </w:rPr>
        <w:t>m</w:t>
      </w:r>
      <w:r>
        <w:rPr>
          <w:rFonts w:asciiTheme="minorHAnsi" w:hAnsiTheme="minorHAnsi" w:cs="Arial"/>
          <w:sz w:val="22"/>
          <w:lang w:val="ru-RU"/>
        </w:rPr>
        <w:t>’</w:t>
      </w:r>
      <w:r>
        <w:rPr>
          <w:rFonts w:asciiTheme="minorHAnsi" w:hAnsiTheme="minorHAnsi" w:cs="Arial"/>
          <w:sz w:val="22"/>
        </w:rPr>
        <w:t xml:space="preserve"> четири стандардни динамички пенетрации (SPT-тест) до длабочина H</w:t>
      </w:r>
      <w:r>
        <w:rPr>
          <w:rFonts w:asciiTheme="minorHAnsi" w:hAnsiTheme="minorHAnsi" w:cs="Arial"/>
          <w:sz w:val="22"/>
          <w:lang w:val="mk-MK"/>
        </w:rPr>
        <w:t xml:space="preserve"> </w:t>
      </w:r>
      <w:r>
        <w:rPr>
          <w:rFonts w:asciiTheme="minorHAnsi" w:hAnsiTheme="minorHAnsi" w:cs="Arial"/>
          <w:sz w:val="22"/>
          <w:lang w:val="ru-RU"/>
        </w:rPr>
        <w:t xml:space="preserve">= </w:t>
      </w:r>
      <w:r>
        <w:rPr>
          <w:rFonts w:asciiTheme="minorHAnsi" w:hAnsiTheme="minorHAnsi" w:cs="Arial"/>
          <w:sz w:val="22"/>
          <w:lang w:val="ru-RU"/>
        </w:rPr>
        <w:t xml:space="preserve">10.0 </w:t>
      </w:r>
      <w:r>
        <w:rPr>
          <w:rFonts w:asciiTheme="minorHAnsi" w:hAnsiTheme="minorHAnsi" w:cs="Arial"/>
          <w:sz w:val="22"/>
        </w:rPr>
        <w:t>m</w:t>
      </w:r>
      <w:r>
        <w:rPr>
          <w:rFonts w:asciiTheme="minorHAnsi" w:hAnsiTheme="minorHAnsi" w:cs="Arial"/>
          <w:sz w:val="22"/>
          <w:lang w:val="ru-RU"/>
        </w:rPr>
        <w:t xml:space="preserve"> </w:t>
      </w:r>
      <w:r>
        <w:rPr>
          <w:rFonts w:asciiTheme="minorHAnsi" w:hAnsiTheme="minorHAnsi" w:cs="Arial"/>
          <w:sz w:val="22"/>
        </w:rPr>
        <w:t xml:space="preserve">и набивање на два прототип-мини дрвени колови со правоаголен пресек </w:t>
      </w:r>
      <w:r>
        <w:rPr>
          <w:rFonts w:asciiTheme="minorHAnsi" w:hAnsiTheme="minorHAnsi" w:cs="Arial"/>
          <w:sz w:val="22"/>
          <w:lang w:val="ru-RU"/>
        </w:rPr>
        <w:t xml:space="preserve">8 </w:t>
      </w:r>
      <w:r>
        <w:rPr>
          <w:rFonts w:asciiTheme="minorHAnsi" w:hAnsiTheme="minorHAnsi" w:cs="Arial"/>
          <w:sz w:val="22"/>
        </w:rPr>
        <w:t>cm</w:t>
      </w:r>
      <w:r>
        <w:rPr>
          <w:rFonts w:asciiTheme="minorHAnsi" w:hAnsiTheme="minorHAnsi" w:cs="Arial"/>
          <w:sz w:val="22"/>
          <w:lang w:val="ru-RU"/>
        </w:rPr>
        <w:t xml:space="preserve">/7.5 </w:t>
      </w:r>
      <w:r>
        <w:rPr>
          <w:rFonts w:asciiTheme="minorHAnsi" w:hAnsiTheme="minorHAnsi" w:cs="Arial"/>
          <w:sz w:val="22"/>
        </w:rPr>
        <w:t>cm</w:t>
      </w:r>
      <w:r>
        <w:rPr>
          <w:rFonts w:asciiTheme="minorHAnsi" w:hAnsiTheme="minorHAnsi" w:cs="Arial"/>
          <w:sz w:val="22"/>
          <w:lang w:val="ru-RU"/>
        </w:rPr>
        <w:t xml:space="preserve">, </w:t>
      </w:r>
      <w:r>
        <w:rPr>
          <w:rFonts w:asciiTheme="minorHAnsi" w:hAnsiTheme="minorHAnsi" w:cs="Arial"/>
          <w:sz w:val="22"/>
        </w:rPr>
        <w:t>F</w:t>
      </w:r>
      <w:r>
        <w:rPr>
          <w:rFonts w:asciiTheme="minorHAnsi" w:hAnsiTheme="minorHAnsi" w:cs="Arial"/>
          <w:sz w:val="22"/>
          <w:lang w:val="mk-MK"/>
        </w:rPr>
        <w:t xml:space="preserve"> </w:t>
      </w:r>
      <w:r>
        <w:rPr>
          <w:rFonts w:asciiTheme="minorHAnsi" w:hAnsiTheme="minorHAnsi" w:cs="Arial"/>
          <w:sz w:val="22"/>
          <w:lang w:val="ru-RU"/>
        </w:rPr>
        <w:t>= 0.06</w:t>
      </w:r>
      <w:r>
        <w:rPr>
          <w:rFonts w:asciiTheme="minorHAnsi" w:hAnsiTheme="minorHAnsi" w:cs="Arial"/>
          <w:sz w:val="22"/>
        </w:rPr>
        <w:t>m</w:t>
      </w:r>
      <w:r>
        <w:rPr>
          <w:rFonts w:asciiTheme="minorHAnsi" w:hAnsiTheme="minorHAnsi" w:cs="Arial"/>
          <w:sz w:val="22"/>
          <w:vertAlign w:val="superscript"/>
          <w:lang w:val="ru-RU"/>
        </w:rPr>
        <w:t>2</w:t>
      </w:r>
      <w:r>
        <w:rPr>
          <w:rFonts w:asciiTheme="minorHAnsi" w:hAnsiTheme="minorHAnsi" w:cs="Arial"/>
          <w:sz w:val="22"/>
          <w:lang w:val="ru-RU"/>
        </w:rPr>
        <w:t>.</w:t>
      </w:r>
    </w:p>
    <w:p w:rsidR="00B36FF6" w:rsidRDefault="00B36FF6">
      <w:pPr>
        <w:jc w:val="both"/>
        <w:rPr>
          <w:rFonts w:asciiTheme="minorHAnsi" w:hAnsiTheme="minorHAnsi" w:cs="Arial"/>
          <w:sz w:val="22"/>
          <w:lang w:val="ru-RU"/>
        </w:rPr>
      </w:pPr>
    </w:p>
    <w:p w:rsidR="00B36FF6" w:rsidRDefault="00B77081">
      <w:pPr>
        <w:jc w:val="both"/>
        <w:rPr>
          <w:rFonts w:asciiTheme="minorHAnsi" w:hAnsiTheme="minorHAnsi" w:cs="Arial"/>
          <w:sz w:val="22"/>
          <w:lang w:val="mk-MK"/>
        </w:rPr>
      </w:pPr>
      <w:r>
        <w:rPr>
          <w:rFonts w:asciiTheme="minorHAnsi" w:hAnsiTheme="minorHAnsi" w:cs="Arial"/>
          <w:sz w:val="22"/>
        </w:rPr>
        <w:t>Истражната дупнатина е лоцирана и изведена на обалата, на контакт со водената површина со обалата</w:t>
      </w:r>
      <w:r>
        <w:rPr>
          <w:rFonts w:asciiTheme="minorHAnsi" w:hAnsiTheme="minorHAnsi" w:cs="Arial"/>
          <w:sz w:val="22"/>
          <w:lang w:val="mk-MK"/>
        </w:rPr>
        <w:t>.</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lang w:val="mk-MK"/>
        </w:rPr>
      </w:pPr>
      <w:r>
        <w:rPr>
          <w:rFonts w:asciiTheme="minorHAnsi" w:hAnsiTheme="minorHAnsi" w:cs="Arial"/>
          <w:sz w:val="22"/>
        </w:rPr>
        <w:t>SPT</w:t>
      </w:r>
      <w:r>
        <w:rPr>
          <w:rFonts w:asciiTheme="minorHAnsi" w:hAnsiTheme="minorHAnsi" w:cs="Arial"/>
          <w:sz w:val="22"/>
          <w:lang w:val="mk-MK"/>
        </w:rPr>
        <w:t xml:space="preserve"> </w:t>
      </w:r>
      <w:r>
        <w:rPr>
          <w:rFonts w:asciiTheme="minorHAnsi" w:hAnsiTheme="minorHAnsi" w:cs="Arial"/>
          <w:sz w:val="22"/>
          <w:lang w:val="ru-RU"/>
        </w:rPr>
        <w:t xml:space="preserve">- </w:t>
      </w:r>
      <w:r>
        <w:rPr>
          <w:rFonts w:asciiTheme="minorHAnsi" w:hAnsiTheme="minorHAnsi" w:cs="Arial"/>
          <w:sz w:val="22"/>
        </w:rPr>
        <w:t>тест, стандардна динамичка пенетрација извршена е</w:t>
      </w:r>
      <w:r>
        <w:rPr>
          <w:rFonts w:asciiTheme="minorHAnsi" w:hAnsiTheme="minorHAnsi" w:cs="Arial"/>
          <w:sz w:val="22"/>
        </w:rPr>
        <w:t xml:space="preserve"> со помош на конус со пречник D</w:t>
      </w:r>
      <w:r>
        <w:rPr>
          <w:rFonts w:asciiTheme="minorHAnsi" w:hAnsiTheme="minorHAnsi" w:cs="Arial"/>
          <w:sz w:val="22"/>
          <w:lang w:val="mk-MK"/>
        </w:rPr>
        <w:t xml:space="preserve"> </w:t>
      </w:r>
      <w:r>
        <w:rPr>
          <w:rFonts w:asciiTheme="minorHAnsi" w:hAnsiTheme="minorHAnsi" w:cs="Arial"/>
          <w:sz w:val="22"/>
          <w:lang w:val="ru-RU"/>
        </w:rPr>
        <w:t xml:space="preserve">= 50.8 </w:t>
      </w:r>
      <w:r>
        <w:rPr>
          <w:rFonts w:asciiTheme="minorHAnsi" w:hAnsiTheme="minorHAnsi" w:cs="Arial"/>
          <w:sz w:val="22"/>
        </w:rPr>
        <w:t>mm</w:t>
      </w:r>
      <w:r>
        <w:rPr>
          <w:rFonts w:asciiTheme="minorHAnsi" w:hAnsiTheme="minorHAnsi" w:cs="Arial"/>
          <w:sz w:val="22"/>
          <w:lang w:val="ru-RU"/>
        </w:rPr>
        <w:t>(2’’)</w:t>
      </w:r>
      <w:r>
        <w:rPr>
          <w:rFonts w:asciiTheme="minorHAnsi" w:hAnsiTheme="minorHAnsi" w:cs="Arial"/>
          <w:sz w:val="22"/>
        </w:rPr>
        <w:t xml:space="preserve"> и агол при врвот φ</w:t>
      </w:r>
      <w:r>
        <w:rPr>
          <w:rFonts w:asciiTheme="minorHAnsi" w:hAnsiTheme="minorHAnsi" w:cs="Arial"/>
          <w:sz w:val="22"/>
          <w:lang w:val="mk-MK"/>
        </w:rPr>
        <w:t xml:space="preserve"> </w:t>
      </w:r>
      <w:r>
        <w:rPr>
          <w:rFonts w:asciiTheme="minorHAnsi" w:hAnsiTheme="minorHAnsi" w:cs="Arial"/>
          <w:sz w:val="22"/>
        </w:rPr>
        <w:t>=</w:t>
      </w:r>
      <w:r>
        <w:rPr>
          <w:rFonts w:asciiTheme="minorHAnsi" w:hAnsiTheme="minorHAnsi" w:cs="Arial"/>
          <w:sz w:val="22"/>
          <w:lang w:val="mk-MK"/>
        </w:rPr>
        <w:t xml:space="preserve"> </w:t>
      </w:r>
      <w:r>
        <w:rPr>
          <w:rFonts w:asciiTheme="minorHAnsi" w:hAnsiTheme="minorHAnsi" w:cs="Arial"/>
          <w:sz w:val="22"/>
        </w:rPr>
        <w:t>60</w:t>
      </w:r>
      <w:r>
        <w:rPr>
          <w:rFonts w:asciiTheme="minorHAnsi" w:hAnsiTheme="minorHAnsi" w:cs="Arial"/>
          <w:sz w:val="22"/>
          <w:vertAlign w:val="superscript"/>
        </w:rPr>
        <w:t>0</w:t>
      </w:r>
      <w:r>
        <w:rPr>
          <w:rFonts w:asciiTheme="minorHAnsi" w:hAnsiTheme="minorHAnsi" w:cs="Arial"/>
          <w:sz w:val="22"/>
        </w:rPr>
        <w:t>.</w:t>
      </w:r>
      <w:r>
        <w:rPr>
          <w:rFonts w:asciiTheme="minorHAnsi" w:hAnsiTheme="minorHAnsi" w:cs="Arial"/>
          <w:sz w:val="22"/>
          <w:lang w:val="ru-RU"/>
        </w:rPr>
        <w:t xml:space="preserve"> </w:t>
      </w:r>
      <w:r>
        <w:rPr>
          <w:rFonts w:asciiTheme="minorHAnsi" w:hAnsiTheme="minorHAnsi" w:cs="Arial"/>
          <w:sz w:val="22"/>
        </w:rPr>
        <w:t>Набивањето е вршено со тег G</w:t>
      </w:r>
      <w:r>
        <w:rPr>
          <w:rFonts w:asciiTheme="minorHAnsi" w:hAnsiTheme="minorHAnsi" w:cs="Arial"/>
          <w:sz w:val="22"/>
          <w:lang w:val="mk-MK"/>
        </w:rPr>
        <w:t xml:space="preserve"> </w:t>
      </w:r>
      <w:r>
        <w:rPr>
          <w:rFonts w:asciiTheme="minorHAnsi" w:hAnsiTheme="minorHAnsi" w:cs="Arial"/>
          <w:sz w:val="22"/>
          <w:lang w:val="ru-RU"/>
        </w:rPr>
        <w:t>= 63.5</w:t>
      </w:r>
      <w:r>
        <w:rPr>
          <w:rFonts w:asciiTheme="minorHAnsi" w:hAnsiTheme="minorHAnsi" w:cs="Arial"/>
          <w:sz w:val="22"/>
        </w:rPr>
        <w:t>kg, висина на слободно паѓање</w:t>
      </w:r>
      <w:r>
        <w:rPr>
          <w:rFonts w:asciiTheme="minorHAnsi" w:hAnsiTheme="minorHAnsi" w:cs="Arial"/>
          <w:sz w:val="22"/>
          <w:lang w:val="ru-RU"/>
        </w:rPr>
        <w:t xml:space="preserve">  </w:t>
      </w:r>
      <w:r>
        <w:rPr>
          <w:rFonts w:asciiTheme="minorHAnsi" w:hAnsiTheme="minorHAnsi" w:cs="Arial"/>
          <w:sz w:val="22"/>
        </w:rPr>
        <w:t>h</w:t>
      </w:r>
      <w:r>
        <w:rPr>
          <w:rFonts w:asciiTheme="minorHAnsi" w:hAnsiTheme="minorHAnsi" w:cs="Arial"/>
          <w:sz w:val="22"/>
          <w:lang w:val="mk-MK"/>
        </w:rPr>
        <w:t xml:space="preserve"> </w:t>
      </w:r>
      <w:r>
        <w:rPr>
          <w:rFonts w:asciiTheme="minorHAnsi" w:hAnsiTheme="minorHAnsi" w:cs="Arial"/>
          <w:sz w:val="22"/>
          <w:lang w:val="ru-RU"/>
        </w:rPr>
        <w:t xml:space="preserve">= 76.3 </w:t>
      </w:r>
      <w:r>
        <w:rPr>
          <w:rFonts w:asciiTheme="minorHAnsi" w:hAnsiTheme="minorHAnsi" w:cs="Arial"/>
          <w:sz w:val="22"/>
        </w:rPr>
        <w:t xml:space="preserve">cm, набивањето е во континуитет (не во интервали) се до продирање на конусот </w:t>
      </w:r>
      <w:r>
        <w:rPr>
          <w:rFonts w:asciiTheme="minorHAnsi" w:hAnsiTheme="minorHAnsi" w:cs="GreekC"/>
          <w:sz w:val="22"/>
        </w:rPr>
        <w:t>D</w:t>
      </w:r>
      <w:r>
        <w:rPr>
          <w:rFonts w:asciiTheme="minorHAnsi" w:hAnsiTheme="minorHAnsi" w:cs="Arial"/>
          <w:sz w:val="22"/>
        </w:rPr>
        <w:t>h</w:t>
      </w:r>
      <w:r>
        <w:rPr>
          <w:rFonts w:asciiTheme="minorHAnsi" w:hAnsiTheme="minorHAnsi" w:cs="Arial"/>
          <w:sz w:val="22"/>
          <w:lang w:val="mk-MK"/>
        </w:rPr>
        <w:t xml:space="preserve"> </w:t>
      </w:r>
      <w:r>
        <w:rPr>
          <w:rFonts w:asciiTheme="minorHAnsi" w:hAnsiTheme="minorHAnsi" w:cs="Arial"/>
          <w:sz w:val="22"/>
          <w:lang w:val="ru-RU"/>
        </w:rPr>
        <w:t xml:space="preserve">= 30.4 </w:t>
      </w:r>
      <w:r>
        <w:rPr>
          <w:rFonts w:asciiTheme="minorHAnsi" w:hAnsiTheme="minorHAnsi" w:cs="Arial"/>
          <w:sz w:val="22"/>
        </w:rPr>
        <w:t>cm за одреден број на</w:t>
      </w:r>
      <w:r>
        <w:rPr>
          <w:rFonts w:asciiTheme="minorHAnsi" w:hAnsiTheme="minorHAnsi" w:cs="Arial"/>
          <w:sz w:val="22"/>
        </w:rPr>
        <w:t xml:space="preserve"> удари, регистрирањето на бројот на удари е вршено по побивање на конусот до длабочина H</w:t>
      </w:r>
      <w:r>
        <w:rPr>
          <w:rFonts w:asciiTheme="minorHAnsi" w:hAnsiTheme="minorHAnsi" w:cs="Arial"/>
          <w:sz w:val="22"/>
          <w:lang w:val="mk-MK"/>
        </w:rPr>
        <w:t xml:space="preserve"> </w:t>
      </w:r>
      <w:r>
        <w:rPr>
          <w:rFonts w:asciiTheme="minorHAnsi" w:hAnsiTheme="minorHAnsi" w:cs="Arial"/>
          <w:sz w:val="22"/>
          <w:lang w:val="ru-RU"/>
        </w:rPr>
        <w:t xml:space="preserve">= 50 </w:t>
      </w:r>
      <w:r>
        <w:rPr>
          <w:rFonts w:asciiTheme="minorHAnsi" w:hAnsiTheme="minorHAnsi" w:cs="Arial"/>
          <w:sz w:val="22"/>
        </w:rPr>
        <w:t>cm</w:t>
      </w:r>
      <w:r>
        <w:rPr>
          <w:rFonts w:asciiTheme="minorHAnsi" w:hAnsiTheme="minorHAnsi" w:cs="Arial"/>
          <w:sz w:val="22"/>
          <w:lang w:val="ru-RU"/>
        </w:rPr>
        <w:t xml:space="preserve">. </w:t>
      </w:r>
      <w:r>
        <w:rPr>
          <w:rFonts w:asciiTheme="minorHAnsi" w:hAnsiTheme="minorHAnsi" w:cs="Arial"/>
          <w:sz w:val="22"/>
        </w:rPr>
        <w:t>Местоположбата на локациите каде е извршен SPT</w:t>
      </w:r>
      <w:r>
        <w:rPr>
          <w:rFonts w:asciiTheme="minorHAnsi" w:hAnsiTheme="minorHAnsi" w:cs="Arial"/>
          <w:sz w:val="22"/>
          <w:lang w:val="ru-RU"/>
        </w:rPr>
        <w:t>-</w:t>
      </w:r>
      <w:r>
        <w:rPr>
          <w:rFonts w:asciiTheme="minorHAnsi" w:hAnsiTheme="minorHAnsi" w:cs="Arial"/>
          <w:sz w:val="22"/>
        </w:rPr>
        <w:t>тест се прикажани на ситуација</w:t>
      </w:r>
      <w:r>
        <w:rPr>
          <w:rFonts w:asciiTheme="minorHAnsi" w:hAnsiTheme="minorHAnsi" w:cs="Arial"/>
          <w:sz w:val="22"/>
          <w:lang w:val="mk-MK"/>
        </w:rPr>
        <w:t xml:space="preserve"> во извештајот</w:t>
      </w:r>
      <w:r>
        <w:rPr>
          <w:rFonts w:asciiTheme="minorHAnsi" w:hAnsiTheme="minorHAnsi" w:cs="Arial"/>
          <w:sz w:val="22"/>
        </w:rPr>
        <w:t>.</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rPr>
        <w:t>Од извршеното картирање на откриените почвени материјали од истр</w:t>
      </w:r>
      <w:r>
        <w:rPr>
          <w:rFonts w:asciiTheme="minorHAnsi" w:hAnsiTheme="minorHAnsi" w:cs="Arial"/>
          <w:sz w:val="22"/>
        </w:rPr>
        <w:t xml:space="preserve">ажната дупнатина, гранулометрискиот состав на истите, а земајќи ги во вид и резултатите од динамичката пенетрација </w:t>
      </w:r>
      <w:r>
        <w:rPr>
          <w:rFonts w:asciiTheme="minorHAnsi" w:hAnsiTheme="minorHAnsi" w:cs="Arial"/>
          <w:sz w:val="22"/>
          <w:lang w:val="ru-RU"/>
        </w:rPr>
        <w:t>(</w:t>
      </w:r>
      <w:r>
        <w:rPr>
          <w:rFonts w:asciiTheme="minorHAnsi" w:hAnsiTheme="minorHAnsi" w:cs="Arial"/>
          <w:sz w:val="22"/>
        </w:rPr>
        <w:t>SPT</w:t>
      </w:r>
      <w:r>
        <w:rPr>
          <w:rFonts w:asciiTheme="minorHAnsi" w:hAnsiTheme="minorHAnsi" w:cs="Arial"/>
          <w:sz w:val="22"/>
          <w:lang w:val="ru-RU"/>
        </w:rPr>
        <w:t>)</w:t>
      </w:r>
      <w:r>
        <w:rPr>
          <w:rFonts w:asciiTheme="minorHAnsi" w:hAnsiTheme="minorHAnsi" w:cs="Arial"/>
          <w:sz w:val="22"/>
        </w:rPr>
        <w:t xml:space="preserve"> може да се дефинираат следните почвени материјали и нивните механички карактеристики.</w:t>
      </w:r>
    </w:p>
    <w:p w:rsidR="00B36FF6" w:rsidRDefault="00B36FF6">
      <w:pPr>
        <w:jc w:val="both"/>
        <w:rPr>
          <w:rFonts w:asciiTheme="minorHAnsi" w:hAnsiTheme="minorHAnsi" w:cs="Arial"/>
          <w:lang w:val="mk-MK"/>
        </w:rPr>
      </w:pPr>
    </w:p>
    <w:p w:rsidR="00B36FF6" w:rsidRDefault="00B77081">
      <w:pPr>
        <w:pStyle w:val="ListParagraph"/>
        <w:ind w:left="2127" w:hanging="1701"/>
        <w:jc w:val="both"/>
        <w:rPr>
          <w:rFonts w:asciiTheme="minorHAnsi" w:hAnsiTheme="minorHAnsi" w:cs="Arial"/>
          <w:szCs w:val="22"/>
          <w:lang w:val="mk-MK"/>
        </w:rPr>
      </w:pPr>
      <w:r>
        <w:rPr>
          <w:rFonts w:asciiTheme="minorHAnsi" w:hAnsiTheme="minorHAnsi" w:cs="Arial"/>
          <w:szCs w:val="22"/>
          <w:lang w:val="ru-RU"/>
        </w:rPr>
        <w:t>0.00-</w:t>
      </w:r>
      <w:r>
        <w:rPr>
          <w:rFonts w:asciiTheme="minorHAnsi" w:hAnsiTheme="minorHAnsi" w:cs="Arial"/>
          <w:szCs w:val="22"/>
        </w:rPr>
        <w:t>2.0</w:t>
      </w:r>
      <w:r>
        <w:rPr>
          <w:rFonts w:asciiTheme="minorHAnsi" w:hAnsiTheme="minorHAnsi" w:cs="Arial"/>
          <w:szCs w:val="22"/>
          <w:lang w:val="ru-RU"/>
        </w:rPr>
        <w:t>0</w:t>
      </w:r>
      <w:r>
        <w:rPr>
          <w:rFonts w:asciiTheme="minorHAnsi" w:hAnsiTheme="minorHAnsi" w:cs="Arial"/>
          <w:szCs w:val="22"/>
        </w:rPr>
        <w:t xml:space="preserve"> OL</w:t>
      </w:r>
      <w:r>
        <w:rPr>
          <w:rFonts w:asciiTheme="minorHAnsi" w:hAnsiTheme="minorHAnsi" w:cs="Arial"/>
          <w:szCs w:val="22"/>
        </w:rPr>
        <w:tab/>
        <w:t>Мил</w:t>
      </w:r>
      <w:r>
        <w:rPr>
          <w:rFonts w:asciiTheme="minorHAnsi" w:hAnsiTheme="minorHAnsi" w:cs="Arial"/>
          <w:szCs w:val="22"/>
          <w:lang w:val="mk-MK"/>
        </w:rPr>
        <w:t xml:space="preserve"> </w:t>
      </w:r>
      <w:r>
        <w:rPr>
          <w:rFonts w:asciiTheme="minorHAnsi" w:hAnsiTheme="minorHAnsi" w:cs="Arial"/>
          <w:szCs w:val="22"/>
        </w:rPr>
        <w:t>-</w:t>
      </w:r>
      <w:r>
        <w:rPr>
          <w:rFonts w:asciiTheme="minorHAnsi" w:hAnsiTheme="minorHAnsi" w:cs="Arial"/>
          <w:szCs w:val="22"/>
          <w:lang w:val="mk-MK"/>
        </w:rPr>
        <w:t xml:space="preserve"> </w:t>
      </w:r>
      <w:r>
        <w:rPr>
          <w:rFonts w:asciiTheme="minorHAnsi" w:hAnsiTheme="minorHAnsi" w:cs="Arial"/>
          <w:szCs w:val="22"/>
        </w:rPr>
        <w:t>органска прашина во многу рас</w:t>
      </w:r>
      <w:r>
        <w:rPr>
          <w:rFonts w:asciiTheme="minorHAnsi" w:hAnsiTheme="minorHAnsi" w:cs="Arial"/>
          <w:szCs w:val="22"/>
        </w:rPr>
        <w:t>тресита состојба (корења, трска, трева и слично).</w:t>
      </w:r>
    </w:p>
    <w:p w:rsidR="00B36FF6" w:rsidRDefault="00B36FF6">
      <w:pPr>
        <w:pStyle w:val="ListParagraph"/>
        <w:ind w:left="2127" w:hanging="1701"/>
        <w:jc w:val="both"/>
        <w:rPr>
          <w:rFonts w:asciiTheme="minorHAnsi" w:hAnsiTheme="minorHAnsi" w:cs="Arial"/>
          <w:szCs w:val="22"/>
          <w:lang w:val="mk-MK"/>
        </w:rPr>
      </w:pPr>
    </w:p>
    <w:p w:rsidR="00B36FF6" w:rsidRDefault="00B77081">
      <w:pPr>
        <w:pStyle w:val="ListParagraph"/>
        <w:ind w:left="2127" w:hanging="1701"/>
        <w:jc w:val="both"/>
        <w:rPr>
          <w:rFonts w:asciiTheme="minorHAnsi" w:hAnsiTheme="minorHAnsi" w:cs="Arial"/>
          <w:szCs w:val="22"/>
          <w:lang w:val="mk-MK"/>
        </w:rPr>
      </w:pPr>
      <w:r>
        <w:rPr>
          <w:rFonts w:asciiTheme="minorHAnsi" w:hAnsiTheme="minorHAnsi" w:cs="Arial"/>
          <w:szCs w:val="22"/>
          <w:lang w:val="ru-RU"/>
        </w:rPr>
        <w:t xml:space="preserve">2.00-3.40 </w:t>
      </w:r>
      <w:r>
        <w:rPr>
          <w:rFonts w:asciiTheme="minorHAnsi" w:hAnsiTheme="minorHAnsi" w:cs="Arial"/>
          <w:szCs w:val="22"/>
        </w:rPr>
        <w:t>ML</w:t>
      </w:r>
      <w:r>
        <w:rPr>
          <w:rFonts w:asciiTheme="minorHAnsi" w:hAnsiTheme="minorHAnsi" w:cs="Arial"/>
          <w:szCs w:val="22"/>
        </w:rPr>
        <w:tab/>
        <w:t>Ситен прашинест песок со мала незначителна пластичност, слабо збиен, слабо консолидирани езерски седименти, сива боја.</w:t>
      </w:r>
    </w:p>
    <w:p w:rsidR="00B36FF6" w:rsidRDefault="00B36FF6">
      <w:pPr>
        <w:pStyle w:val="ListParagraph"/>
        <w:ind w:left="2127" w:hanging="1701"/>
        <w:jc w:val="both"/>
        <w:rPr>
          <w:rFonts w:asciiTheme="minorHAnsi" w:hAnsiTheme="minorHAnsi" w:cs="Arial"/>
          <w:szCs w:val="22"/>
          <w:lang w:val="mk-MK"/>
        </w:rPr>
      </w:pPr>
    </w:p>
    <w:p w:rsidR="00B36FF6" w:rsidRDefault="00B77081">
      <w:pPr>
        <w:pStyle w:val="ListParagraph"/>
        <w:ind w:left="2127" w:hanging="1701"/>
        <w:jc w:val="both"/>
        <w:rPr>
          <w:rFonts w:asciiTheme="minorHAnsi" w:hAnsiTheme="minorHAnsi" w:cs="Arial"/>
          <w:szCs w:val="22"/>
          <w:lang w:val="mk-MK"/>
        </w:rPr>
      </w:pPr>
      <w:r>
        <w:rPr>
          <w:rFonts w:asciiTheme="minorHAnsi" w:hAnsiTheme="minorHAnsi" w:cs="Arial"/>
          <w:szCs w:val="22"/>
          <w:lang w:val="ru-RU"/>
        </w:rPr>
        <w:t xml:space="preserve">3.40-5.20 </w:t>
      </w:r>
      <w:r>
        <w:rPr>
          <w:rFonts w:asciiTheme="minorHAnsi" w:hAnsiTheme="minorHAnsi" w:cs="Arial"/>
          <w:szCs w:val="22"/>
        </w:rPr>
        <w:t>SFs</w:t>
      </w:r>
      <w:r>
        <w:rPr>
          <w:rFonts w:asciiTheme="minorHAnsi" w:hAnsiTheme="minorHAnsi" w:cs="Arial"/>
          <w:szCs w:val="22"/>
        </w:rPr>
        <w:tab/>
        <w:t>Слабо гранулиран песок со незначително присуство на прашин</w:t>
      </w:r>
      <w:r>
        <w:rPr>
          <w:rFonts w:asciiTheme="minorHAnsi" w:hAnsiTheme="minorHAnsi" w:cs="Arial"/>
          <w:szCs w:val="22"/>
        </w:rPr>
        <w:t>а, средно до добро збиен со релативна збиеност RD</w:t>
      </w:r>
      <w:r>
        <w:rPr>
          <w:rFonts w:asciiTheme="minorHAnsi" w:hAnsiTheme="minorHAnsi" w:cs="Arial"/>
          <w:szCs w:val="22"/>
          <w:lang w:val="ru-RU"/>
        </w:rPr>
        <w:t>=34-58%</w:t>
      </w:r>
      <w:r>
        <w:rPr>
          <w:rFonts w:asciiTheme="minorHAnsi" w:hAnsiTheme="minorHAnsi" w:cs="Arial"/>
          <w:szCs w:val="22"/>
        </w:rPr>
        <w:t>, сива боја.</w:t>
      </w:r>
    </w:p>
    <w:p w:rsidR="00B36FF6" w:rsidRDefault="00B36FF6">
      <w:pPr>
        <w:pStyle w:val="ListParagraph"/>
        <w:ind w:left="2127" w:hanging="1701"/>
        <w:jc w:val="both"/>
        <w:rPr>
          <w:rFonts w:asciiTheme="minorHAnsi" w:hAnsiTheme="minorHAnsi" w:cs="Arial"/>
          <w:szCs w:val="22"/>
          <w:lang w:val="mk-MK"/>
        </w:rPr>
      </w:pPr>
    </w:p>
    <w:p w:rsidR="00B36FF6" w:rsidRDefault="00B77081">
      <w:pPr>
        <w:pStyle w:val="ListParagraph"/>
        <w:ind w:left="2127" w:hanging="1701"/>
        <w:jc w:val="both"/>
        <w:rPr>
          <w:rFonts w:asciiTheme="minorHAnsi" w:hAnsiTheme="minorHAnsi" w:cs="Arial"/>
          <w:szCs w:val="22"/>
          <w:lang w:val="mk-MK"/>
        </w:rPr>
      </w:pPr>
      <w:r>
        <w:rPr>
          <w:rFonts w:asciiTheme="minorHAnsi" w:hAnsiTheme="minorHAnsi" w:cs="Arial"/>
          <w:szCs w:val="22"/>
          <w:lang w:val="ru-RU"/>
        </w:rPr>
        <w:lastRenderedPageBreak/>
        <w:t xml:space="preserve">5.20-7.30 </w:t>
      </w:r>
      <w:r>
        <w:rPr>
          <w:rFonts w:asciiTheme="minorHAnsi" w:hAnsiTheme="minorHAnsi" w:cs="Arial"/>
          <w:szCs w:val="22"/>
        </w:rPr>
        <w:t>SP</w:t>
      </w:r>
      <w:r>
        <w:rPr>
          <w:rFonts w:asciiTheme="minorHAnsi" w:hAnsiTheme="minorHAnsi" w:cs="Arial"/>
          <w:szCs w:val="22"/>
          <w:lang w:val="ru-RU"/>
        </w:rPr>
        <w:tab/>
      </w:r>
      <w:r>
        <w:rPr>
          <w:rFonts w:asciiTheme="minorHAnsi" w:hAnsiTheme="minorHAnsi" w:cs="Arial"/>
          <w:szCs w:val="22"/>
        </w:rPr>
        <w:t>Ситнозрн песок, чист, добро збиен</w:t>
      </w:r>
      <w:r>
        <w:rPr>
          <w:rFonts w:asciiTheme="minorHAnsi" w:hAnsiTheme="minorHAnsi" w:cs="Arial"/>
          <w:szCs w:val="22"/>
          <w:lang w:val="ru-RU"/>
        </w:rPr>
        <w:t xml:space="preserve"> </w:t>
      </w:r>
      <w:r>
        <w:rPr>
          <w:rFonts w:asciiTheme="minorHAnsi" w:hAnsiTheme="minorHAnsi" w:cs="Arial"/>
          <w:szCs w:val="22"/>
        </w:rPr>
        <w:t>со релативна збиеност</w:t>
      </w:r>
      <w:r>
        <w:rPr>
          <w:rFonts w:asciiTheme="minorHAnsi" w:hAnsiTheme="minorHAnsi" w:cs="Arial"/>
          <w:szCs w:val="22"/>
          <w:lang w:val="ru-RU"/>
        </w:rPr>
        <w:t xml:space="preserve"> </w:t>
      </w:r>
      <w:r>
        <w:rPr>
          <w:rFonts w:asciiTheme="minorHAnsi" w:hAnsiTheme="minorHAnsi" w:cs="Arial"/>
          <w:szCs w:val="22"/>
        </w:rPr>
        <w:t>RD</w:t>
      </w:r>
      <w:r>
        <w:rPr>
          <w:rFonts w:asciiTheme="minorHAnsi" w:hAnsiTheme="minorHAnsi" w:cs="Arial"/>
          <w:szCs w:val="22"/>
          <w:lang w:val="ru-RU"/>
        </w:rPr>
        <w:t>=68-79%</w:t>
      </w:r>
      <w:r>
        <w:rPr>
          <w:rFonts w:asciiTheme="minorHAnsi" w:hAnsiTheme="minorHAnsi" w:cs="Arial"/>
          <w:szCs w:val="22"/>
        </w:rPr>
        <w:t xml:space="preserve">, светло кафена боја. </w:t>
      </w:r>
    </w:p>
    <w:p w:rsidR="00B36FF6" w:rsidRDefault="00B36FF6">
      <w:pPr>
        <w:pStyle w:val="ListParagraph"/>
        <w:ind w:left="2127" w:hanging="1701"/>
        <w:jc w:val="both"/>
        <w:rPr>
          <w:rFonts w:asciiTheme="minorHAnsi" w:hAnsiTheme="minorHAnsi" w:cs="Arial"/>
          <w:szCs w:val="22"/>
          <w:lang w:val="mk-MK"/>
        </w:rPr>
      </w:pPr>
    </w:p>
    <w:p w:rsidR="00B36FF6" w:rsidRDefault="00B77081">
      <w:pPr>
        <w:pStyle w:val="ListParagraph"/>
        <w:ind w:left="2127" w:hanging="1701"/>
        <w:jc w:val="both"/>
        <w:rPr>
          <w:rFonts w:asciiTheme="minorHAnsi" w:hAnsiTheme="minorHAnsi" w:cs="Arial"/>
          <w:szCs w:val="22"/>
          <w:lang w:val="mk-MK"/>
        </w:rPr>
      </w:pPr>
      <w:r>
        <w:rPr>
          <w:rFonts w:asciiTheme="minorHAnsi" w:hAnsiTheme="minorHAnsi" w:cs="Arial"/>
          <w:szCs w:val="22"/>
        </w:rPr>
        <w:t>7.30-8.50 SP</w:t>
      </w:r>
      <w:r>
        <w:rPr>
          <w:rFonts w:asciiTheme="minorHAnsi" w:hAnsiTheme="minorHAnsi" w:cs="Arial"/>
          <w:szCs w:val="22"/>
          <w:lang w:val="ru-RU"/>
        </w:rPr>
        <w:tab/>
      </w:r>
      <w:r>
        <w:rPr>
          <w:rFonts w:asciiTheme="minorHAnsi" w:hAnsiTheme="minorHAnsi" w:cs="Arial"/>
          <w:szCs w:val="22"/>
        </w:rPr>
        <w:t xml:space="preserve">Среднозрн исклучително чист песок, острозрн и јако збиен со релативна </w:t>
      </w:r>
      <w:r>
        <w:rPr>
          <w:rFonts w:asciiTheme="minorHAnsi" w:hAnsiTheme="minorHAnsi" w:cs="Arial"/>
          <w:szCs w:val="22"/>
        </w:rPr>
        <w:t>збиеност</w:t>
      </w:r>
      <w:r>
        <w:rPr>
          <w:rFonts w:asciiTheme="minorHAnsi" w:hAnsiTheme="minorHAnsi" w:cs="Arial"/>
          <w:szCs w:val="22"/>
          <w:lang w:val="ru-RU"/>
        </w:rPr>
        <w:t xml:space="preserve"> </w:t>
      </w:r>
      <w:r>
        <w:rPr>
          <w:rFonts w:asciiTheme="minorHAnsi" w:hAnsiTheme="minorHAnsi" w:cs="Arial"/>
          <w:szCs w:val="22"/>
        </w:rPr>
        <w:t>RD</w:t>
      </w:r>
      <w:r>
        <w:rPr>
          <w:rFonts w:asciiTheme="minorHAnsi" w:hAnsiTheme="minorHAnsi" w:cs="Arial"/>
          <w:szCs w:val="22"/>
          <w:lang w:val="ru-RU"/>
        </w:rPr>
        <w:t>&gt;79%</w:t>
      </w:r>
      <w:r>
        <w:rPr>
          <w:rFonts w:asciiTheme="minorHAnsi" w:hAnsiTheme="minorHAnsi" w:cs="Arial"/>
          <w:szCs w:val="22"/>
        </w:rPr>
        <w:t>, сива боја.</w:t>
      </w:r>
    </w:p>
    <w:p w:rsidR="00B36FF6" w:rsidRDefault="00B36FF6">
      <w:pPr>
        <w:pStyle w:val="ListParagraph"/>
        <w:ind w:left="2127" w:hanging="1701"/>
        <w:jc w:val="both"/>
        <w:rPr>
          <w:rFonts w:asciiTheme="minorHAnsi" w:hAnsiTheme="minorHAnsi" w:cs="Arial"/>
          <w:szCs w:val="22"/>
          <w:lang w:val="mk-MK"/>
        </w:rPr>
      </w:pPr>
    </w:p>
    <w:p w:rsidR="00B36FF6" w:rsidRDefault="00B77081">
      <w:pPr>
        <w:pStyle w:val="ListParagraph"/>
        <w:ind w:left="2127" w:hanging="1701"/>
        <w:jc w:val="both"/>
        <w:rPr>
          <w:rFonts w:asciiTheme="minorHAnsi" w:hAnsiTheme="minorHAnsi" w:cs="Arial"/>
          <w:szCs w:val="22"/>
        </w:rPr>
      </w:pPr>
      <w:r>
        <w:rPr>
          <w:rFonts w:asciiTheme="minorHAnsi" w:hAnsiTheme="minorHAnsi" w:cs="Arial"/>
          <w:szCs w:val="22"/>
          <w:lang w:val="ru-RU"/>
        </w:rPr>
        <w:t xml:space="preserve">8.50-10.00 </w:t>
      </w:r>
      <w:r>
        <w:rPr>
          <w:rFonts w:asciiTheme="minorHAnsi" w:hAnsiTheme="minorHAnsi" w:cs="Arial"/>
          <w:szCs w:val="22"/>
        </w:rPr>
        <w:t>SFs</w:t>
      </w:r>
      <w:r>
        <w:rPr>
          <w:rFonts w:asciiTheme="minorHAnsi" w:hAnsiTheme="minorHAnsi" w:cs="Arial"/>
          <w:szCs w:val="22"/>
        </w:rPr>
        <w:tab/>
        <w:t>Песок, ситнозрн, со мал процент на песоклива прашина, многу јако збиен, со релативна збиеност</w:t>
      </w:r>
      <w:r>
        <w:rPr>
          <w:rFonts w:asciiTheme="minorHAnsi" w:hAnsiTheme="minorHAnsi" w:cs="Arial"/>
          <w:szCs w:val="22"/>
          <w:lang w:val="ru-RU"/>
        </w:rPr>
        <w:t xml:space="preserve"> </w:t>
      </w:r>
      <w:r>
        <w:rPr>
          <w:rFonts w:asciiTheme="minorHAnsi" w:hAnsiTheme="minorHAnsi" w:cs="Arial"/>
          <w:szCs w:val="22"/>
        </w:rPr>
        <w:t>RD</w:t>
      </w:r>
      <w:r>
        <w:rPr>
          <w:rFonts w:asciiTheme="minorHAnsi" w:hAnsiTheme="minorHAnsi" w:cs="Arial"/>
          <w:szCs w:val="22"/>
          <w:lang w:val="ru-RU"/>
        </w:rPr>
        <w:t>=</w:t>
      </w:r>
      <w:r>
        <w:rPr>
          <w:rFonts w:asciiTheme="minorHAnsi" w:hAnsiTheme="minorHAnsi" w:cs="Arial"/>
          <w:szCs w:val="22"/>
        </w:rPr>
        <w:t>81-92</w:t>
      </w:r>
      <w:r>
        <w:rPr>
          <w:rFonts w:asciiTheme="minorHAnsi" w:hAnsiTheme="minorHAnsi" w:cs="Arial"/>
          <w:szCs w:val="22"/>
          <w:lang w:val="ru-RU"/>
        </w:rPr>
        <w:t>%</w:t>
      </w:r>
      <w:r>
        <w:rPr>
          <w:rFonts w:asciiTheme="minorHAnsi" w:hAnsiTheme="minorHAnsi" w:cs="Arial"/>
          <w:szCs w:val="22"/>
        </w:rPr>
        <w:t>, сива боја.</w:t>
      </w: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sz w:val="22"/>
          <w:lang w:val="mk-MK"/>
        </w:rPr>
      </w:pPr>
      <w:r>
        <w:rPr>
          <w:rFonts w:asciiTheme="minorHAnsi" w:hAnsiTheme="minorHAnsi" w:cs="Arial"/>
          <w:sz w:val="22"/>
        </w:rPr>
        <w:t>За ваков вид об</w:t>
      </w:r>
      <w:r>
        <w:rPr>
          <w:rFonts w:asciiTheme="minorHAnsi" w:hAnsiTheme="minorHAnsi" w:cs="Arial"/>
          <w:sz w:val="22"/>
          <w:lang w:val="mk-MK"/>
        </w:rPr>
        <w:t>ј</w:t>
      </w:r>
      <w:r>
        <w:rPr>
          <w:rFonts w:asciiTheme="minorHAnsi" w:hAnsiTheme="minorHAnsi" w:cs="Arial"/>
          <w:sz w:val="22"/>
        </w:rPr>
        <w:t xml:space="preserve">екти и ограничениот обем на истражни работи, добиениот обем на податоци </w:t>
      </w:r>
      <w:r>
        <w:rPr>
          <w:rFonts w:asciiTheme="minorHAnsi" w:hAnsiTheme="minorHAnsi" w:cs="Arial"/>
          <w:sz w:val="22"/>
        </w:rPr>
        <w:t>овозможуваат приближно прецизно дефинирање на условите за побивање на коловите како и пресметка на критичната и дозволената носивост.</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rPr>
        <w:t>Дефинирањето на дозволената носивост е извршена со две методи и тоа метода на Mayerhof и според емпириска корелација од р</w:t>
      </w:r>
      <w:r>
        <w:rPr>
          <w:rFonts w:asciiTheme="minorHAnsi" w:hAnsiTheme="minorHAnsi" w:cs="Arial"/>
          <w:sz w:val="22"/>
        </w:rPr>
        <w:t>езултатите од динамичка пенетрација и дозволената носивост.</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rPr>
        <w:t>Потребните физичко-механички карактеристики (агол на внатрешно триење и модул на еластичност, како и релативната збиеност) се добиени емпириски преку корелациони формули од резултатите од динамич</w:t>
      </w:r>
      <w:r>
        <w:rPr>
          <w:rFonts w:asciiTheme="minorHAnsi" w:hAnsiTheme="minorHAnsi" w:cs="Arial"/>
          <w:sz w:val="22"/>
        </w:rPr>
        <w:t>ка пенетрација.</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rPr>
      </w:pPr>
      <w:r>
        <w:rPr>
          <w:rFonts w:asciiTheme="minorHAnsi" w:hAnsiTheme="minorHAnsi" w:cs="Arial"/>
          <w:sz w:val="22"/>
        </w:rPr>
        <w:t xml:space="preserve">Резултатите од динамичката пенетрација укажуваат дека после длабочина од </w:t>
      </w:r>
      <w:r>
        <w:rPr>
          <w:rFonts w:asciiTheme="minorHAnsi" w:hAnsiTheme="minorHAnsi" w:cs="Arial"/>
          <w:sz w:val="22"/>
          <w:lang w:val="ru-RU"/>
        </w:rPr>
        <w:t>4.50</w:t>
      </w:r>
      <w:r>
        <w:rPr>
          <w:rFonts w:asciiTheme="minorHAnsi" w:hAnsiTheme="minorHAnsi" w:cs="Arial"/>
          <w:sz w:val="22"/>
        </w:rPr>
        <w:t>-</w:t>
      </w:r>
      <w:r>
        <w:rPr>
          <w:rFonts w:asciiTheme="minorHAnsi" w:hAnsiTheme="minorHAnsi" w:cs="Arial"/>
          <w:sz w:val="22"/>
          <w:lang w:val="ru-RU"/>
        </w:rPr>
        <w:t>5.00</w:t>
      </w:r>
      <w:r>
        <w:rPr>
          <w:rFonts w:asciiTheme="minorHAnsi" w:hAnsiTheme="minorHAnsi" w:cs="Arial"/>
          <w:sz w:val="22"/>
        </w:rPr>
        <w:t xml:space="preserve">m, слојот од слабо гранулиран песок е максимално збиен и е со моќност од </w:t>
      </w:r>
      <w:r>
        <w:rPr>
          <w:rFonts w:asciiTheme="minorHAnsi" w:hAnsiTheme="minorHAnsi" w:cs="Arial"/>
          <w:sz w:val="22"/>
          <w:lang w:val="ru-RU"/>
        </w:rPr>
        <w:t xml:space="preserve">3.30 </w:t>
      </w:r>
      <w:r>
        <w:rPr>
          <w:rFonts w:asciiTheme="minorHAnsi" w:hAnsiTheme="minorHAnsi" w:cs="Arial"/>
          <w:sz w:val="22"/>
        </w:rPr>
        <w:t xml:space="preserve">m, истиот се препорачува како слој за темелење на коловите, односно темелењето </w:t>
      </w:r>
      <w:r>
        <w:rPr>
          <w:rFonts w:asciiTheme="minorHAnsi" w:hAnsiTheme="minorHAnsi" w:cs="Arial"/>
          <w:sz w:val="22"/>
        </w:rPr>
        <w:t>да се изврши во хоризонт сса-6.5m сметано од површината на теренот.</w:t>
      </w:r>
    </w:p>
    <w:p w:rsidR="00B36FF6" w:rsidRDefault="00B77081">
      <w:pPr>
        <w:jc w:val="both"/>
        <w:rPr>
          <w:rFonts w:asciiTheme="minorHAnsi" w:hAnsiTheme="minorHAnsi" w:cs="Arial"/>
          <w:sz w:val="22"/>
        </w:rPr>
      </w:pPr>
      <w:r>
        <w:rPr>
          <w:rFonts w:asciiTheme="minorHAnsi" w:hAnsiTheme="minorHAnsi" w:cs="Arial"/>
          <w:sz w:val="22"/>
        </w:rPr>
        <w:t>После длабочина од 5.50m резултатите од динамичката пенетрација се доста високи, а се должат на природата на материјалот во која е изведена динамичката пенетрација, среднозрн слабогранулир</w:t>
      </w:r>
      <w:r>
        <w:rPr>
          <w:rFonts w:asciiTheme="minorHAnsi" w:hAnsiTheme="minorHAnsi" w:cs="Arial"/>
          <w:sz w:val="22"/>
        </w:rPr>
        <w:t xml:space="preserve">ан песок, и зрна со остри ивици кои даваат голем отпор на триење. Поради ова вредностите на аголот на внатрешно триење добиен според корелационата формула се нереално високи после оваа длабочина. </w:t>
      </w:r>
    </w:p>
    <w:p w:rsidR="00B36FF6" w:rsidRDefault="00B77081">
      <w:pPr>
        <w:jc w:val="both"/>
        <w:rPr>
          <w:rFonts w:asciiTheme="minorHAnsi" w:hAnsiTheme="minorHAnsi" w:cs="Arial"/>
          <w:sz w:val="22"/>
        </w:rPr>
      </w:pPr>
      <w:r>
        <w:rPr>
          <w:rFonts w:asciiTheme="minorHAnsi" w:hAnsiTheme="minorHAnsi" w:cs="Arial"/>
          <w:sz w:val="22"/>
        </w:rPr>
        <w:t xml:space="preserve">Усвоен е агол на внатрешно тирење </w:t>
      </w:r>
      <w:r>
        <w:rPr>
          <w:rFonts w:asciiTheme="minorHAnsi" w:hAnsiTheme="minorHAnsi"/>
          <w:sz w:val="22"/>
        </w:rPr>
        <w:sym w:font="Symbol" w:char="F06A"/>
      </w:r>
      <w:r>
        <w:rPr>
          <w:rFonts w:asciiTheme="minorHAnsi" w:hAnsiTheme="minorHAnsi" w:cs="Arial"/>
          <w:sz w:val="22"/>
        </w:rPr>
        <w:t xml:space="preserve"> </w:t>
      </w:r>
      <w:r>
        <w:rPr>
          <w:rFonts w:asciiTheme="minorHAnsi" w:hAnsiTheme="minorHAnsi" w:cs="Arial"/>
          <w:sz w:val="22"/>
          <w:lang w:val="ru-RU"/>
        </w:rPr>
        <w:t>=</w:t>
      </w:r>
      <w:r>
        <w:rPr>
          <w:rFonts w:asciiTheme="minorHAnsi" w:hAnsiTheme="minorHAnsi" w:cs="Arial"/>
          <w:sz w:val="22"/>
        </w:rPr>
        <w:t xml:space="preserve"> </w:t>
      </w:r>
      <w:r>
        <w:rPr>
          <w:rFonts w:asciiTheme="minorHAnsi" w:hAnsiTheme="minorHAnsi" w:cs="Arial"/>
          <w:sz w:val="22"/>
          <w:lang w:val="ru-RU"/>
        </w:rPr>
        <w:t>36</w:t>
      </w:r>
      <w:r>
        <w:rPr>
          <w:rFonts w:asciiTheme="minorHAnsi" w:hAnsiTheme="minorHAnsi" w:cs="Arial"/>
          <w:sz w:val="22"/>
          <w:vertAlign w:val="superscript"/>
          <w:lang w:val="ru-RU"/>
        </w:rPr>
        <w:t>0</w:t>
      </w:r>
      <w:r>
        <w:rPr>
          <w:rFonts w:asciiTheme="minorHAnsi" w:hAnsiTheme="minorHAnsi" w:cs="Arial"/>
          <w:sz w:val="22"/>
        </w:rPr>
        <w:t xml:space="preserve"> и модул на стисли</w:t>
      </w:r>
      <w:r>
        <w:rPr>
          <w:rFonts w:asciiTheme="minorHAnsi" w:hAnsiTheme="minorHAnsi" w:cs="Arial"/>
          <w:sz w:val="22"/>
        </w:rPr>
        <w:t>вост E</w:t>
      </w:r>
      <w:r>
        <w:rPr>
          <w:rFonts w:asciiTheme="minorHAnsi" w:hAnsiTheme="minorHAnsi" w:cs="Arial"/>
          <w:sz w:val="22"/>
          <w:vertAlign w:val="subscript"/>
        </w:rPr>
        <w:t>s</w:t>
      </w:r>
      <w:r>
        <w:rPr>
          <w:rFonts w:asciiTheme="minorHAnsi" w:hAnsiTheme="minorHAnsi" w:cs="Arial"/>
          <w:sz w:val="22"/>
        </w:rPr>
        <w:t xml:space="preserve"> </w:t>
      </w:r>
      <w:r>
        <w:rPr>
          <w:rFonts w:asciiTheme="minorHAnsi" w:hAnsiTheme="minorHAnsi" w:cs="Arial"/>
          <w:sz w:val="22"/>
          <w:lang w:val="ru-RU"/>
        </w:rPr>
        <w:t>= 28000</w:t>
      </w:r>
      <w:r>
        <w:rPr>
          <w:rFonts w:asciiTheme="minorHAnsi" w:hAnsiTheme="minorHAnsi" w:cs="Arial"/>
          <w:sz w:val="22"/>
        </w:rPr>
        <w:t xml:space="preserve"> KN</w:t>
      </w:r>
      <w:r>
        <w:rPr>
          <w:rFonts w:asciiTheme="minorHAnsi" w:hAnsiTheme="minorHAnsi" w:cs="Arial"/>
          <w:sz w:val="22"/>
          <w:lang w:val="ru-RU"/>
        </w:rPr>
        <w:t>/</w:t>
      </w:r>
      <w:r>
        <w:rPr>
          <w:rFonts w:asciiTheme="minorHAnsi" w:hAnsiTheme="minorHAnsi" w:cs="Arial"/>
          <w:sz w:val="22"/>
        </w:rPr>
        <w:t>m</w:t>
      </w:r>
      <w:r>
        <w:rPr>
          <w:rFonts w:asciiTheme="minorHAnsi" w:hAnsiTheme="minorHAnsi" w:cs="Arial"/>
          <w:sz w:val="22"/>
          <w:vertAlign w:val="superscript"/>
          <w:lang w:val="ru-RU"/>
        </w:rPr>
        <w:t>2</w:t>
      </w:r>
      <w:r>
        <w:rPr>
          <w:rFonts w:asciiTheme="minorHAnsi" w:hAnsiTheme="minorHAnsi" w:cs="Arial"/>
          <w:sz w:val="22"/>
        </w:rPr>
        <w:t>.</w:t>
      </w:r>
    </w:p>
    <w:p w:rsidR="00B36FF6" w:rsidRDefault="00B77081">
      <w:pPr>
        <w:jc w:val="both"/>
        <w:rPr>
          <w:rFonts w:asciiTheme="minorHAnsi" w:hAnsiTheme="minorHAnsi" w:cs="Arial"/>
          <w:sz w:val="22"/>
        </w:rPr>
      </w:pPr>
      <w:r>
        <w:rPr>
          <w:rFonts w:asciiTheme="minorHAnsi" w:hAnsiTheme="minorHAnsi" w:cs="Arial"/>
          <w:sz w:val="22"/>
        </w:rPr>
        <w:t>Резултатите од пресметките на модулот на еластичност и релативната збиеност ја потврдуваат добрата збиеност на слоевите од слабо гранулиран песок, а според овие резултати се очекува доста голем отпор при побивањето на колови  во</w:t>
      </w:r>
      <w:r>
        <w:rPr>
          <w:rFonts w:asciiTheme="minorHAnsi" w:hAnsiTheme="minorHAnsi" w:cs="Arial"/>
          <w:sz w:val="22"/>
        </w:rPr>
        <w:t xml:space="preserve"> оваа средина.</w:t>
      </w:r>
    </w:p>
    <w:p w:rsidR="00B36FF6" w:rsidRDefault="00B77081">
      <w:pPr>
        <w:jc w:val="both"/>
        <w:rPr>
          <w:rFonts w:asciiTheme="minorHAnsi" w:hAnsiTheme="minorHAnsi" w:cs="Arial"/>
        </w:rPr>
      </w:pPr>
      <w:r>
        <w:rPr>
          <w:rFonts w:asciiTheme="minorHAnsi" w:hAnsiTheme="minorHAnsi" w:cs="Arial"/>
          <w:sz w:val="22"/>
        </w:rPr>
        <w:t>Се препорачува максималната должина на колови да не поминува L</w:t>
      </w:r>
      <w:r>
        <w:rPr>
          <w:rFonts w:asciiTheme="minorHAnsi" w:hAnsiTheme="minorHAnsi" w:cs="Arial"/>
          <w:sz w:val="22"/>
          <w:lang w:val="ru-RU"/>
        </w:rPr>
        <w:t xml:space="preserve"> = 8.50</w:t>
      </w:r>
      <w:r>
        <w:rPr>
          <w:rFonts w:asciiTheme="minorHAnsi" w:hAnsiTheme="minorHAnsi" w:cs="Arial"/>
          <w:sz w:val="22"/>
        </w:rPr>
        <w:t>-9.0</w:t>
      </w:r>
      <w:r>
        <w:rPr>
          <w:rFonts w:asciiTheme="minorHAnsi" w:hAnsiTheme="minorHAnsi" w:cs="Arial"/>
          <w:sz w:val="22"/>
          <w:lang w:val="ru-RU"/>
        </w:rPr>
        <w:t xml:space="preserve"> </w:t>
      </w:r>
      <w:r>
        <w:rPr>
          <w:rFonts w:asciiTheme="minorHAnsi" w:hAnsiTheme="minorHAnsi" w:cs="Arial"/>
          <w:sz w:val="22"/>
        </w:rPr>
        <w:t>m, така да тие навлегуваат максимално 2</w:t>
      </w:r>
      <w:r>
        <w:rPr>
          <w:rFonts w:asciiTheme="minorHAnsi" w:hAnsiTheme="minorHAnsi" w:cs="Arial"/>
          <w:sz w:val="22"/>
          <w:lang w:val="ru-RU"/>
        </w:rPr>
        <w:t xml:space="preserve">.50 – </w:t>
      </w:r>
      <w:r>
        <w:rPr>
          <w:rFonts w:asciiTheme="minorHAnsi" w:hAnsiTheme="minorHAnsi" w:cs="Arial"/>
          <w:sz w:val="22"/>
        </w:rPr>
        <w:t>3</w:t>
      </w:r>
      <w:r>
        <w:rPr>
          <w:rFonts w:asciiTheme="minorHAnsi" w:hAnsiTheme="minorHAnsi" w:cs="Arial"/>
          <w:sz w:val="22"/>
          <w:lang w:val="ru-RU"/>
        </w:rPr>
        <w:t xml:space="preserve">.00 </w:t>
      </w:r>
      <w:r>
        <w:rPr>
          <w:rFonts w:asciiTheme="minorHAnsi" w:hAnsiTheme="minorHAnsi" w:cs="Arial"/>
          <w:sz w:val="22"/>
        </w:rPr>
        <w:t>m во слојот од слабо гранулиран, добро збиен песок.</w:t>
      </w:r>
    </w:p>
    <w:p w:rsidR="00B36FF6" w:rsidRDefault="00B77081">
      <w:pPr>
        <w:jc w:val="both"/>
        <w:rPr>
          <w:rFonts w:asciiTheme="minorHAnsi" w:hAnsiTheme="minorHAnsi" w:cs="Arial"/>
          <w:sz w:val="22"/>
        </w:rPr>
      </w:pPr>
      <w:r>
        <w:rPr>
          <w:rFonts w:asciiTheme="minorHAnsi" w:hAnsiTheme="minorHAnsi" w:cs="Arial"/>
          <w:sz w:val="22"/>
        </w:rPr>
        <w:t>Горниот крај-главата на колот да се одрeжува нормално на неговата</w:t>
      </w:r>
      <w:r>
        <w:rPr>
          <w:rFonts w:asciiTheme="minorHAnsi" w:hAnsiTheme="minorHAnsi" w:cs="Arial"/>
          <w:sz w:val="22"/>
        </w:rPr>
        <w:t xml:space="preserve"> осовина. За заштита на главата на колот од расцветување за време на побивањето да се постави челична гривна-капа со длабочина h</w:t>
      </w:r>
      <w:r>
        <w:rPr>
          <w:rFonts w:asciiTheme="minorHAnsi" w:hAnsiTheme="minorHAnsi" w:cs="Arial"/>
          <w:sz w:val="22"/>
          <w:lang w:val="mk-MK"/>
        </w:rPr>
        <w:t xml:space="preserve"> </w:t>
      </w:r>
      <w:r>
        <w:rPr>
          <w:rFonts w:asciiTheme="minorHAnsi" w:hAnsiTheme="minorHAnsi" w:cs="Arial"/>
          <w:sz w:val="22"/>
          <w:lang w:val="ru-RU"/>
        </w:rPr>
        <w:t xml:space="preserve">&gt; 10 </w:t>
      </w:r>
      <w:r>
        <w:rPr>
          <w:rFonts w:asciiTheme="minorHAnsi" w:hAnsiTheme="minorHAnsi" w:cs="Arial"/>
          <w:sz w:val="22"/>
        </w:rPr>
        <w:t xml:space="preserve">cm и дебелина </w:t>
      </w:r>
      <w:r>
        <w:rPr>
          <w:rFonts w:asciiTheme="minorHAnsi" w:hAnsiTheme="minorHAnsi" w:cs="GreekC"/>
          <w:sz w:val="22"/>
        </w:rPr>
        <w:t>d</w:t>
      </w:r>
      <w:r>
        <w:rPr>
          <w:rFonts w:asciiTheme="minorHAnsi" w:hAnsiTheme="minorHAnsi" w:cs="Arial"/>
          <w:sz w:val="22"/>
          <w:lang w:val="ru-RU"/>
        </w:rPr>
        <w:t xml:space="preserve">&gt; 6 </w:t>
      </w:r>
      <w:r>
        <w:rPr>
          <w:rFonts w:asciiTheme="minorHAnsi" w:hAnsiTheme="minorHAnsi" w:cs="Arial"/>
          <w:sz w:val="22"/>
        </w:rPr>
        <w:t>mm</w:t>
      </w:r>
      <w:r>
        <w:rPr>
          <w:rFonts w:asciiTheme="minorHAnsi" w:hAnsiTheme="minorHAnsi" w:cs="Arial"/>
          <w:sz w:val="22"/>
          <w:lang w:val="ru-RU"/>
        </w:rPr>
        <w:t xml:space="preserve">. </w:t>
      </w:r>
      <w:r>
        <w:rPr>
          <w:rFonts w:asciiTheme="minorHAnsi" w:hAnsiTheme="minorHAnsi" w:cs="Arial"/>
          <w:sz w:val="22"/>
        </w:rPr>
        <w:t>Врвот на колот да се изостри со длабочина h</w:t>
      </w:r>
      <w:r>
        <w:rPr>
          <w:rFonts w:asciiTheme="minorHAnsi" w:hAnsiTheme="minorHAnsi" w:cs="Arial"/>
          <w:sz w:val="22"/>
          <w:lang w:val="mk-MK"/>
        </w:rPr>
        <w:t xml:space="preserve"> </w:t>
      </w:r>
      <w:r>
        <w:rPr>
          <w:rFonts w:asciiTheme="minorHAnsi" w:hAnsiTheme="minorHAnsi" w:cs="Arial"/>
          <w:sz w:val="22"/>
          <w:lang w:val="ru-RU"/>
        </w:rPr>
        <w:t xml:space="preserve">&gt; 1.5 </w:t>
      </w:r>
      <w:r>
        <w:rPr>
          <w:rFonts w:asciiTheme="minorHAnsi" w:hAnsiTheme="minorHAnsi" w:cs="Arial"/>
          <w:sz w:val="22"/>
        </w:rPr>
        <w:t>D</w:t>
      </w:r>
      <w:r>
        <w:rPr>
          <w:rFonts w:asciiTheme="minorHAnsi" w:hAnsiTheme="minorHAnsi" w:cs="Arial"/>
          <w:sz w:val="22"/>
          <w:lang w:val="ru-RU"/>
        </w:rPr>
        <w:t xml:space="preserve">, </w:t>
      </w:r>
      <w:r>
        <w:rPr>
          <w:rFonts w:asciiTheme="minorHAnsi" w:hAnsiTheme="minorHAnsi" w:cs="Arial"/>
          <w:sz w:val="22"/>
        </w:rPr>
        <w:t>а на самиот врв да се постави навлака</w:t>
      </w:r>
      <w:r>
        <w:rPr>
          <w:rFonts w:asciiTheme="minorHAnsi" w:hAnsiTheme="minorHAnsi" w:cs="Arial"/>
          <w:sz w:val="22"/>
          <w:lang w:val="mk-MK"/>
        </w:rPr>
        <w:t xml:space="preserve"> </w:t>
      </w:r>
      <w:r>
        <w:rPr>
          <w:rFonts w:asciiTheme="minorHAnsi" w:hAnsiTheme="minorHAnsi" w:cs="Arial"/>
          <w:sz w:val="22"/>
        </w:rPr>
        <w:t>-</w:t>
      </w:r>
      <w:r>
        <w:rPr>
          <w:rFonts w:asciiTheme="minorHAnsi" w:hAnsiTheme="minorHAnsi" w:cs="Arial"/>
          <w:sz w:val="22"/>
          <w:lang w:val="mk-MK"/>
        </w:rPr>
        <w:t xml:space="preserve"> </w:t>
      </w:r>
      <w:r>
        <w:rPr>
          <w:rFonts w:asciiTheme="minorHAnsi" w:hAnsiTheme="minorHAnsi" w:cs="Arial"/>
          <w:sz w:val="22"/>
        </w:rPr>
        <w:t xml:space="preserve">чизма </w:t>
      </w:r>
      <w:r>
        <w:rPr>
          <w:rFonts w:asciiTheme="minorHAnsi" w:hAnsiTheme="minorHAnsi" w:cs="Arial"/>
          <w:sz w:val="22"/>
        </w:rPr>
        <w:t xml:space="preserve">од челичен лим со дебелина </w:t>
      </w:r>
      <w:r>
        <w:rPr>
          <w:rFonts w:asciiTheme="minorHAnsi" w:hAnsiTheme="minorHAnsi" w:cs="GreekC"/>
          <w:sz w:val="22"/>
        </w:rPr>
        <w:t>d</w:t>
      </w:r>
      <w:r>
        <w:rPr>
          <w:rFonts w:asciiTheme="minorHAnsi" w:hAnsiTheme="minorHAnsi" w:cs="Arial"/>
          <w:sz w:val="22"/>
        </w:rPr>
        <w:t xml:space="preserve"> </w:t>
      </w:r>
      <w:r>
        <w:rPr>
          <w:rFonts w:asciiTheme="minorHAnsi" w:hAnsiTheme="minorHAnsi" w:cs="Arial"/>
          <w:sz w:val="22"/>
          <w:lang w:val="ru-RU"/>
        </w:rPr>
        <w:t xml:space="preserve">= 6 – 8 </w:t>
      </w:r>
      <w:r>
        <w:rPr>
          <w:rFonts w:asciiTheme="minorHAnsi" w:hAnsiTheme="minorHAnsi" w:cs="Arial"/>
          <w:sz w:val="22"/>
        </w:rPr>
        <w:t>mm</w:t>
      </w:r>
      <w:r>
        <w:rPr>
          <w:rFonts w:asciiTheme="minorHAnsi" w:hAnsiTheme="minorHAnsi" w:cs="Arial"/>
          <w:sz w:val="22"/>
          <w:lang w:val="ru-RU"/>
        </w:rPr>
        <w:t xml:space="preserve"> </w:t>
      </w:r>
      <w:r>
        <w:rPr>
          <w:rFonts w:asciiTheme="minorHAnsi" w:hAnsiTheme="minorHAnsi" w:cs="Arial"/>
          <w:sz w:val="22"/>
        </w:rPr>
        <w:t>и длабочина h</w:t>
      </w:r>
      <w:r>
        <w:rPr>
          <w:rFonts w:asciiTheme="minorHAnsi" w:hAnsiTheme="minorHAnsi" w:cs="Arial"/>
          <w:sz w:val="22"/>
          <w:lang w:val="mk-MK"/>
        </w:rPr>
        <w:t xml:space="preserve"> </w:t>
      </w:r>
      <w:r>
        <w:rPr>
          <w:rFonts w:asciiTheme="minorHAnsi" w:hAnsiTheme="minorHAnsi" w:cs="Arial"/>
          <w:sz w:val="22"/>
          <w:lang w:val="ru-RU"/>
        </w:rPr>
        <w:t>= 1.25</w:t>
      </w:r>
      <w:r>
        <w:rPr>
          <w:rFonts w:asciiTheme="minorHAnsi" w:hAnsiTheme="minorHAnsi" w:cs="Arial"/>
          <w:sz w:val="22"/>
        </w:rPr>
        <w:t>d</w:t>
      </w:r>
      <w:r>
        <w:rPr>
          <w:rFonts w:asciiTheme="minorHAnsi" w:hAnsiTheme="minorHAnsi" w:cs="Arial"/>
          <w:sz w:val="22"/>
          <w:lang w:val="ru-RU"/>
        </w:rPr>
        <w:t>.</w:t>
      </w:r>
      <w:r>
        <w:rPr>
          <w:rFonts w:asciiTheme="minorHAnsi" w:hAnsiTheme="minorHAnsi" w:cs="Arial"/>
          <w:sz w:val="22"/>
        </w:rPr>
        <w:t xml:space="preserve"> </w:t>
      </w:r>
    </w:p>
    <w:p w:rsidR="00B36FF6" w:rsidRDefault="00B77081">
      <w:pPr>
        <w:jc w:val="both"/>
        <w:rPr>
          <w:rFonts w:asciiTheme="minorHAnsi" w:hAnsiTheme="minorHAnsi" w:cs="Arial"/>
          <w:sz w:val="22"/>
          <w:lang w:val="mk-MK"/>
        </w:rPr>
      </w:pPr>
      <w:r>
        <w:rPr>
          <w:rFonts w:asciiTheme="minorHAnsi" w:hAnsiTheme="minorHAnsi" w:cs="Arial"/>
          <w:sz w:val="22"/>
        </w:rPr>
        <w:t>Со оглед на видот на објектот</w:t>
      </w:r>
      <w:r>
        <w:rPr>
          <w:rFonts w:asciiTheme="minorHAnsi" w:hAnsiTheme="minorHAnsi" w:cs="Arial"/>
          <w:sz w:val="22"/>
          <w:lang w:val="mk-MK"/>
        </w:rPr>
        <w:t>,</w:t>
      </w:r>
      <w:r>
        <w:rPr>
          <w:rFonts w:asciiTheme="minorHAnsi" w:hAnsiTheme="minorHAnsi" w:cs="Arial"/>
          <w:sz w:val="22"/>
        </w:rPr>
        <w:t xml:space="preserve"> пресметаните дозволени носивости за предложените дијаметри на колови даваат доволна сигурност за безбедно темелење. Се остава слобода на проектантот да го одбере</w:t>
      </w:r>
      <w:r>
        <w:rPr>
          <w:rFonts w:asciiTheme="minorHAnsi" w:hAnsiTheme="minorHAnsi" w:cs="Arial"/>
          <w:sz w:val="22"/>
        </w:rPr>
        <w:t xml:space="preserve"> потребниот дијаметар на колот во зависност од реалните товари на објектот. Се препорачува да се усвојат дозволените носивости пресметани по методата на Mayerhof</w:t>
      </w:r>
      <w:r>
        <w:rPr>
          <w:rFonts w:asciiTheme="minorHAnsi" w:hAnsiTheme="minorHAnsi" w:cs="Arial"/>
          <w:sz w:val="22"/>
          <w:lang w:val="ru-RU"/>
        </w:rPr>
        <w:t>.</w:t>
      </w:r>
      <w:r>
        <w:rPr>
          <w:rFonts w:asciiTheme="minorHAnsi" w:hAnsiTheme="minorHAnsi" w:cs="Arial"/>
          <w:sz w:val="22"/>
        </w:rPr>
        <w:t xml:space="preserve"> </w:t>
      </w:r>
    </w:p>
    <w:p w:rsidR="00B36FF6" w:rsidRDefault="00B77081">
      <w:pPr>
        <w:jc w:val="center"/>
        <w:rPr>
          <w:rFonts w:asciiTheme="minorHAnsi" w:hAnsiTheme="minorHAnsi" w:cs="Arial"/>
          <w:lang w:val="mk-MK"/>
        </w:rPr>
      </w:pPr>
      <w:r>
        <w:rPr>
          <w:rFonts w:asciiTheme="minorHAnsi" w:hAnsiTheme="minorHAnsi" w:cs="Arial"/>
          <w:noProof/>
          <w:lang w:val="mk-MK" w:eastAsia="mk-MK"/>
        </w:rPr>
        <w:lastRenderedPageBreak/>
        <w:drawing>
          <wp:inline distT="0" distB="0" distL="0" distR="0">
            <wp:extent cx="4448175" cy="5791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5791200"/>
                    </a:xfrm>
                    <a:prstGeom prst="rect">
                      <a:avLst/>
                    </a:prstGeom>
                    <a:noFill/>
                    <a:ln>
                      <a:noFill/>
                    </a:ln>
                  </pic:spPr>
                </pic:pic>
              </a:graphicData>
            </a:graphic>
          </wp:inline>
        </w:drawing>
      </w:r>
    </w:p>
    <w:p w:rsidR="00B36FF6" w:rsidRDefault="00B77081">
      <w:pPr>
        <w:jc w:val="center"/>
        <w:rPr>
          <w:rFonts w:asciiTheme="minorHAnsi" w:hAnsiTheme="minorHAnsi" w:cs="Arial"/>
          <w:b/>
          <w:lang w:val="mk-MK"/>
        </w:rPr>
      </w:pPr>
      <w:r>
        <w:rPr>
          <w:rFonts w:asciiTheme="minorHAnsi" w:hAnsiTheme="minorHAnsi" w:cs="Arial"/>
          <w:b/>
          <w:bCs/>
          <w:lang w:val="mk-MK"/>
        </w:rPr>
        <w:t>Слика 10 – Геомеханички профил</w:t>
      </w: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b/>
        </w:rPr>
      </w:pPr>
      <w:r>
        <w:rPr>
          <w:rFonts w:asciiTheme="minorHAnsi" w:hAnsiTheme="minorHAnsi" w:cs="Arial"/>
          <w:b/>
          <w:lang w:val="mk-MK"/>
        </w:rPr>
        <w:lastRenderedPageBreak/>
        <w:t>2.3.3. Диспозиционо решение на пристаништето</w:t>
      </w:r>
    </w:p>
    <w:p w:rsidR="00B36FF6" w:rsidRDefault="00B36FF6">
      <w:pPr>
        <w:jc w:val="both"/>
        <w:rPr>
          <w:rFonts w:asciiTheme="minorHAnsi" w:hAnsiTheme="minorHAnsi" w:cs="Arial"/>
          <w:b/>
          <w:lang w:val="mk-MK"/>
        </w:rPr>
      </w:pPr>
    </w:p>
    <w:p w:rsidR="00B36FF6" w:rsidRDefault="00B77081">
      <w:pPr>
        <w:jc w:val="center"/>
        <w:rPr>
          <w:rFonts w:asciiTheme="minorHAnsi" w:hAnsiTheme="minorHAnsi" w:cs="Arial"/>
          <w:b/>
          <w:lang w:val="mk-MK"/>
        </w:rPr>
      </w:pPr>
      <w:r>
        <w:rPr>
          <w:rFonts w:asciiTheme="minorHAnsi" w:hAnsiTheme="minorHAnsi" w:cs="Arial"/>
          <w:b/>
          <w:noProof/>
          <w:lang w:val="mk-MK" w:eastAsia="mk-MK"/>
        </w:rPr>
        <w:drawing>
          <wp:inline distT="0" distB="0" distL="0" distR="0">
            <wp:extent cx="5400675" cy="1714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rsidR="00B36FF6" w:rsidRDefault="00B36FF6">
      <w:pPr>
        <w:jc w:val="both"/>
        <w:rPr>
          <w:rFonts w:asciiTheme="minorHAnsi" w:hAnsiTheme="minorHAnsi" w:cs="Arial"/>
          <w:b/>
          <w:lang w:val="mk-MK"/>
        </w:rPr>
      </w:pPr>
    </w:p>
    <w:p w:rsidR="00B36FF6" w:rsidRDefault="00B77081">
      <w:pPr>
        <w:jc w:val="center"/>
        <w:rPr>
          <w:rFonts w:asciiTheme="minorHAnsi" w:hAnsiTheme="minorHAnsi" w:cs="Arial"/>
          <w:b/>
          <w:lang w:val="mk-MK"/>
        </w:rPr>
      </w:pPr>
      <w:r>
        <w:rPr>
          <w:rFonts w:asciiTheme="minorHAnsi" w:hAnsiTheme="minorHAnsi" w:cs="Arial"/>
          <w:b/>
          <w:bCs/>
          <w:lang w:val="mk-MK"/>
        </w:rPr>
        <w:t>Слика 11 – Диспозиционо решение</w:t>
      </w:r>
    </w:p>
    <w:p w:rsidR="00B36FF6" w:rsidRDefault="00B36FF6">
      <w:pPr>
        <w:jc w:val="center"/>
        <w:rPr>
          <w:rFonts w:asciiTheme="minorHAnsi" w:hAnsiTheme="minorHAnsi" w:cs="Arial"/>
          <w:b/>
          <w:color w:val="FF0000"/>
        </w:rPr>
      </w:pPr>
    </w:p>
    <w:p w:rsidR="00B36FF6" w:rsidRDefault="00B77081">
      <w:pPr>
        <w:jc w:val="both"/>
        <w:rPr>
          <w:rFonts w:asciiTheme="minorHAnsi" w:hAnsiTheme="minorHAnsi" w:cs="Arial"/>
          <w:sz w:val="22"/>
          <w:lang w:val="mk-MK"/>
        </w:rPr>
      </w:pPr>
      <w:r>
        <w:rPr>
          <w:rFonts w:asciiTheme="minorHAnsi" w:hAnsiTheme="minorHAnsi" w:cs="Arial"/>
          <w:sz w:val="22"/>
          <w:lang w:val="mk-MK"/>
        </w:rPr>
        <w:t>Во точка 2.3.1. од овој опис е веќе кажано дека за поставување на новопреденото пристаниште ќе се користи расчистениот премин низ трските од брегот до отворено езеро за пристап на бродовите на полицијата. Расчистениот пре</w:t>
      </w:r>
      <w:r>
        <w:rPr>
          <w:rFonts w:asciiTheme="minorHAnsi" w:hAnsiTheme="minorHAnsi" w:cs="Arial"/>
          <w:sz w:val="22"/>
          <w:lang w:val="mk-MK"/>
        </w:rPr>
        <w:t xml:space="preserve">мин е со широчина од 10,00 </w:t>
      </w:r>
      <w:r>
        <w:rPr>
          <w:rFonts w:asciiTheme="minorHAnsi" w:hAnsiTheme="minorHAnsi" w:cs="Arial"/>
          <w:sz w:val="22"/>
        </w:rPr>
        <w:t>m</w:t>
      </w:r>
      <w:r>
        <w:rPr>
          <w:rFonts w:asciiTheme="minorHAnsi" w:hAnsiTheme="minorHAnsi" w:cs="Arial"/>
          <w:sz w:val="22"/>
          <w:lang w:val="mk-MK"/>
        </w:rPr>
        <w:t xml:space="preserve"> и должина од 40,00 </w:t>
      </w:r>
      <w:r>
        <w:rPr>
          <w:rFonts w:asciiTheme="minorHAnsi" w:hAnsiTheme="minorHAnsi" w:cs="Arial"/>
          <w:sz w:val="22"/>
        </w:rPr>
        <w:t>m</w:t>
      </w:r>
      <w:r>
        <w:rPr>
          <w:rFonts w:asciiTheme="minorHAnsi" w:hAnsiTheme="minorHAnsi" w:cs="Arial"/>
          <w:sz w:val="22"/>
          <w:lang w:val="mk-MK"/>
        </w:rPr>
        <w:t xml:space="preserve"> (од крајот на постојното приста-ниште). Котата на дното на езерото на крајот од појасот со трски е 843,30 м.н.в.</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Пристаништето е предвидено да се постави покрај трските од страна кон селото. Со ваква поста</w:t>
      </w:r>
      <w:r>
        <w:rPr>
          <w:rFonts w:asciiTheme="minorHAnsi" w:hAnsiTheme="minorHAnsi" w:cs="Arial"/>
          <w:sz w:val="22"/>
          <w:lang w:val="mk-MK"/>
        </w:rPr>
        <w:t>веност се обезбедува слободен простор за пристап и на други пловила до брегот, а истовремено се избегнува ново дополнително расчисту-вање низ трските.</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color w:val="FF0000"/>
          <w:sz w:val="22"/>
          <w:lang w:val="mk-MK"/>
        </w:rPr>
      </w:pPr>
      <w:r>
        <w:rPr>
          <w:rFonts w:asciiTheme="minorHAnsi" w:hAnsiTheme="minorHAnsi" w:cs="Arial"/>
          <w:sz w:val="22"/>
          <w:lang w:val="mk-MK"/>
        </w:rPr>
        <w:t>Со диспозиционото решение на пристаништето се запазуваат бараните влезни параметри, односно на местото н</w:t>
      </w:r>
      <w:r>
        <w:rPr>
          <w:rFonts w:asciiTheme="minorHAnsi" w:hAnsiTheme="minorHAnsi" w:cs="Arial"/>
          <w:sz w:val="22"/>
          <w:lang w:val="mk-MK"/>
        </w:rPr>
        <w:t>а пристанување на бродовите длабочина поголема од газот на бродовите (при минимална кота на водата во езерото од 844,00 м.н.в.) При тоа котата на езерското дно е 842,70 м.н.в. Платформата е поставена 1,</w:t>
      </w:r>
      <w:r>
        <w:rPr>
          <w:rFonts w:asciiTheme="minorHAnsi" w:hAnsiTheme="minorHAnsi" w:cs="Arial"/>
          <w:sz w:val="22"/>
        </w:rPr>
        <w:t>5</w:t>
      </w:r>
      <w:r>
        <w:rPr>
          <w:rFonts w:asciiTheme="minorHAnsi" w:hAnsiTheme="minorHAnsi" w:cs="Arial"/>
          <w:sz w:val="22"/>
          <w:lang w:val="mk-MK"/>
        </w:rPr>
        <w:t xml:space="preserve">0 </w:t>
      </w:r>
      <w:r>
        <w:rPr>
          <w:rFonts w:asciiTheme="minorHAnsi" w:hAnsiTheme="minorHAnsi" w:cs="Arial"/>
          <w:sz w:val="22"/>
        </w:rPr>
        <w:t>m</w:t>
      </w:r>
      <w:r>
        <w:rPr>
          <w:rFonts w:asciiTheme="minorHAnsi" w:hAnsiTheme="minorHAnsi" w:cs="Arial"/>
          <w:sz w:val="22"/>
          <w:lang w:val="mk-MK"/>
        </w:rPr>
        <w:t xml:space="preserve"> над нивото на водата во езерото во периодот на из</w:t>
      </w:r>
      <w:r>
        <w:rPr>
          <w:rFonts w:asciiTheme="minorHAnsi" w:hAnsiTheme="minorHAnsi" w:cs="Arial"/>
          <w:sz w:val="22"/>
          <w:lang w:val="mk-MK"/>
        </w:rPr>
        <w:t>работка на Основниот проект, односно на кота 84</w:t>
      </w:r>
      <w:r>
        <w:rPr>
          <w:rFonts w:asciiTheme="minorHAnsi" w:hAnsiTheme="minorHAnsi" w:cs="Arial"/>
          <w:sz w:val="22"/>
        </w:rPr>
        <w:t>6</w:t>
      </w:r>
      <w:r>
        <w:rPr>
          <w:rFonts w:asciiTheme="minorHAnsi" w:hAnsiTheme="minorHAnsi" w:cs="Arial"/>
          <w:sz w:val="22"/>
          <w:lang w:val="mk-MK"/>
        </w:rPr>
        <w:t>,</w:t>
      </w:r>
      <w:r>
        <w:rPr>
          <w:rFonts w:asciiTheme="minorHAnsi" w:hAnsiTheme="minorHAnsi" w:cs="Arial"/>
          <w:sz w:val="22"/>
        </w:rPr>
        <w:t>0</w:t>
      </w:r>
      <w:r>
        <w:rPr>
          <w:rFonts w:asciiTheme="minorHAnsi" w:hAnsiTheme="minorHAnsi" w:cs="Arial"/>
          <w:sz w:val="22"/>
          <w:lang w:val="mk-MK"/>
        </w:rPr>
        <w:t>0 м.н.в.</w:t>
      </w:r>
    </w:p>
    <w:p w:rsidR="00B36FF6" w:rsidRDefault="00B77081">
      <w:pPr>
        <w:jc w:val="both"/>
        <w:rPr>
          <w:rFonts w:asciiTheme="minorHAnsi" w:hAnsiTheme="minorHAnsi" w:cs="Arial"/>
          <w:sz w:val="22"/>
          <w:lang w:val="mk-MK"/>
        </w:rPr>
      </w:pPr>
      <w:r>
        <w:rPr>
          <w:rFonts w:asciiTheme="minorHAnsi" w:hAnsiTheme="minorHAnsi" w:cs="Arial"/>
          <w:color w:val="FF0000"/>
          <w:sz w:val="22"/>
          <w:lang w:val="mk-MK"/>
        </w:rPr>
        <w:t xml:space="preserve"> </w:t>
      </w:r>
    </w:p>
    <w:p w:rsidR="00B36FF6" w:rsidRDefault="00B77081">
      <w:pPr>
        <w:jc w:val="both"/>
        <w:rPr>
          <w:rFonts w:asciiTheme="minorHAnsi" w:hAnsiTheme="minorHAnsi" w:cs="Arial"/>
          <w:sz w:val="22"/>
        </w:rPr>
      </w:pPr>
      <w:r>
        <w:rPr>
          <w:rFonts w:asciiTheme="minorHAnsi" w:hAnsiTheme="minorHAnsi" w:cs="Arial"/>
          <w:sz w:val="22"/>
          <w:lang w:val="mk-MK"/>
        </w:rPr>
        <w:t xml:space="preserve">Со усвоените влезни параметри вкупната должина на пристаништето (главна пристапна платформа) изнесува </w:t>
      </w:r>
      <w:r>
        <w:rPr>
          <w:rFonts w:asciiTheme="minorHAnsi" w:hAnsiTheme="minorHAnsi" w:cs="Arial"/>
          <w:sz w:val="22"/>
        </w:rPr>
        <w:t>L = 66,00 m</w:t>
      </w:r>
      <w:r>
        <w:rPr>
          <w:rFonts w:asciiTheme="minorHAnsi" w:hAnsiTheme="minorHAnsi" w:cs="Arial"/>
          <w:sz w:val="22"/>
          <w:lang w:val="mk-MK"/>
        </w:rPr>
        <w:t xml:space="preserve"> (осовински помеѓу крајните шипови).</w:t>
      </w:r>
      <w:r>
        <w:rPr>
          <w:rFonts w:asciiTheme="minorHAnsi" w:hAnsiTheme="minorHAnsi" w:cs="Arial"/>
          <w:sz w:val="22"/>
        </w:rPr>
        <w:t xml:space="preserve"> </w:t>
      </w:r>
      <w:r>
        <w:rPr>
          <w:rFonts w:asciiTheme="minorHAnsi" w:hAnsiTheme="minorHAnsi" w:cs="Arial"/>
          <w:sz w:val="22"/>
          <w:lang w:val="mk-MK"/>
        </w:rPr>
        <w:t xml:space="preserve">Од оваа должина во моментот на изработка на Основниот проект 10,30 </w:t>
      </w:r>
      <w:r>
        <w:rPr>
          <w:rFonts w:asciiTheme="minorHAnsi" w:hAnsiTheme="minorHAnsi" w:cs="Arial"/>
          <w:sz w:val="22"/>
        </w:rPr>
        <w:t>m</w:t>
      </w:r>
      <w:r>
        <w:rPr>
          <w:rFonts w:asciiTheme="minorHAnsi" w:hAnsiTheme="minorHAnsi" w:cs="Arial"/>
          <w:sz w:val="22"/>
          <w:lang w:val="mk-MK"/>
        </w:rPr>
        <w:t xml:space="preserve"> се на суво а останатото во вода). Со оваа должина крајот на пристаништето е надвор од појасот со трски.</w:t>
      </w:r>
    </w:p>
    <w:p w:rsidR="00B36FF6" w:rsidRDefault="00B36FF6">
      <w:pPr>
        <w:jc w:val="both"/>
        <w:rPr>
          <w:rFonts w:asciiTheme="minorHAnsi" w:hAnsiTheme="minorHAnsi" w:cs="Arial"/>
          <w:sz w:val="22"/>
        </w:rPr>
      </w:pPr>
    </w:p>
    <w:p w:rsidR="00B36FF6" w:rsidRDefault="00B77081">
      <w:pPr>
        <w:jc w:val="both"/>
        <w:rPr>
          <w:rFonts w:asciiTheme="minorHAnsi" w:hAnsiTheme="minorHAnsi" w:cs="Arial"/>
          <w:sz w:val="22"/>
          <w:lang w:val="mk-MK"/>
        </w:rPr>
      </w:pPr>
      <w:r>
        <w:rPr>
          <w:rFonts w:asciiTheme="minorHAnsi" w:hAnsiTheme="minorHAnsi" w:cs="Arial"/>
          <w:sz w:val="22"/>
          <w:lang w:val="mk-MK"/>
        </w:rPr>
        <w:t>На крајот на пристапната платформа, нормално на истата е поставена секундар-ната п</w:t>
      </w:r>
      <w:r>
        <w:rPr>
          <w:rFonts w:asciiTheme="minorHAnsi" w:hAnsiTheme="minorHAnsi" w:cs="Arial"/>
          <w:sz w:val="22"/>
          <w:lang w:val="mk-MK"/>
        </w:rPr>
        <w:t xml:space="preserve">латформа за пристап до набавениот брод. Должината на оваа пристапна платформа е </w:t>
      </w:r>
      <w:r>
        <w:rPr>
          <w:rFonts w:asciiTheme="minorHAnsi" w:hAnsiTheme="minorHAnsi" w:cs="Arial"/>
          <w:sz w:val="22"/>
        </w:rPr>
        <w:t xml:space="preserve">L = </w:t>
      </w:r>
      <w:r>
        <w:rPr>
          <w:rFonts w:asciiTheme="minorHAnsi" w:hAnsiTheme="minorHAnsi" w:cs="Arial"/>
          <w:sz w:val="22"/>
          <w:lang w:val="mk-MK"/>
        </w:rPr>
        <w:t>9</w:t>
      </w:r>
      <w:r>
        <w:rPr>
          <w:rFonts w:asciiTheme="minorHAnsi" w:hAnsiTheme="minorHAnsi" w:cs="Arial"/>
          <w:sz w:val="22"/>
        </w:rPr>
        <w:t>,</w:t>
      </w:r>
      <w:r>
        <w:rPr>
          <w:rFonts w:asciiTheme="minorHAnsi" w:hAnsiTheme="minorHAnsi" w:cs="Arial"/>
          <w:sz w:val="22"/>
          <w:lang w:val="mk-MK"/>
        </w:rPr>
        <w:t>0</w:t>
      </w:r>
      <w:r>
        <w:rPr>
          <w:rFonts w:asciiTheme="minorHAnsi" w:hAnsiTheme="minorHAnsi" w:cs="Arial"/>
          <w:sz w:val="22"/>
        </w:rPr>
        <w:t>0 m</w:t>
      </w:r>
      <w:r>
        <w:rPr>
          <w:rFonts w:asciiTheme="minorHAnsi" w:hAnsiTheme="minorHAnsi" w:cs="Arial"/>
          <w:sz w:val="22"/>
          <w:lang w:val="mk-MK"/>
        </w:rPr>
        <w:t xml:space="preserve"> (осовински помеѓу крајните шипови).. Во случај на реализација на втората фаза (набавка на уште еден брод), симетрично од другата страна ќе се изгради уште една секун</w:t>
      </w:r>
      <w:r>
        <w:rPr>
          <w:rFonts w:asciiTheme="minorHAnsi" w:hAnsiTheme="minorHAnsi" w:cs="Arial"/>
          <w:sz w:val="22"/>
          <w:lang w:val="mk-MK"/>
        </w:rPr>
        <w:t>дарна платформа со должина која ќе одговара на истиот.</w:t>
      </w:r>
    </w:p>
    <w:p w:rsidR="00B36FF6" w:rsidRDefault="00B36FF6">
      <w:pPr>
        <w:jc w:val="both"/>
        <w:rPr>
          <w:rFonts w:asciiTheme="minorHAnsi" w:hAnsiTheme="minorHAnsi" w:cs="Arial"/>
          <w:sz w:val="22"/>
          <w:lang w:val="mk-MK"/>
        </w:rPr>
      </w:pPr>
    </w:p>
    <w:p w:rsidR="00B36FF6" w:rsidRDefault="00B77081">
      <w:pPr>
        <w:jc w:val="both"/>
        <w:rPr>
          <w:rFonts w:asciiTheme="minorHAnsi" w:hAnsiTheme="minorHAnsi" w:cs="Arial"/>
          <w:sz w:val="22"/>
          <w:lang w:val="mk-MK"/>
        </w:rPr>
      </w:pPr>
      <w:r>
        <w:rPr>
          <w:rFonts w:asciiTheme="minorHAnsi" w:hAnsiTheme="minorHAnsi" w:cs="Arial"/>
          <w:sz w:val="22"/>
          <w:lang w:val="mk-MK"/>
        </w:rPr>
        <w:t>Почетокот на главната пристапна платформа е на растојание од 3,00 од најисту-рениот дел од крајот на постојното пристаниште.</w:t>
      </w:r>
    </w:p>
    <w:p w:rsidR="00B36FF6" w:rsidRDefault="00B36FF6">
      <w:pPr>
        <w:jc w:val="both"/>
        <w:rPr>
          <w:rFonts w:asciiTheme="minorHAnsi" w:hAnsiTheme="minorHAnsi" w:cs="Arial"/>
          <w:b/>
          <w:color w:val="FF0000"/>
          <w:lang w:val="mk-MK"/>
        </w:rPr>
      </w:pPr>
    </w:p>
    <w:p w:rsidR="00B36FF6" w:rsidRDefault="00B36FF6">
      <w:pPr>
        <w:jc w:val="both"/>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36FF6">
      <w:pPr>
        <w:jc w:val="both"/>
        <w:rPr>
          <w:rFonts w:asciiTheme="minorHAnsi" w:hAnsiTheme="minorHAnsi" w:cs="Arial"/>
          <w:lang w:val="mk-MK"/>
        </w:rPr>
      </w:pPr>
    </w:p>
    <w:p w:rsidR="00B36FF6" w:rsidRDefault="00B77081">
      <w:pPr>
        <w:jc w:val="both"/>
        <w:rPr>
          <w:rFonts w:asciiTheme="minorHAnsi" w:hAnsiTheme="minorHAnsi" w:cs="Arial"/>
          <w:b/>
          <w:lang w:val="mk-MK"/>
        </w:rPr>
      </w:pPr>
      <w:r>
        <w:rPr>
          <w:rFonts w:asciiTheme="minorHAnsi" w:hAnsiTheme="minorHAnsi" w:cs="Arial"/>
          <w:b/>
          <w:lang w:val="mk-MK"/>
        </w:rPr>
        <w:t>2.3.4.Конструкција</w:t>
      </w:r>
    </w:p>
    <w:p w:rsidR="00B36FF6" w:rsidRDefault="00B36FF6">
      <w:pPr>
        <w:jc w:val="both"/>
        <w:rPr>
          <w:rFonts w:asciiTheme="minorHAnsi" w:hAnsiTheme="minorHAnsi" w:cs="Arial"/>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rPr>
        <w:t xml:space="preserve">Пристаништето е во функција на мониторинг на </w:t>
      </w:r>
      <w:r>
        <w:rPr>
          <w:rFonts w:asciiTheme="minorHAnsi" w:hAnsiTheme="minorHAnsi" w:cs="Arial"/>
          <w:sz w:val="22"/>
          <w:szCs w:val="22"/>
        </w:rPr>
        <w:t>Преспанското езеро. Главната и секундарната платфома ќе водат до бродот кој кога не е во експлоатација е подигнат на лифт заштитен од вода и бранови и служи за мониторирање на преспанското езеро.</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rPr>
        <w:t>Главната платформа на пристаништето е со осовинска ширина о</w:t>
      </w:r>
      <w:r>
        <w:rPr>
          <w:rFonts w:asciiTheme="minorHAnsi" w:hAnsiTheme="minorHAnsi" w:cs="Arial"/>
          <w:sz w:val="22"/>
          <w:szCs w:val="22"/>
        </w:rPr>
        <w:t>д 2.</w:t>
      </w:r>
      <w:r>
        <w:rPr>
          <w:rFonts w:asciiTheme="minorHAnsi" w:hAnsiTheme="minorHAnsi" w:cs="Arial"/>
          <w:sz w:val="22"/>
          <w:szCs w:val="22"/>
          <w:lang w:val="mk-MK"/>
        </w:rPr>
        <w:t xml:space="preserve">85 </w:t>
      </w:r>
      <w:r>
        <w:rPr>
          <w:rFonts w:asciiTheme="minorHAnsi" w:hAnsiTheme="minorHAnsi" w:cs="Arial"/>
          <w:sz w:val="22"/>
          <w:szCs w:val="22"/>
        </w:rPr>
        <w:t xml:space="preserve">m </w:t>
      </w:r>
      <w:r>
        <w:rPr>
          <w:rFonts w:asciiTheme="minorHAnsi" w:hAnsiTheme="minorHAnsi" w:cs="Arial"/>
          <w:sz w:val="22"/>
          <w:szCs w:val="22"/>
          <w:lang w:val="mk-MK"/>
        </w:rPr>
        <w:t>(</w:t>
      </w:r>
      <w:r>
        <w:rPr>
          <w:rFonts w:asciiTheme="minorHAnsi" w:hAnsiTheme="minorHAnsi" w:cs="Arial"/>
          <w:sz w:val="22"/>
          <w:szCs w:val="22"/>
        </w:rPr>
        <w:t>осовинска ширина</w:t>
      </w:r>
      <w:r>
        <w:rPr>
          <w:rFonts w:asciiTheme="minorHAnsi" w:hAnsiTheme="minorHAnsi" w:cs="Arial"/>
          <w:sz w:val="22"/>
          <w:szCs w:val="22"/>
          <w:lang w:val="mk-MK"/>
        </w:rPr>
        <w:t xml:space="preserve"> помеѓу шиповите 2,60 </w:t>
      </w:r>
      <w:r>
        <w:rPr>
          <w:rFonts w:asciiTheme="minorHAnsi" w:hAnsiTheme="minorHAnsi" w:cs="Arial"/>
          <w:sz w:val="22"/>
          <w:szCs w:val="22"/>
        </w:rPr>
        <w:t>осовинска ширина</w:t>
      </w:r>
      <w:r>
        <w:rPr>
          <w:rFonts w:asciiTheme="minorHAnsi" w:hAnsiTheme="minorHAnsi" w:cs="Arial"/>
          <w:sz w:val="22"/>
          <w:szCs w:val="22"/>
          <w:lang w:val="mk-MK"/>
        </w:rPr>
        <w:t xml:space="preserve">) </w:t>
      </w:r>
      <w:r>
        <w:rPr>
          <w:rFonts w:asciiTheme="minorHAnsi" w:hAnsiTheme="minorHAnsi" w:cs="Arial"/>
          <w:sz w:val="22"/>
          <w:szCs w:val="22"/>
        </w:rPr>
        <w:t>и осовинска должина од 66.</w:t>
      </w:r>
      <w:r>
        <w:rPr>
          <w:rFonts w:asciiTheme="minorHAnsi" w:hAnsiTheme="minorHAnsi" w:cs="Arial"/>
          <w:sz w:val="22"/>
          <w:szCs w:val="22"/>
          <w:lang w:val="mk-MK"/>
        </w:rPr>
        <w:t>0</w:t>
      </w:r>
      <w:r>
        <w:rPr>
          <w:rFonts w:asciiTheme="minorHAnsi" w:hAnsiTheme="minorHAnsi" w:cs="Arial"/>
          <w:sz w:val="22"/>
          <w:szCs w:val="22"/>
        </w:rPr>
        <w:t>0 m од кои 11.40 m се на суво а преостанатите 54.</w:t>
      </w:r>
      <w:r>
        <w:rPr>
          <w:rFonts w:asciiTheme="minorHAnsi" w:hAnsiTheme="minorHAnsi" w:cs="Arial"/>
          <w:sz w:val="22"/>
          <w:szCs w:val="22"/>
          <w:lang w:val="mk-MK"/>
        </w:rPr>
        <w:t>6</w:t>
      </w:r>
      <w:r>
        <w:rPr>
          <w:rFonts w:asciiTheme="minorHAnsi" w:hAnsiTheme="minorHAnsi" w:cs="Arial"/>
          <w:sz w:val="22"/>
          <w:szCs w:val="22"/>
        </w:rPr>
        <w:t xml:space="preserve">0 m се во вода. </w:t>
      </w:r>
      <w:r>
        <w:rPr>
          <w:rFonts w:asciiTheme="minorHAnsi" w:hAnsiTheme="minorHAnsi" w:cs="Arial"/>
          <w:sz w:val="22"/>
          <w:szCs w:val="22"/>
          <w:lang w:val="mk-MK"/>
        </w:rPr>
        <w:t>С</w:t>
      </w:r>
      <w:r>
        <w:rPr>
          <w:rFonts w:asciiTheme="minorHAnsi" w:hAnsiTheme="minorHAnsi" w:cs="Arial"/>
          <w:sz w:val="22"/>
          <w:szCs w:val="22"/>
        </w:rPr>
        <w:t>екундарната платформа која во однос на главната е поставена под прав агол е со ширина од 1.6</w:t>
      </w:r>
      <w:r>
        <w:rPr>
          <w:rFonts w:asciiTheme="minorHAnsi" w:hAnsiTheme="minorHAnsi" w:cs="Arial"/>
          <w:sz w:val="22"/>
          <w:szCs w:val="22"/>
          <w:lang w:val="mk-MK"/>
        </w:rPr>
        <w:t xml:space="preserve">5 </w:t>
      </w:r>
      <w:r>
        <w:rPr>
          <w:rFonts w:asciiTheme="minorHAnsi" w:hAnsiTheme="minorHAnsi" w:cs="Arial"/>
          <w:sz w:val="22"/>
          <w:szCs w:val="22"/>
        </w:rPr>
        <w:t xml:space="preserve">m </w:t>
      </w:r>
      <w:r>
        <w:rPr>
          <w:rFonts w:asciiTheme="minorHAnsi" w:hAnsiTheme="minorHAnsi" w:cs="Arial"/>
          <w:sz w:val="22"/>
          <w:szCs w:val="22"/>
        </w:rPr>
        <w:t>и осовинска должина од 9.0</w:t>
      </w:r>
      <w:r>
        <w:rPr>
          <w:rFonts w:asciiTheme="minorHAnsi" w:hAnsiTheme="minorHAnsi" w:cs="Arial"/>
          <w:sz w:val="22"/>
          <w:szCs w:val="22"/>
          <w:lang w:val="mk-MK"/>
        </w:rPr>
        <w:t xml:space="preserve">0 </w:t>
      </w:r>
      <w:r>
        <w:rPr>
          <w:rFonts w:asciiTheme="minorHAnsi" w:hAnsiTheme="minorHAnsi" w:cs="Arial"/>
          <w:sz w:val="22"/>
          <w:szCs w:val="22"/>
        </w:rPr>
        <w:t xml:space="preserve">m и целата е во вода. </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rPr>
      </w:pPr>
      <w:r>
        <w:rPr>
          <w:rFonts w:asciiTheme="minorHAnsi" w:hAnsiTheme="minorHAnsi" w:cs="Arial"/>
          <w:sz w:val="22"/>
          <w:szCs w:val="22"/>
        </w:rPr>
        <w:t xml:space="preserve">Платформите се ослонуваат на дрвени колови со дијаметар D = 25 cm, а лифтот за бродот се ослонува на 4 дрвени колови со дијаметар D = 30 cm. Коловите за платформите во подолжен правец се позиционирани на </w:t>
      </w:r>
      <w:r>
        <w:rPr>
          <w:rFonts w:asciiTheme="minorHAnsi" w:hAnsiTheme="minorHAnsi" w:cs="Arial"/>
          <w:sz w:val="22"/>
          <w:szCs w:val="22"/>
        </w:rPr>
        <w:t>3.00 m осовинско растојание, а во попречен правец растојанието меѓу коловите изнесува 2.60 m за главната платформа и 1.40 m за секундарната платформа. Вкупната ширина на главната платформа изнесува 2.85 m, а на секундарната 1.65 m. Подот на платформите е о</w:t>
      </w:r>
      <w:r>
        <w:rPr>
          <w:rFonts w:asciiTheme="minorHAnsi" w:hAnsiTheme="minorHAnsi" w:cs="Arial"/>
          <w:sz w:val="22"/>
          <w:szCs w:val="22"/>
        </w:rPr>
        <w:t>д дрвени даски со висина 3.8 cm и ширина од 20 cm. Даските на главната платформа се ослонети на дрвени греди, две крајни дрвени греди со димензии во попречен пресек 10/20 cm, должина од 2.75 cm и една средишна дрвена греда со димензии во попречен пресек 14</w:t>
      </w:r>
      <w:r>
        <w:rPr>
          <w:rFonts w:asciiTheme="minorHAnsi" w:hAnsiTheme="minorHAnsi" w:cs="Arial"/>
          <w:sz w:val="22"/>
          <w:szCs w:val="22"/>
        </w:rPr>
        <w:t>/20 cm и должина од 2.99 m. Средната греда се ослонува на попречни греди со димензии во попречен пресек 14/20 cm и должина од 2.85 m cm поставени од двете страни на секој кол. Крајните греди исто така се ослонуваат на попречните греди, но тие се ослонуваат</w:t>
      </w:r>
      <w:r>
        <w:rPr>
          <w:rFonts w:asciiTheme="minorHAnsi" w:hAnsiTheme="minorHAnsi" w:cs="Arial"/>
          <w:sz w:val="22"/>
          <w:szCs w:val="22"/>
        </w:rPr>
        <w:t xml:space="preserve"> над лежиштата на попречните греди. Попречните греди на коловите се ослонуваат преку образи кои се зашрафени за коловите со шрафови 2хМ20 и 1хМ20 кој поминува низ подолжните носачи и колот. Oбразите се со димензии во попречен пресек 14/30 cm и должина од 1</w:t>
      </w:r>
      <w:r>
        <w:rPr>
          <w:rFonts w:asciiTheme="minorHAnsi" w:hAnsiTheme="minorHAnsi" w:cs="Arial"/>
          <w:sz w:val="22"/>
          <w:szCs w:val="22"/>
        </w:rPr>
        <w:t xml:space="preserve">65 mm. </w:t>
      </w:r>
      <w:r>
        <w:rPr>
          <w:rFonts w:asciiTheme="minorHAnsi" w:hAnsiTheme="minorHAnsi" w:cs="Arial"/>
          <w:sz w:val="22"/>
          <w:szCs w:val="22"/>
          <w:lang w:val="mk-MK"/>
        </w:rPr>
        <w:t>В</w:t>
      </w:r>
      <w:r>
        <w:rPr>
          <w:rFonts w:asciiTheme="minorHAnsi" w:hAnsiTheme="minorHAnsi" w:cs="Arial"/>
          <w:sz w:val="22"/>
          <w:szCs w:val="22"/>
        </w:rPr>
        <w:t>о тој дел колот е двострано обработен т.е. направено е жлебување од 2.5</w:t>
      </w:r>
      <w:r>
        <w:rPr>
          <w:rFonts w:asciiTheme="minorHAnsi" w:hAnsiTheme="minorHAnsi" w:cs="Arial"/>
          <w:sz w:val="22"/>
          <w:szCs w:val="22"/>
          <w:lang w:val="mk-MK"/>
        </w:rPr>
        <w:t xml:space="preserve"> </w:t>
      </w:r>
      <w:r>
        <w:rPr>
          <w:rFonts w:asciiTheme="minorHAnsi" w:hAnsiTheme="minorHAnsi" w:cs="Arial"/>
          <w:sz w:val="22"/>
          <w:szCs w:val="22"/>
        </w:rPr>
        <w:t>cm при што е оформен целосен контакт на коловите со образите. Oбразите надвор од колот се со должина од 140 mm - истата ширина на попречниот носач. Бочно на образите и на попре</w:t>
      </w:r>
      <w:r>
        <w:rPr>
          <w:rFonts w:asciiTheme="minorHAnsi" w:hAnsiTheme="minorHAnsi" w:cs="Arial"/>
          <w:sz w:val="22"/>
          <w:szCs w:val="22"/>
        </w:rPr>
        <w:t>чните носачи се поставени U - профили 140 од двете страни. Даските на секундарната платформа се ослонети на дрвени крајни греди со димензии во попречен пресек 10/20 cm и должина од 2.75 m. Крајните греди се ослонуваat над лежиштата на попречни греди со дим</w:t>
      </w:r>
      <w:r>
        <w:rPr>
          <w:rFonts w:asciiTheme="minorHAnsi" w:hAnsiTheme="minorHAnsi" w:cs="Arial"/>
          <w:sz w:val="22"/>
          <w:szCs w:val="22"/>
        </w:rPr>
        <w:t>ензии во попречен пресек 14/20 cm и должина од 1.6 m поставени од двете страни на секој кол. Врската на попречните греди и коловите е иста како кај главната платформа. Врската на даските и крајните и средишната греда е со по два клинци под секој ослонец. В</w:t>
      </w:r>
      <w:r>
        <w:rPr>
          <w:rFonts w:asciiTheme="minorHAnsi" w:hAnsiTheme="minorHAnsi" w:cs="Arial"/>
          <w:sz w:val="22"/>
          <w:szCs w:val="22"/>
        </w:rPr>
        <w:t>рската на крајните и средишната греда со попречните носачи Gnp е со аголници, болт М12 и саморезни шрафови.</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Коловите за главната и секундарната платформа се со кружен попречен пресек со дијаметар D = 25 cm, а коловите за лифтот се со кружен попречен пресе</w:t>
      </w:r>
      <w:r>
        <w:rPr>
          <w:rFonts w:asciiTheme="minorHAnsi" w:hAnsiTheme="minorHAnsi" w:cs="Arial"/>
          <w:sz w:val="22"/>
          <w:szCs w:val="22"/>
        </w:rPr>
        <w:t>к со дијаметар D = 30 cm. Длабината на побивање на коловите е одредена според геомеханичкиот извештај и истата од нивото на теренот изнесува 5.50м + должината на обработениот врв на колот кој за колови D = 25 cm изнесува 50 cm, а за колови D = 30 cm изнесу</w:t>
      </w:r>
      <w:r>
        <w:rPr>
          <w:rFonts w:asciiTheme="minorHAnsi" w:hAnsiTheme="minorHAnsi" w:cs="Arial"/>
          <w:sz w:val="22"/>
          <w:szCs w:val="22"/>
        </w:rPr>
        <w:t xml:space="preserve">ва 60 cm, така </w:t>
      </w:r>
      <w:r>
        <w:rPr>
          <w:rFonts w:asciiTheme="minorHAnsi" w:hAnsiTheme="minorHAnsi" w:cs="Arial"/>
          <w:sz w:val="22"/>
          <w:szCs w:val="22"/>
          <w:lang w:val="mk-MK"/>
        </w:rPr>
        <w:t xml:space="preserve">да </w:t>
      </w:r>
      <w:r>
        <w:rPr>
          <w:rFonts w:asciiTheme="minorHAnsi" w:hAnsiTheme="minorHAnsi" w:cs="Arial"/>
          <w:sz w:val="22"/>
          <w:szCs w:val="22"/>
        </w:rPr>
        <w:t>вкупната должина на коловите во теренот изнесува L</w:t>
      </w:r>
      <w:r>
        <w:rPr>
          <w:rFonts w:asciiTheme="minorHAnsi" w:hAnsiTheme="minorHAnsi" w:cs="Arial"/>
          <w:sz w:val="22"/>
          <w:szCs w:val="22"/>
          <w:vertAlign w:val="subscript"/>
        </w:rPr>
        <w:t>1</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5.50</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0.50</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6.00</w:t>
      </w:r>
      <w:r>
        <w:rPr>
          <w:rFonts w:asciiTheme="minorHAnsi" w:hAnsiTheme="minorHAnsi" w:cs="Arial"/>
          <w:sz w:val="22"/>
          <w:szCs w:val="22"/>
          <w:lang w:val="mk-MK"/>
        </w:rPr>
        <w:t xml:space="preserve"> </w:t>
      </w:r>
      <w:r>
        <w:rPr>
          <w:rFonts w:asciiTheme="minorHAnsi" w:hAnsiTheme="minorHAnsi" w:cs="Arial"/>
          <w:sz w:val="22"/>
          <w:szCs w:val="22"/>
        </w:rPr>
        <w:t>m, L</w:t>
      </w:r>
      <w:r>
        <w:rPr>
          <w:rFonts w:asciiTheme="minorHAnsi" w:hAnsiTheme="minorHAnsi" w:cs="Arial"/>
          <w:sz w:val="22"/>
          <w:szCs w:val="22"/>
          <w:vertAlign w:val="subscript"/>
        </w:rPr>
        <w:t>2</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5.50</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0.60</w:t>
      </w:r>
      <w:r>
        <w:rPr>
          <w:rFonts w:asciiTheme="minorHAnsi" w:hAnsiTheme="minorHAnsi" w:cs="Arial"/>
          <w:sz w:val="22"/>
          <w:szCs w:val="22"/>
          <w:lang w:val="mk-MK"/>
        </w:rPr>
        <w:t xml:space="preserve"> </w:t>
      </w:r>
      <w:r>
        <w:rPr>
          <w:rFonts w:asciiTheme="minorHAnsi" w:hAnsiTheme="minorHAnsi" w:cs="Arial"/>
          <w:sz w:val="22"/>
          <w:szCs w:val="22"/>
        </w:rPr>
        <w:t>=</w:t>
      </w:r>
      <w:r>
        <w:rPr>
          <w:rFonts w:asciiTheme="minorHAnsi" w:hAnsiTheme="minorHAnsi" w:cs="Arial"/>
          <w:sz w:val="22"/>
          <w:szCs w:val="22"/>
          <w:lang w:val="mk-MK"/>
        </w:rPr>
        <w:t xml:space="preserve"> </w:t>
      </w:r>
      <w:r>
        <w:rPr>
          <w:rFonts w:asciiTheme="minorHAnsi" w:hAnsiTheme="minorHAnsi" w:cs="Arial"/>
          <w:sz w:val="22"/>
          <w:szCs w:val="22"/>
        </w:rPr>
        <w:t>6.10</w:t>
      </w:r>
      <w:r>
        <w:rPr>
          <w:rFonts w:asciiTheme="minorHAnsi" w:hAnsiTheme="minorHAnsi" w:cs="Arial"/>
          <w:sz w:val="22"/>
          <w:szCs w:val="22"/>
          <w:lang w:val="mk-MK"/>
        </w:rPr>
        <w:t xml:space="preserve"> </w:t>
      </w:r>
      <w:r>
        <w:rPr>
          <w:rFonts w:asciiTheme="minorHAnsi" w:hAnsiTheme="minorHAnsi" w:cs="Arial"/>
          <w:sz w:val="22"/>
          <w:szCs w:val="22"/>
        </w:rPr>
        <w:t>m</w:t>
      </w:r>
      <w:r>
        <w:rPr>
          <w:rFonts w:asciiTheme="minorHAnsi" w:hAnsiTheme="minorHAnsi" w:cs="Arial"/>
          <w:sz w:val="22"/>
          <w:szCs w:val="22"/>
          <w:lang w:val="mk-MK"/>
        </w:rPr>
        <w:t>. С</w:t>
      </w:r>
      <w:r>
        <w:rPr>
          <w:rFonts w:asciiTheme="minorHAnsi" w:hAnsiTheme="minorHAnsi" w:cs="Arial"/>
          <w:sz w:val="22"/>
          <w:szCs w:val="22"/>
        </w:rPr>
        <w:t>о овие должини на побивање на коловие е запазена препораката од геомеханичкиот извештај да коловите навлегуваат максимално од 0.5 m до</w:t>
      </w:r>
      <w:r>
        <w:rPr>
          <w:rFonts w:asciiTheme="minorHAnsi" w:hAnsiTheme="minorHAnsi" w:cs="Arial"/>
          <w:sz w:val="22"/>
          <w:szCs w:val="22"/>
        </w:rPr>
        <w:t xml:space="preserve"> 1.0 m во слојот од слабо гранулиран, добро збиен песок, коловите со D = 25cm кои се за платфор-мите во овој слој навлегуваат 80 cm, а коловите со D = 30 cm кои се за лифтот во овој слој навлегуваат 90 cm. Во геомеханичкиот извештај е дадена и поединечната</w:t>
      </w:r>
      <w:r>
        <w:rPr>
          <w:rFonts w:asciiTheme="minorHAnsi" w:hAnsiTheme="minorHAnsi" w:cs="Arial"/>
          <w:sz w:val="22"/>
          <w:szCs w:val="22"/>
        </w:rPr>
        <w:t xml:space="preserve"> дозволена носивост на </w:t>
      </w:r>
      <w:r>
        <w:rPr>
          <w:rFonts w:asciiTheme="minorHAnsi" w:hAnsiTheme="minorHAnsi" w:cs="Arial"/>
          <w:sz w:val="22"/>
          <w:szCs w:val="22"/>
        </w:rPr>
        <w:lastRenderedPageBreak/>
        <w:t xml:space="preserve">кол, пресметана по </w:t>
      </w:r>
      <w:r>
        <w:rPr>
          <w:rFonts w:asciiTheme="minorHAnsi" w:hAnsiTheme="minorHAnsi" w:cs="Arial"/>
          <w:sz w:val="22"/>
          <w:szCs w:val="22"/>
          <w:lang w:val="mk-MK"/>
        </w:rPr>
        <w:t>м</w:t>
      </w:r>
      <w:r>
        <w:rPr>
          <w:rFonts w:asciiTheme="minorHAnsi" w:hAnsiTheme="minorHAnsi" w:cs="Arial"/>
          <w:sz w:val="22"/>
          <w:szCs w:val="22"/>
        </w:rPr>
        <w:t xml:space="preserve">етода на Маерхов. </w:t>
      </w:r>
    </w:p>
    <w:p w:rsidR="00B36FF6" w:rsidRDefault="00B36FF6">
      <w:pPr>
        <w:jc w:val="both"/>
        <w:rPr>
          <w:rFonts w:asciiTheme="minorHAnsi" w:hAnsiTheme="minorHAnsi" w:cs="Arial"/>
          <w:color w:val="FF0000"/>
          <w:sz w:val="22"/>
          <w:szCs w:val="22"/>
        </w:rPr>
      </w:pPr>
    </w:p>
    <w:p w:rsidR="00B36FF6" w:rsidRDefault="00B77081">
      <w:pPr>
        <w:jc w:val="both"/>
        <w:rPr>
          <w:rFonts w:asciiTheme="minorHAnsi" w:hAnsiTheme="minorHAnsi" w:cs="Arial"/>
          <w:sz w:val="22"/>
          <w:szCs w:val="22"/>
        </w:rPr>
      </w:pPr>
      <w:r>
        <w:rPr>
          <w:rFonts w:asciiTheme="minorHAnsi" w:hAnsiTheme="minorHAnsi" w:cs="Arial"/>
          <w:sz w:val="22"/>
          <w:szCs w:val="22"/>
        </w:rPr>
        <w:t>Коловите на едниот и на другиот крај потребно е посебно да се обработат, на крајот кој влегува во теренот колот се обработува со шилесто четиристано засекување и на така засечениот кол се поста</w:t>
      </w:r>
      <w:r>
        <w:rPr>
          <w:rFonts w:asciiTheme="minorHAnsi" w:hAnsiTheme="minorHAnsi" w:cs="Arial"/>
          <w:sz w:val="22"/>
          <w:szCs w:val="22"/>
        </w:rPr>
        <w:t>вуваат челични папучи како би го заштитиле врвот на колот при побивањето, а на горниот дел каде што се аплицира силата се поставува челичен конусен прс</w:t>
      </w:r>
      <w:r>
        <w:rPr>
          <w:rFonts w:asciiTheme="minorHAnsi" w:hAnsiTheme="minorHAnsi" w:cs="Arial"/>
          <w:sz w:val="22"/>
          <w:szCs w:val="22"/>
          <w:lang w:val="mk-MK"/>
        </w:rPr>
        <w:t>т</w:t>
      </w:r>
      <w:r>
        <w:rPr>
          <w:rFonts w:asciiTheme="minorHAnsi" w:hAnsiTheme="minorHAnsi" w:cs="Arial"/>
          <w:sz w:val="22"/>
          <w:szCs w:val="22"/>
        </w:rPr>
        <w:t>ен кој би го заштитил колот од расукување при побивање</w:t>
      </w:r>
      <w:r>
        <w:rPr>
          <w:rFonts w:asciiTheme="minorHAnsi" w:hAnsiTheme="minorHAnsi" w:cs="Arial"/>
          <w:sz w:val="22"/>
          <w:szCs w:val="22"/>
          <w:lang w:val="mk-MK"/>
        </w:rPr>
        <w:t>.</w:t>
      </w:r>
      <w:r>
        <w:rPr>
          <w:rFonts w:asciiTheme="minorHAnsi" w:hAnsiTheme="minorHAnsi" w:cs="Arial"/>
          <w:sz w:val="22"/>
          <w:szCs w:val="22"/>
        </w:rPr>
        <w:t xml:space="preserve"> </w:t>
      </w:r>
      <w:r>
        <w:rPr>
          <w:rFonts w:asciiTheme="minorHAnsi" w:hAnsiTheme="minorHAnsi" w:cs="Arial"/>
          <w:sz w:val="22"/>
          <w:szCs w:val="22"/>
          <w:lang w:val="mk-MK"/>
        </w:rPr>
        <w:t>Од</w:t>
      </w:r>
      <w:r>
        <w:rPr>
          <w:rFonts w:asciiTheme="minorHAnsi" w:hAnsiTheme="minorHAnsi" w:cs="Arial"/>
          <w:sz w:val="22"/>
          <w:szCs w:val="22"/>
        </w:rPr>
        <w:t>како коловите ке се набијат до потребната длаб</w:t>
      </w:r>
      <w:r>
        <w:rPr>
          <w:rFonts w:asciiTheme="minorHAnsi" w:hAnsiTheme="minorHAnsi" w:cs="Arial"/>
          <w:sz w:val="22"/>
          <w:szCs w:val="22"/>
        </w:rPr>
        <w:t>очина, колот кој е со висина нешто поголема од 50</w:t>
      </w:r>
      <w:r>
        <w:rPr>
          <w:rFonts w:asciiTheme="minorHAnsi" w:hAnsiTheme="minorHAnsi" w:cs="Arial"/>
          <w:sz w:val="22"/>
          <w:szCs w:val="22"/>
          <w:lang w:val="mk-MK"/>
        </w:rPr>
        <w:t xml:space="preserve"> </w:t>
      </w:r>
      <w:r>
        <w:rPr>
          <w:rFonts w:asciiTheme="minorHAnsi" w:hAnsiTheme="minorHAnsi" w:cs="Arial"/>
          <w:sz w:val="22"/>
          <w:szCs w:val="22"/>
        </w:rPr>
        <w:t>cm од потребната висина се отсекува до потребната висина со што горниот дел кој што најверојатно би бил малце оштетен од ударите при побивањето се отстранува. Така поставените колови на горниот раб завршува</w:t>
      </w:r>
      <w:r>
        <w:rPr>
          <w:rFonts w:asciiTheme="minorHAnsi" w:hAnsiTheme="minorHAnsi" w:cs="Arial"/>
          <w:sz w:val="22"/>
          <w:szCs w:val="22"/>
        </w:rPr>
        <w:t>ат со украсна заштитна металнa “капа”. Коловите исто така треба да се обработат во делот кај што се поставуваат образите на кои што е ослонета платформата.</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rPr>
        <w:t>На коловите за платформите се поставуваат спрегови во подолжен и попречен правец. Спреговите во поп</w:t>
      </w:r>
      <w:r>
        <w:rPr>
          <w:rFonts w:asciiTheme="minorHAnsi" w:hAnsiTheme="minorHAnsi" w:cs="Arial"/>
          <w:sz w:val="22"/>
          <w:szCs w:val="22"/>
        </w:rPr>
        <w:t>речен правец се две дијагонали во форма х, поставени по една од едната страна на колот и една од другата страна на колот. Спреговите во подолжен правец се поставуваат од надво</w:t>
      </w:r>
      <w:r>
        <w:rPr>
          <w:rFonts w:asciiTheme="minorHAnsi" w:hAnsiTheme="minorHAnsi" w:cs="Arial"/>
          <w:sz w:val="22"/>
          <w:szCs w:val="22"/>
          <w:lang w:val="mk-MK"/>
        </w:rPr>
        <w:t>ре</w:t>
      </w:r>
      <w:r>
        <w:rPr>
          <w:rFonts w:asciiTheme="minorHAnsi" w:hAnsiTheme="minorHAnsi" w:cs="Arial"/>
          <w:sz w:val="22"/>
          <w:szCs w:val="22"/>
        </w:rPr>
        <w:t xml:space="preserve">шните страни на пристаништето и овие спрегови се во форма х меѓутоа за разлика </w:t>
      </w:r>
      <w:r>
        <w:rPr>
          <w:rFonts w:asciiTheme="minorHAnsi" w:hAnsiTheme="minorHAnsi" w:cs="Arial"/>
          <w:sz w:val="22"/>
          <w:szCs w:val="22"/>
        </w:rPr>
        <w:t>од попречните овие се поставуваат на едната страна на колот, и покрај шрафењето на краевите за коловите и во средината се зашрафуваат меѓу себе. Шрафењето на спреговите со коловите е преку 2</w:t>
      </w:r>
      <w:r>
        <w:rPr>
          <w:rFonts w:asciiTheme="minorHAnsi" w:hAnsiTheme="minorHAnsi" w:cs="Arial"/>
          <w:sz w:val="22"/>
          <w:szCs w:val="22"/>
          <w:lang w:val="mk-MK"/>
        </w:rPr>
        <w:t xml:space="preserve"> </w:t>
      </w:r>
      <w:r>
        <w:rPr>
          <w:rFonts w:asciiTheme="minorHAnsi" w:hAnsiTheme="minorHAnsi" w:cs="Arial"/>
          <w:sz w:val="22"/>
          <w:szCs w:val="22"/>
        </w:rPr>
        <w:t>х</w:t>
      </w:r>
      <w:r>
        <w:rPr>
          <w:rFonts w:asciiTheme="minorHAnsi" w:hAnsiTheme="minorHAnsi" w:cs="Arial"/>
          <w:sz w:val="22"/>
          <w:szCs w:val="22"/>
          <w:lang w:val="mk-MK"/>
        </w:rPr>
        <w:t xml:space="preserve"> </w:t>
      </w:r>
      <w:r>
        <w:rPr>
          <w:rFonts w:asciiTheme="minorHAnsi" w:hAnsiTheme="minorHAnsi" w:cs="Arial"/>
          <w:sz w:val="22"/>
          <w:szCs w:val="22"/>
        </w:rPr>
        <w:t>М14 во секој јазол а спреговите помеѓу себе со 1</w:t>
      </w:r>
      <w:r>
        <w:rPr>
          <w:rFonts w:asciiTheme="minorHAnsi" w:hAnsiTheme="minorHAnsi" w:cs="Arial"/>
          <w:sz w:val="22"/>
          <w:szCs w:val="22"/>
          <w:lang w:val="mk-MK"/>
        </w:rPr>
        <w:t xml:space="preserve"> </w:t>
      </w:r>
      <w:r>
        <w:rPr>
          <w:rFonts w:asciiTheme="minorHAnsi" w:hAnsiTheme="minorHAnsi" w:cs="Arial"/>
          <w:sz w:val="22"/>
          <w:szCs w:val="22"/>
        </w:rPr>
        <w:t>х</w:t>
      </w:r>
      <w:r>
        <w:rPr>
          <w:rFonts w:asciiTheme="minorHAnsi" w:hAnsiTheme="minorHAnsi" w:cs="Arial"/>
          <w:sz w:val="22"/>
          <w:szCs w:val="22"/>
          <w:lang w:val="mk-MK"/>
        </w:rPr>
        <w:t xml:space="preserve"> </w:t>
      </w:r>
      <w:r>
        <w:rPr>
          <w:rFonts w:asciiTheme="minorHAnsi" w:hAnsiTheme="minorHAnsi" w:cs="Arial"/>
          <w:sz w:val="22"/>
          <w:szCs w:val="22"/>
        </w:rPr>
        <w:t>М14</w:t>
      </w:r>
      <w:r>
        <w:rPr>
          <w:rFonts w:asciiTheme="minorHAnsi" w:hAnsiTheme="minorHAnsi" w:cs="Arial"/>
          <w:sz w:val="22"/>
          <w:szCs w:val="22"/>
          <w:lang w:val="mk-MK"/>
        </w:rPr>
        <w:t>.</w:t>
      </w:r>
      <w:r>
        <w:rPr>
          <w:rFonts w:asciiTheme="minorHAnsi" w:hAnsiTheme="minorHAnsi" w:cs="Arial"/>
          <w:sz w:val="22"/>
          <w:szCs w:val="22"/>
        </w:rPr>
        <w:t xml:space="preserve"> </w:t>
      </w:r>
      <w:r>
        <w:rPr>
          <w:rFonts w:asciiTheme="minorHAnsi" w:hAnsiTheme="minorHAnsi" w:cs="Arial"/>
          <w:sz w:val="22"/>
          <w:szCs w:val="22"/>
          <w:lang w:val="mk-MK"/>
        </w:rPr>
        <w:t>О</w:t>
      </w:r>
      <w:r>
        <w:rPr>
          <w:rFonts w:asciiTheme="minorHAnsi" w:hAnsiTheme="minorHAnsi" w:cs="Arial"/>
          <w:sz w:val="22"/>
          <w:szCs w:val="22"/>
        </w:rPr>
        <w:t xml:space="preserve">вие </w:t>
      </w:r>
      <w:r>
        <w:rPr>
          <w:rFonts w:asciiTheme="minorHAnsi" w:hAnsiTheme="minorHAnsi" w:cs="Arial"/>
          <w:sz w:val="22"/>
          <w:szCs w:val="22"/>
        </w:rPr>
        <w:t>спрегови во попречен и подолжен правец се со димензии 6/20</w:t>
      </w:r>
      <w:r>
        <w:rPr>
          <w:rFonts w:asciiTheme="minorHAnsi" w:hAnsiTheme="minorHAnsi" w:cs="Arial"/>
          <w:sz w:val="22"/>
          <w:szCs w:val="22"/>
          <w:lang w:val="mk-MK"/>
        </w:rPr>
        <w:t xml:space="preserve"> </w:t>
      </w:r>
      <w:r>
        <w:rPr>
          <w:rFonts w:asciiTheme="minorHAnsi" w:hAnsiTheme="minorHAnsi" w:cs="Arial"/>
          <w:sz w:val="22"/>
          <w:szCs w:val="22"/>
        </w:rPr>
        <w:t xml:space="preserve">cm. На коловите за лифтот се поставуваат спрегови само </w:t>
      </w:r>
      <w:r>
        <w:rPr>
          <w:rFonts w:asciiTheme="minorHAnsi" w:hAnsiTheme="minorHAnsi" w:cs="Arial"/>
          <w:sz w:val="22"/>
          <w:szCs w:val="22"/>
          <w:lang w:val="mk-MK"/>
        </w:rPr>
        <w:t xml:space="preserve">во </w:t>
      </w:r>
      <w:r>
        <w:rPr>
          <w:rFonts w:asciiTheme="minorHAnsi" w:hAnsiTheme="minorHAnsi" w:cs="Arial"/>
          <w:sz w:val="22"/>
          <w:szCs w:val="22"/>
        </w:rPr>
        <w:t>подолжен правец од надворешните страни во форма х</w:t>
      </w:r>
      <w:r>
        <w:rPr>
          <w:rFonts w:asciiTheme="minorHAnsi" w:hAnsiTheme="minorHAnsi" w:cs="Arial"/>
          <w:sz w:val="22"/>
          <w:szCs w:val="22"/>
          <w:lang w:val="mk-MK"/>
        </w:rPr>
        <w:t xml:space="preserve"> - </w:t>
      </w:r>
      <w:r>
        <w:rPr>
          <w:rFonts w:asciiTheme="minorHAnsi" w:hAnsiTheme="minorHAnsi" w:cs="Arial"/>
          <w:sz w:val="22"/>
          <w:szCs w:val="22"/>
        </w:rPr>
        <w:t>овие спрегови во попречен пресек се со димензии 10/20</w:t>
      </w:r>
      <w:r>
        <w:rPr>
          <w:rFonts w:asciiTheme="minorHAnsi" w:hAnsiTheme="minorHAnsi" w:cs="Arial"/>
          <w:sz w:val="22"/>
          <w:szCs w:val="22"/>
          <w:lang w:val="mk-MK"/>
        </w:rPr>
        <w:t xml:space="preserve"> </w:t>
      </w:r>
      <w:r>
        <w:rPr>
          <w:rFonts w:asciiTheme="minorHAnsi" w:hAnsiTheme="minorHAnsi" w:cs="Arial"/>
          <w:sz w:val="22"/>
          <w:szCs w:val="22"/>
        </w:rPr>
        <w:t>cm.</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rPr>
        <w:t>Кај сите врски на една стран</w:t>
      </w:r>
      <w:r>
        <w:rPr>
          <w:rFonts w:asciiTheme="minorHAnsi" w:hAnsiTheme="minorHAnsi" w:cs="Arial"/>
          <w:sz w:val="22"/>
          <w:szCs w:val="22"/>
        </w:rPr>
        <w:t>а од навојниот шраф се поставува по една плочка и по две навртки.</w:t>
      </w:r>
    </w:p>
    <w:p w:rsidR="00B36FF6" w:rsidRDefault="00B36FF6">
      <w:pPr>
        <w:jc w:val="both"/>
        <w:rPr>
          <w:rFonts w:asciiTheme="minorHAnsi" w:hAnsiTheme="minorHAnsi" w:cs="Arial"/>
          <w:color w:val="FF0000"/>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rPr>
        <w:t>На колови</w:t>
      </w:r>
      <w:r>
        <w:rPr>
          <w:rFonts w:asciiTheme="minorHAnsi" w:hAnsiTheme="minorHAnsi" w:cs="Arial"/>
          <w:sz w:val="22"/>
          <w:szCs w:val="22"/>
          <w:lang w:val="mk-MK"/>
        </w:rPr>
        <w:t>т</w:t>
      </w:r>
      <w:r>
        <w:rPr>
          <w:rFonts w:asciiTheme="minorHAnsi" w:hAnsiTheme="minorHAnsi" w:cs="Arial"/>
          <w:sz w:val="22"/>
          <w:szCs w:val="22"/>
        </w:rPr>
        <w:t>е D = 30 cm  на кои е предвидено да се постави лифт за брод, о</w:t>
      </w:r>
      <w:r>
        <w:rPr>
          <w:rFonts w:asciiTheme="minorHAnsi" w:hAnsiTheme="minorHAnsi" w:cs="Arial"/>
          <w:sz w:val="22"/>
          <w:szCs w:val="22"/>
          <w:lang w:val="mk-MK"/>
        </w:rPr>
        <w:t>т</w:t>
      </w:r>
      <w:r>
        <w:rPr>
          <w:rFonts w:asciiTheme="minorHAnsi" w:hAnsiTheme="minorHAnsi" w:cs="Arial"/>
          <w:sz w:val="22"/>
          <w:szCs w:val="22"/>
        </w:rPr>
        <w:t xml:space="preserve">како </w:t>
      </w:r>
      <w:r>
        <w:rPr>
          <w:rFonts w:asciiTheme="minorHAnsi" w:hAnsiTheme="minorHAnsi" w:cs="Arial"/>
          <w:sz w:val="22"/>
          <w:szCs w:val="22"/>
          <w:lang w:val="mk-MK"/>
        </w:rPr>
        <w:t>ќ</w:t>
      </w:r>
      <w:r>
        <w:rPr>
          <w:rFonts w:asciiTheme="minorHAnsi" w:hAnsiTheme="minorHAnsi" w:cs="Arial"/>
          <w:sz w:val="22"/>
          <w:szCs w:val="22"/>
        </w:rPr>
        <w:t>е се постави лифтот и бродот ке биде на лице место</w:t>
      </w:r>
      <w:r>
        <w:rPr>
          <w:rFonts w:asciiTheme="minorHAnsi" w:hAnsiTheme="minorHAnsi" w:cs="Arial"/>
          <w:sz w:val="22"/>
          <w:szCs w:val="22"/>
          <w:lang w:val="mk-MK"/>
        </w:rPr>
        <w:t>,</w:t>
      </w:r>
      <w:r>
        <w:rPr>
          <w:rFonts w:asciiTheme="minorHAnsi" w:hAnsiTheme="minorHAnsi" w:cs="Arial"/>
          <w:sz w:val="22"/>
          <w:szCs w:val="22"/>
        </w:rPr>
        <w:t xml:space="preserve"> може да се направи надстрешница за бродот која е предвиден</w:t>
      </w:r>
      <w:r>
        <w:rPr>
          <w:rFonts w:asciiTheme="minorHAnsi" w:hAnsiTheme="minorHAnsi" w:cs="Arial"/>
          <w:sz w:val="22"/>
          <w:szCs w:val="22"/>
        </w:rPr>
        <w:t>а од безшавни челични цевки и за кровен покривач е предвидено затегнато платно кое се поставува само на лаковите во кровната рамнина. Надстешницата е предвидена од челични профили Ф76.1</w:t>
      </w:r>
      <w:r>
        <w:rPr>
          <w:rFonts w:asciiTheme="minorHAnsi" w:hAnsiTheme="minorHAnsi" w:cs="Arial"/>
          <w:sz w:val="22"/>
          <w:szCs w:val="22"/>
          <w:lang w:val="mk-MK"/>
        </w:rPr>
        <w:t xml:space="preserve"> </w:t>
      </w:r>
      <w:r>
        <w:rPr>
          <w:rFonts w:asciiTheme="minorHAnsi" w:hAnsiTheme="minorHAnsi" w:cs="Arial"/>
          <w:sz w:val="22"/>
          <w:szCs w:val="22"/>
        </w:rPr>
        <w:t xml:space="preserve">mm </w:t>
      </w:r>
      <w:r>
        <w:rPr>
          <w:rFonts w:asciiTheme="minorHAnsi" w:hAnsiTheme="minorHAnsi"/>
          <w:sz w:val="22"/>
          <w:szCs w:val="22"/>
        </w:rPr>
        <w:t xml:space="preserve">б </w:t>
      </w:r>
      <w:r>
        <w:rPr>
          <w:rFonts w:asciiTheme="minorHAnsi" w:hAnsiTheme="minorHAnsi" w:cs="Arial"/>
          <w:sz w:val="22"/>
          <w:szCs w:val="22"/>
        </w:rPr>
        <w:t>= 3.2 mm, Ф114.3 mm б = 4.0 mm, Ф159 mm б=4.0 mm, материјал челик</w:t>
      </w:r>
      <w:r>
        <w:rPr>
          <w:rFonts w:asciiTheme="minorHAnsi" w:hAnsiTheme="minorHAnsi" w:cs="Arial"/>
          <w:sz w:val="22"/>
          <w:szCs w:val="22"/>
        </w:rPr>
        <w:t xml:space="preserve"> за конструкции 0361. Анкерната конструкција дополнително да се разработи во зависност од просторот за ослонување.</w:t>
      </w:r>
    </w:p>
    <w:p w:rsidR="00B36FF6" w:rsidRDefault="00B36FF6">
      <w:pPr>
        <w:jc w:val="both"/>
        <w:rPr>
          <w:rFonts w:asciiTheme="minorHAnsi" w:hAnsiTheme="minorHAnsi" w:cs="Arial"/>
          <w:color w:val="FF0000"/>
          <w:sz w:val="22"/>
          <w:szCs w:val="22"/>
          <w:lang w:val="mk-MK"/>
        </w:rPr>
      </w:pPr>
    </w:p>
    <w:p w:rsidR="00B36FF6" w:rsidRDefault="00B77081">
      <w:pPr>
        <w:pStyle w:val="ListParagraph"/>
        <w:spacing w:line="240" w:lineRule="auto"/>
        <w:ind w:left="0"/>
        <w:jc w:val="both"/>
        <w:rPr>
          <w:rFonts w:asciiTheme="minorHAnsi" w:hAnsiTheme="minorHAnsi" w:cs="Arial"/>
          <w:szCs w:val="22"/>
        </w:rPr>
      </w:pPr>
      <w:r>
        <w:rPr>
          <w:rFonts w:asciiTheme="minorHAnsi" w:hAnsiTheme="minorHAnsi" w:cs="Arial"/>
          <w:szCs w:val="22"/>
        </w:rPr>
        <w:t xml:space="preserve">Сите челични спојни елементи да бидат поцинкувани, завртките и навртките да бидат исто така поцинковани и со класа 8.8, а надстрешницата да </w:t>
      </w:r>
      <w:r>
        <w:rPr>
          <w:rFonts w:asciiTheme="minorHAnsi" w:hAnsiTheme="minorHAnsi" w:cs="Arial"/>
          <w:szCs w:val="22"/>
        </w:rPr>
        <w:t xml:space="preserve">биде минизирана во два слоја и фарбана во два слоја, како би се заштитиле металните елементи од корозија бидејќи дел од нив се во директен контакт со вода а дел во индиректен. </w:t>
      </w:r>
    </w:p>
    <w:p w:rsidR="00B36FF6" w:rsidRDefault="00B36FF6">
      <w:pPr>
        <w:pStyle w:val="ListParagraph"/>
        <w:spacing w:line="240" w:lineRule="auto"/>
        <w:ind w:left="0"/>
        <w:jc w:val="both"/>
        <w:rPr>
          <w:rFonts w:asciiTheme="minorHAnsi" w:hAnsiTheme="minorHAnsi" w:cs="Arial"/>
          <w:color w:val="FF0000"/>
          <w:szCs w:val="22"/>
        </w:rPr>
      </w:pPr>
    </w:p>
    <w:p w:rsidR="00B36FF6" w:rsidRDefault="00B77081">
      <w:pPr>
        <w:pStyle w:val="ListParagraph"/>
        <w:spacing w:line="240" w:lineRule="auto"/>
        <w:ind w:left="0"/>
        <w:jc w:val="both"/>
        <w:rPr>
          <w:rFonts w:asciiTheme="minorHAnsi" w:hAnsiTheme="minorHAnsi" w:cs="Arial"/>
          <w:szCs w:val="22"/>
        </w:rPr>
      </w:pPr>
      <w:r>
        <w:rPr>
          <w:rFonts w:asciiTheme="minorHAnsi" w:hAnsiTheme="minorHAnsi" w:cs="Arial"/>
          <w:szCs w:val="22"/>
        </w:rPr>
        <w:t>Дрвените конструктивни елементи на платформите и спреговите (даските, спрегови</w:t>
      </w:r>
      <w:r>
        <w:rPr>
          <w:rFonts w:asciiTheme="minorHAnsi" w:hAnsiTheme="minorHAnsi" w:cs="Arial"/>
          <w:szCs w:val="22"/>
        </w:rPr>
        <w:t>те и носачите Gnk, Gns и Gnp) да бидат соодветно заштитени од дејство на вода, заштита со и</w:t>
      </w:r>
      <w:r>
        <w:rPr>
          <w:rFonts w:asciiTheme="minorHAnsi" w:hAnsiTheme="minorHAnsi" w:cs="Arial"/>
          <w:szCs w:val="22"/>
          <w:lang w:val="mk-MK"/>
        </w:rPr>
        <w:t>м</w:t>
      </w:r>
      <w:r>
        <w:rPr>
          <w:rFonts w:asciiTheme="minorHAnsi" w:hAnsiTheme="minorHAnsi" w:cs="Arial"/>
          <w:szCs w:val="22"/>
        </w:rPr>
        <w:t xml:space="preserve">прегнација со хемиски конзервански, се според прописите за изградба на дрвени пристаништа во вода. </w:t>
      </w:r>
    </w:p>
    <w:p w:rsidR="00B36FF6" w:rsidRDefault="00B36FF6">
      <w:pPr>
        <w:pStyle w:val="ListParagraph"/>
        <w:spacing w:line="240" w:lineRule="auto"/>
        <w:ind w:left="0" w:firstLine="720"/>
        <w:jc w:val="both"/>
        <w:rPr>
          <w:rFonts w:asciiTheme="minorHAnsi" w:hAnsiTheme="minorHAnsi" w:cs="Arial"/>
          <w:color w:val="FF0000"/>
          <w:szCs w:val="22"/>
        </w:rPr>
      </w:pPr>
    </w:p>
    <w:p w:rsidR="00B36FF6" w:rsidRDefault="00B77081">
      <w:pPr>
        <w:pStyle w:val="ListParagraph"/>
        <w:spacing w:line="240" w:lineRule="auto"/>
        <w:ind w:left="0"/>
        <w:jc w:val="both"/>
        <w:rPr>
          <w:rFonts w:asciiTheme="minorHAnsi" w:hAnsiTheme="minorHAnsi" w:cs="Arial"/>
          <w:szCs w:val="22"/>
        </w:rPr>
      </w:pPr>
      <w:r>
        <w:rPr>
          <w:rFonts w:asciiTheme="minorHAnsi" w:hAnsiTheme="minorHAnsi" w:cs="Arial"/>
          <w:szCs w:val="22"/>
        </w:rPr>
        <w:t>Да се внимава на влажноста на дрвото за конструкции кои се дире</w:t>
      </w:r>
      <w:r>
        <w:rPr>
          <w:rFonts w:asciiTheme="minorHAnsi" w:hAnsiTheme="minorHAnsi" w:cs="Arial"/>
          <w:szCs w:val="22"/>
        </w:rPr>
        <w:t>ктно изложени со вода, за ваков тип на конструкции влажноста на дрвото се препорачува да изнесува 18-20%.</w:t>
      </w:r>
    </w:p>
    <w:p w:rsidR="00B36FF6" w:rsidRDefault="00B36FF6">
      <w:pPr>
        <w:pStyle w:val="ListParagraph"/>
        <w:spacing w:line="240" w:lineRule="auto"/>
        <w:ind w:left="0"/>
        <w:jc w:val="both"/>
        <w:rPr>
          <w:rFonts w:asciiTheme="minorHAnsi" w:hAnsiTheme="minorHAnsi" w:cs="Arial"/>
          <w:szCs w:val="22"/>
        </w:rPr>
      </w:pPr>
    </w:p>
    <w:p w:rsidR="00B36FF6" w:rsidRDefault="00B77081">
      <w:pPr>
        <w:pStyle w:val="ListParagraph"/>
        <w:spacing w:line="240" w:lineRule="auto"/>
        <w:ind w:left="0"/>
        <w:jc w:val="both"/>
        <w:rPr>
          <w:rFonts w:asciiTheme="minorHAnsi" w:hAnsiTheme="minorHAnsi" w:cs="Arial"/>
          <w:szCs w:val="22"/>
        </w:rPr>
      </w:pPr>
      <w:r>
        <w:rPr>
          <w:rFonts w:asciiTheme="minorHAnsi" w:hAnsiTheme="minorHAnsi" w:cs="Arial"/>
          <w:szCs w:val="22"/>
        </w:rPr>
        <w:t>Особено да се внимава за заштитата при работа бидејќи конструкцијата ќе се работи во вода и под вода, во се според законските прописи за ваков тип на</w:t>
      </w:r>
      <w:r>
        <w:rPr>
          <w:rFonts w:asciiTheme="minorHAnsi" w:hAnsiTheme="minorHAnsi" w:cs="Arial"/>
          <w:szCs w:val="22"/>
        </w:rPr>
        <w:t xml:space="preserve"> градежни објекти.</w:t>
      </w:r>
    </w:p>
    <w:p w:rsidR="00B36FF6" w:rsidRDefault="00B36FF6">
      <w:pPr>
        <w:pStyle w:val="ListParagraph"/>
        <w:spacing w:line="240" w:lineRule="auto"/>
        <w:ind w:left="0"/>
        <w:jc w:val="both"/>
        <w:rPr>
          <w:rFonts w:asciiTheme="minorHAnsi" w:hAnsiTheme="minorHAnsi" w:cs="Arial"/>
          <w:szCs w:val="22"/>
        </w:rPr>
      </w:pPr>
    </w:p>
    <w:p w:rsidR="00B36FF6" w:rsidRDefault="00B77081">
      <w:pPr>
        <w:pStyle w:val="ListParagraph"/>
        <w:spacing w:line="240" w:lineRule="auto"/>
        <w:ind w:left="0"/>
        <w:jc w:val="both"/>
        <w:rPr>
          <w:rFonts w:asciiTheme="minorHAnsi" w:hAnsiTheme="minorHAnsi" w:cs="Arial"/>
          <w:szCs w:val="22"/>
          <w:lang w:val="mk-MK"/>
        </w:rPr>
      </w:pPr>
      <w:r>
        <w:rPr>
          <w:rFonts w:asciiTheme="minorHAnsi" w:hAnsiTheme="minorHAnsi" w:cs="Arial"/>
          <w:szCs w:val="22"/>
        </w:rPr>
        <w:lastRenderedPageBreak/>
        <w:t xml:space="preserve">Редовно да се врши контрола на конструкцијата во целост, да се контролираат и дозатегаат врските т.е. навртките и периодично т.е. зависно од трајноста на средствата за заштита на дрвото од атмосверски влијанија и инсекти истото да се </w:t>
      </w:r>
      <w:r>
        <w:rPr>
          <w:rFonts w:asciiTheme="minorHAnsi" w:hAnsiTheme="minorHAnsi" w:cs="Arial"/>
          <w:szCs w:val="22"/>
        </w:rPr>
        <w:t>премачкува со прајмер, боја и лак.</w:t>
      </w:r>
    </w:p>
    <w:p w:rsidR="00B36FF6" w:rsidRDefault="00B36FF6">
      <w:pPr>
        <w:jc w:val="both"/>
        <w:rPr>
          <w:rFonts w:asciiTheme="minorHAnsi" w:hAnsiTheme="minorHAnsi" w:cs="Arial"/>
          <w:b/>
          <w:color w:val="FF0000"/>
        </w:rPr>
      </w:pPr>
    </w:p>
    <w:p w:rsidR="00B36FF6" w:rsidRDefault="00B77081">
      <w:pPr>
        <w:jc w:val="center"/>
        <w:rPr>
          <w:rFonts w:asciiTheme="minorHAnsi" w:hAnsiTheme="minorHAnsi" w:cs="Arial"/>
          <w:b/>
          <w:color w:val="FF0000"/>
        </w:rPr>
      </w:pPr>
      <w:r>
        <w:rPr>
          <w:rFonts w:asciiTheme="minorHAnsi" w:hAnsiTheme="minorHAnsi" w:cs="Arial"/>
          <w:b/>
          <w:noProof/>
          <w:color w:val="FF0000"/>
          <w:lang w:val="mk-MK" w:eastAsia="mk-MK"/>
        </w:rPr>
        <w:drawing>
          <wp:inline distT="0" distB="0" distL="0" distR="0">
            <wp:extent cx="3724275" cy="1676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1676400"/>
                    </a:xfrm>
                    <a:prstGeom prst="rect">
                      <a:avLst/>
                    </a:prstGeom>
                    <a:noFill/>
                    <a:ln>
                      <a:noFill/>
                    </a:ln>
                  </pic:spPr>
                </pic:pic>
              </a:graphicData>
            </a:graphic>
          </wp:inline>
        </w:drawing>
      </w:r>
    </w:p>
    <w:p w:rsidR="00B36FF6" w:rsidRDefault="00B36FF6">
      <w:pPr>
        <w:jc w:val="both"/>
        <w:rPr>
          <w:rFonts w:asciiTheme="minorHAnsi" w:hAnsiTheme="minorHAnsi" w:cs="Arial"/>
          <w:b/>
          <w:color w:val="FF0000"/>
        </w:rPr>
      </w:pPr>
    </w:p>
    <w:p w:rsidR="00B36FF6" w:rsidRDefault="00B77081">
      <w:pPr>
        <w:jc w:val="center"/>
        <w:rPr>
          <w:rFonts w:asciiTheme="minorHAnsi" w:hAnsiTheme="minorHAnsi" w:cs="Arial"/>
          <w:b/>
          <w:lang w:val="mk-MK"/>
        </w:rPr>
      </w:pPr>
      <w:r>
        <w:rPr>
          <w:rFonts w:asciiTheme="minorHAnsi" w:hAnsiTheme="minorHAnsi" w:cs="Arial"/>
          <w:b/>
          <w:bCs/>
          <w:lang w:val="mk-MK"/>
        </w:rPr>
        <w:t>Слика 12 – Пристаниште на шипови</w:t>
      </w:r>
    </w:p>
    <w:p w:rsidR="00B36FF6" w:rsidRDefault="00B36FF6">
      <w:pPr>
        <w:jc w:val="center"/>
        <w:rPr>
          <w:rFonts w:asciiTheme="minorHAnsi" w:hAnsiTheme="minorHAnsi" w:cs="Arial"/>
          <w:b/>
          <w:color w:val="FF0000"/>
        </w:rPr>
      </w:pPr>
    </w:p>
    <w:p w:rsidR="00B36FF6" w:rsidRDefault="00B77081">
      <w:pPr>
        <w:jc w:val="center"/>
        <w:rPr>
          <w:rFonts w:asciiTheme="minorHAnsi" w:hAnsiTheme="minorHAnsi" w:cs="Arial"/>
          <w:b/>
          <w:color w:val="FF0000"/>
          <w:lang w:val="mk-MK"/>
        </w:rPr>
      </w:pPr>
      <w:r>
        <w:rPr>
          <w:rFonts w:asciiTheme="minorHAnsi" w:hAnsiTheme="minorHAnsi" w:cs="Arial"/>
          <w:b/>
          <w:noProof/>
          <w:color w:val="FF0000"/>
          <w:lang w:val="mk-MK" w:eastAsia="mk-MK"/>
        </w:rPr>
        <w:drawing>
          <wp:inline distT="0" distB="0" distL="0" distR="0">
            <wp:extent cx="3762375" cy="1714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375" cy="1714500"/>
                    </a:xfrm>
                    <a:prstGeom prst="rect">
                      <a:avLst/>
                    </a:prstGeom>
                    <a:noFill/>
                    <a:ln>
                      <a:noFill/>
                    </a:ln>
                  </pic:spPr>
                </pic:pic>
              </a:graphicData>
            </a:graphic>
          </wp:inline>
        </w:drawing>
      </w:r>
    </w:p>
    <w:p w:rsidR="00B36FF6" w:rsidRDefault="00B36FF6">
      <w:pPr>
        <w:jc w:val="center"/>
        <w:rPr>
          <w:rFonts w:asciiTheme="minorHAnsi" w:hAnsiTheme="minorHAnsi" w:cs="Arial"/>
          <w:b/>
          <w:color w:val="FF0000"/>
          <w:lang w:val="mk-MK"/>
        </w:rPr>
      </w:pPr>
    </w:p>
    <w:p w:rsidR="00B36FF6" w:rsidRDefault="00B77081">
      <w:pPr>
        <w:jc w:val="center"/>
        <w:rPr>
          <w:rFonts w:asciiTheme="minorHAnsi" w:hAnsiTheme="minorHAnsi" w:cs="Arial"/>
          <w:b/>
          <w:lang w:val="mk-MK"/>
        </w:rPr>
      </w:pPr>
      <w:r>
        <w:rPr>
          <w:rFonts w:asciiTheme="minorHAnsi" w:hAnsiTheme="minorHAnsi" w:cs="Arial"/>
          <w:b/>
          <w:bCs/>
          <w:lang w:val="mk-MK"/>
        </w:rPr>
        <w:t>Слика 13 – Врв на шип</w:t>
      </w:r>
    </w:p>
    <w:p w:rsidR="00B36FF6" w:rsidRDefault="00B36FF6">
      <w:pPr>
        <w:jc w:val="center"/>
        <w:rPr>
          <w:rFonts w:asciiTheme="minorHAnsi" w:hAnsiTheme="minorHAnsi" w:cs="Arial"/>
          <w:b/>
          <w:color w:val="FF0000"/>
          <w:lang w:val="mk-MK"/>
        </w:rPr>
      </w:pPr>
    </w:p>
    <w:p w:rsidR="00B36FF6" w:rsidRDefault="00B77081">
      <w:pPr>
        <w:jc w:val="center"/>
        <w:rPr>
          <w:rFonts w:asciiTheme="minorHAnsi" w:hAnsiTheme="minorHAnsi" w:cs="Arial"/>
          <w:b/>
        </w:rPr>
      </w:pPr>
      <w:r>
        <w:rPr>
          <w:rFonts w:asciiTheme="minorHAnsi" w:hAnsiTheme="minorHAnsi" w:cs="Arial"/>
          <w:b/>
          <w:noProof/>
          <w:lang w:val="mk-MK" w:eastAsia="mk-MK"/>
        </w:rPr>
        <w:drawing>
          <wp:inline distT="0" distB="0" distL="0" distR="0">
            <wp:extent cx="3267075" cy="2438400"/>
            <wp:effectExtent l="0" t="0" r="9525" b="0"/>
            <wp:docPr id="48" name="Picture 48" descr="Description: C:\Users\Mirko\Documents\Stenje_pristaniste\boat lift cover in a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Mirko\Documents\Stenje_pristaniste\boat lift cover in a bo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p>
    <w:p w:rsidR="00B36FF6" w:rsidRDefault="00B36FF6">
      <w:pPr>
        <w:jc w:val="both"/>
        <w:rPr>
          <w:rFonts w:asciiTheme="minorHAnsi" w:hAnsiTheme="minorHAnsi" w:cs="Arial"/>
          <w:b/>
        </w:rPr>
      </w:pPr>
    </w:p>
    <w:p w:rsidR="00B36FF6" w:rsidRDefault="00B77081">
      <w:pPr>
        <w:jc w:val="center"/>
        <w:rPr>
          <w:rFonts w:asciiTheme="minorHAnsi" w:hAnsiTheme="minorHAnsi" w:cs="Arial"/>
          <w:b/>
        </w:rPr>
      </w:pPr>
      <w:r>
        <w:rPr>
          <w:rFonts w:asciiTheme="minorHAnsi" w:hAnsiTheme="minorHAnsi" w:cs="Arial"/>
          <w:b/>
          <w:bCs/>
          <w:lang w:val="mk-MK"/>
        </w:rPr>
        <w:t>Слика 14 – Надстрешница</w:t>
      </w:r>
    </w:p>
    <w:p w:rsidR="00B36FF6" w:rsidRDefault="00B36FF6">
      <w:pPr>
        <w:jc w:val="center"/>
        <w:rPr>
          <w:rFonts w:asciiTheme="minorHAnsi" w:hAnsiTheme="minorHAnsi" w:cs="Arial"/>
          <w:b/>
          <w:color w:val="FF0000"/>
          <w:lang w:val="mk-MK"/>
        </w:rPr>
      </w:pPr>
    </w:p>
    <w:p w:rsidR="00B36FF6" w:rsidRDefault="00B36FF6">
      <w:pPr>
        <w:jc w:val="both"/>
        <w:rPr>
          <w:rFonts w:asciiTheme="minorHAnsi" w:hAnsiTheme="minorHAnsi" w:cs="Arial"/>
          <w:b/>
          <w:color w:val="FF0000"/>
          <w:lang w:val="mk-MK"/>
        </w:rPr>
      </w:pPr>
    </w:p>
    <w:p w:rsidR="00B36FF6" w:rsidRDefault="00B77081">
      <w:pPr>
        <w:jc w:val="both"/>
        <w:rPr>
          <w:rFonts w:asciiTheme="minorHAnsi" w:hAnsiTheme="minorHAnsi" w:cs="Arial"/>
          <w:b/>
          <w:sz w:val="22"/>
          <w:szCs w:val="22"/>
        </w:rPr>
      </w:pPr>
      <w:r>
        <w:rPr>
          <w:rFonts w:asciiTheme="minorHAnsi" w:hAnsiTheme="minorHAnsi" w:cs="Arial"/>
          <w:b/>
          <w:sz w:val="22"/>
          <w:szCs w:val="22"/>
          <w:lang w:val="mk-MK"/>
        </w:rPr>
        <w:t>2.3.5. Бродски лифт</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 xml:space="preserve">Во техничкиот опис претходно е веќе кажано дека за издигнување на бродот на безбедно ниво над висината на максималниот бран е предвидена монтажа на бродски лифт. </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 xml:space="preserve">Бродскиот лифт се состои од прифатна платформа (греди) која кога бродот не е во </w:t>
      </w:r>
      <w:r>
        <w:rPr>
          <w:rFonts w:asciiTheme="minorHAnsi" w:hAnsiTheme="minorHAnsi" w:cs="Arial"/>
          <w:sz w:val="22"/>
          <w:szCs w:val="22"/>
          <w:lang w:val="mk-MK"/>
        </w:rPr>
        <w:t>пристаништето е спуштена во вода на длабочина поголема од газот на истиот. Кога бродот ќе дојде во пристаништето платформата го прифаќа и го издигнува на потребната висина (кота).</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Бо точка 2.3.2. (Влезни параметри) се наведени висинските коти со кои се де</w:t>
      </w:r>
      <w:r>
        <w:rPr>
          <w:rFonts w:asciiTheme="minorHAnsi" w:hAnsiTheme="minorHAnsi" w:cs="Arial"/>
          <w:sz w:val="22"/>
          <w:szCs w:val="22"/>
          <w:lang w:val="mk-MK"/>
        </w:rPr>
        <w:t>финира одот на бродскиот лифт и истите се:</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szCs w:val="22"/>
        </w:rPr>
      </w:pPr>
      <w:r>
        <w:rPr>
          <w:rFonts w:asciiTheme="minorHAnsi" w:hAnsiTheme="minorHAnsi" w:cs="Arial"/>
          <w:szCs w:val="22"/>
          <w:lang w:val="mk-MK"/>
        </w:rPr>
        <w:t>844,00 м.н.в. - минимално ниво на водата во езерото во последните десетина години</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szCs w:val="22"/>
        </w:rPr>
      </w:pPr>
      <w:r>
        <w:rPr>
          <w:rFonts w:asciiTheme="minorHAnsi" w:hAnsiTheme="minorHAnsi" w:cs="Arial"/>
          <w:szCs w:val="22"/>
          <w:lang w:val="mk-MK"/>
        </w:rPr>
        <w:t>844,50 м.н.в. - ниво на водата во езерото во период на изработка на техничката документација</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 xml:space="preserve">842,67 м.н.в. – кота на терен на </w:t>
      </w:r>
      <w:r>
        <w:rPr>
          <w:rFonts w:asciiTheme="minorHAnsi" w:hAnsiTheme="minorHAnsi" w:cs="Arial"/>
          <w:szCs w:val="22"/>
          <w:lang w:val="mk-MK"/>
        </w:rPr>
        <w:t>местото каде се поставува бродскиот лифт</w:t>
      </w: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846,50 м.н.в. - кота на лифтовската платформа во крената положба на бродот</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843,10 м.н.в. - кота на лифтовската платформа во спуштена положба</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 xml:space="preserve">0,80 </w:t>
      </w:r>
      <w:r>
        <w:rPr>
          <w:rFonts w:asciiTheme="minorHAnsi" w:hAnsiTheme="minorHAnsi" w:cs="Arial"/>
          <w:szCs w:val="22"/>
        </w:rPr>
        <w:t>m</w:t>
      </w:r>
      <w:r>
        <w:rPr>
          <w:rFonts w:asciiTheme="minorHAnsi" w:hAnsiTheme="minorHAnsi" w:cs="Arial"/>
          <w:szCs w:val="22"/>
          <w:lang w:val="mk-MK"/>
        </w:rPr>
        <w:t xml:space="preserve"> - газ на бродот</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Со овие коти се обезбедува:</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Прифаќање на бродот</w:t>
      </w:r>
      <w:r>
        <w:rPr>
          <w:rFonts w:asciiTheme="minorHAnsi" w:hAnsiTheme="minorHAnsi" w:cs="Arial"/>
          <w:szCs w:val="22"/>
          <w:lang w:val="mk-MK"/>
        </w:rPr>
        <w:t xml:space="preserve"> при минималното ниво на вода во езерото во последните десетина години - 844,00 м.н.в. При оваа кота дното на бродот е на кота 843,20 м.н.в. и е 0,53 </w:t>
      </w:r>
      <w:r>
        <w:rPr>
          <w:rFonts w:asciiTheme="minorHAnsi" w:hAnsiTheme="minorHAnsi" w:cs="Arial"/>
          <w:szCs w:val="22"/>
        </w:rPr>
        <w:t>m</w:t>
      </w:r>
      <w:r>
        <w:rPr>
          <w:rFonts w:asciiTheme="minorHAnsi" w:hAnsiTheme="minorHAnsi" w:cs="Arial"/>
          <w:szCs w:val="22"/>
          <w:lang w:val="mk-MK"/>
        </w:rPr>
        <w:t xml:space="preserve"> над котата на теренот на пристапното место.</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Котата на горната страна на прифатната платформа на бродски</w:t>
      </w:r>
      <w:r>
        <w:rPr>
          <w:rFonts w:asciiTheme="minorHAnsi" w:hAnsiTheme="minorHAnsi" w:cs="Arial"/>
          <w:szCs w:val="22"/>
          <w:lang w:val="mk-MK"/>
        </w:rPr>
        <w:t xml:space="preserve">от лифт е усвоено да биде 843,10 м.н.в. Со оваа кота се обезбедува 10,00 </w:t>
      </w:r>
      <w:r>
        <w:rPr>
          <w:rFonts w:asciiTheme="minorHAnsi" w:hAnsiTheme="minorHAnsi" w:cs="Arial"/>
          <w:szCs w:val="22"/>
        </w:rPr>
        <w:t>cm</w:t>
      </w:r>
      <w:r>
        <w:rPr>
          <w:rFonts w:asciiTheme="minorHAnsi" w:hAnsiTheme="minorHAnsi" w:cs="Arial"/>
          <w:szCs w:val="22"/>
          <w:lang w:val="mk-MK"/>
        </w:rPr>
        <w:t xml:space="preserve"> поголема длабочина од потребната – дефинирана со газот на бродот.</w:t>
      </w:r>
    </w:p>
    <w:p w:rsidR="00B36FF6" w:rsidRDefault="00B36FF6">
      <w:pPr>
        <w:jc w:val="both"/>
        <w:rPr>
          <w:rFonts w:asciiTheme="minorHAnsi" w:hAnsiTheme="minorHAnsi" w:cs="Arial"/>
          <w:sz w:val="22"/>
          <w:szCs w:val="22"/>
          <w:lang w:val="mk-MK"/>
        </w:rPr>
      </w:pPr>
    </w:p>
    <w:p w:rsidR="00B36FF6" w:rsidRDefault="00B77081">
      <w:pPr>
        <w:pStyle w:val="ListParagraph"/>
        <w:widowControl/>
        <w:numPr>
          <w:ilvl w:val="0"/>
          <w:numId w:val="81"/>
        </w:numPr>
        <w:overflowPunct/>
        <w:adjustRightInd/>
        <w:spacing w:line="240" w:lineRule="auto"/>
        <w:jc w:val="both"/>
        <w:rPr>
          <w:rFonts w:asciiTheme="minorHAnsi" w:hAnsiTheme="minorHAnsi" w:cs="Arial"/>
          <w:szCs w:val="22"/>
          <w:lang w:val="mk-MK"/>
        </w:rPr>
      </w:pPr>
      <w:r>
        <w:rPr>
          <w:rFonts w:asciiTheme="minorHAnsi" w:hAnsiTheme="minorHAnsi" w:cs="Arial"/>
          <w:szCs w:val="22"/>
          <w:lang w:val="mk-MK"/>
        </w:rPr>
        <w:t xml:space="preserve">Прифатната лифтовска платформа се издигнува на кота 846,50 м.н.в. Оваа кота е 2,00 </w:t>
      </w:r>
      <w:r>
        <w:rPr>
          <w:rFonts w:asciiTheme="minorHAnsi" w:hAnsiTheme="minorHAnsi" w:cs="Arial"/>
          <w:szCs w:val="22"/>
        </w:rPr>
        <w:t>m</w:t>
      </w:r>
      <w:r>
        <w:rPr>
          <w:rFonts w:asciiTheme="minorHAnsi" w:hAnsiTheme="minorHAnsi" w:cs="Arial"/>
          <w:szCs w:val="22"/>
          <w:lang w:val="mk-MK"/>
        </w:rPr>
        <w:t xml:space="preserve"> повисоко од котата на езерот</w:t>
      </w:r>
      <w:r>
        <w:rPr>
          <w:rFonts w:asciiTheme="minorHAnsi" w:hAnsiTheme="minorHAnsi" w:cs="Arial"/>
          <w:szCs w:val="22"/>
          <w:lang w:val="mk-MK"/>
        </w:rPr>
        <w:t xml:space="preserve">о во периодот на изработка на проектот (844,50 м.н.в.), односно 50,00 </w:t>
      </w:r>
      <w:r>
        <w:rPr>
          <w:rFonts w:asciiTheme="minorHAnsi" w:hAnsiTheme="minorHAnsi" w:cs="Arial"/>
          <w:szCs w:val="22"/>
        </w:rPr>
        <w:t>cm</w:t>
      </w:r>
      <w:r>
        <w:rPr>
          <w:rFonts w:asciiTheme="minorHAnsi" w:hAnsiTheme="minorHAnsi" w:cs="Arial"/>
          <w:szCs w:val="22"/>
          <w:lang w:val="mk-MK"/>
        </w:rPr>
        <w:t xml:space="preserve"> над висината на максималниот бран. Вака усвоената кота на издигнување на бродот обезбедува негово издигнување над висината на максималниот бран и при покачување на нивото на водата во</w:t>
      </w:r>
      <w:r>
        <w:rPr>
          <w:rFonts w:asciiTheme="minorHAnsi" w:hAnsiTheme="minorHAnsi" w:cs="Arial"/>
          <w:szCs w:val="22"/>
          <w:lang w:val="mk-MK"/>
        </w:rPr>
        <w:t xml:space="preserve"> езерото до кота 845,00 м.н.в.</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rPr>
      </w:pPr>
      <w:r>
        <w:rPr>
          <w:rFonts w:asciiTheme="minorHAnsi" w:hAnsiTheme="minorHAnsi" w:cs="Arial"/>
          <w:sz w:val="22"/>
          <w:szCs w:val="22"/>
          <w:lang w:val="mk-MK"/>
        </w:rPr>
        <w:t xml:space="preserve">Усвоените коти го дефинираат одот на лифтовската платформа и истиот изнесува </w:t>
      </w:r>
      <w:r>
        <w:rPr>
          <w:rFonts w:asciiTheme="minorHAnsi" w:hAnsiTheme="minorHAnsi" w:cs="Arial"/>
          <w:sz w:val="22"/>
          <w:szCs w:val="22"/>
        </w:rPr>
        <w:t>H = 3,40 m (134”).</w:t>
      </w:r>
    </w:p>
    <w:p w:rsidR="00B36FF6" w:rsidRDefault="00B36FF6">
      <w:pPr>
        <w:jc w:val="both"/>
        <w:rPr>
          <w:rFonts w:asciiTheme="minorHAnsi" w:hAnsiTheme="minorHAnsi" w:cs="Arial"/>
          <w:sz w:val="22"/>
          <w:szCs w:val="22"/>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Бродскиот лифт се поставува на 4 шипа на кои се ослонуваат носечките метални греди на лифтот. Горниот крај на шиповите на кој с</w:t>
      </w:r>
      <w:r>
        <w:rPr>
          <w:rFonts w:asciiTheme="minorHAnsi" w:hAnsiTheme="minorHAnsi" w:cs="Arial"/>
          <w:sz w:val="22"/>
          <w:szCs w:val="22"/>
          <w:lang w:val="mk-MK"/>
        </w:rPr>
        <w:t>е ослонува конструкција на бродскиот лифт е на кота 847,00 м.н.в.</w:t>
      </w:r>
    </w:p>
    <w:p w:rsidR="00B36FF6" w:rsidRDefault="00B36FF6">
      <w:pPr>
        <w:jc w:val="both"/>
        <w:rPr>
          <w:rFonts w:asciiTheme="minorHAnsi" w:hAnsiTheme="minorHAnsi" w:cs="Arial"/>
          <w:sz w:val="22"/>
          <w:szCs w:val="22"/>
          <w:lang w:val="mk-MK"/>
        </w:rPr>
      </w:pPr>
    </w:p>
    <w:p w:rsidR="00B36FF6" w:rsidRDefault="00B77081">
      <w:pPr>
        <w:jc w:val="both"/>
        <w:rPr>
          <w:rFonts w:asciiTheme="minorHAnsi" w:hAnsiTheme="minorHAnsi" w:cs="Arial"/>
          <w:sz w:val="22"/>
          <w:szCs w:val="22"/>
          <w:lang w:val="mk-MK"/>
        </w:rPr>
      </w:pPr>
      <w:r>
        <w:rPr>
          <w:rFonts w:asciiTheme="minorHAnsi" w:hAnsiTheme="minorHAnsi" w:cs="Arial"/>
          <w:sz w:val="22"/>
          <w:szCs w:val="22"/>
          <w:lang w:val="mk-MK"/>
        </w:rPr>
        <w:t xml:space="preserve">Набавката на бродскиот лифт не е дел од овој тендер. Лифтот ќе биде обезбеден од страна на </w:t>
      </w:r>
      <w:r>
        <w:rPr>
          <w:rFonts w:asciiTheme="minorHAnsi" w:hAnsiTheme="minorHAnsi" w:cs="Arial"/>
          <w:sz w:val="22"/>
          <w:szCs w:val="22"/>
          <w:lang w:val="mk-MK"/>
        </w:rPr>
        <w:lastRenderedPageBreak/>
        <w:t>друга фирма која ќе биде одделно ангажирана од страна на УНДП. Сепак, изведувачот на пристаништето</w:t>
      </w:r>
      <w:r>
        <w:rPr>
          <w:rFonts w:asciiTheme="minorHAnsi" w:hAnsiTheme="minorHAnsi" w:cs="Arial"/>
          <w:sz w:val="22"/>
          <w:szCs w:val="22"/>
          <w:lang w:val="mk-MK"/>
        </w:rPr>
        <w:t xml:space="preserve"> ќе биде одговорен за монтажата на бродскиот лифт под стручен надзор на претставник на добавувачот. </w:t>
      </w:r>
    </w:p>
    <w:p w:rsidR="00B36FF6" w:rsidRDefault="00B36FF6">
      <w:pPr>
        <w:jc w:val="both"/>
        <w:rPr>
          <w:rFonts w:asciiTheme="minorHAnsi" w:hAnsiTheme="minorHAnsi" w:cs="Arial"/>
          <w:sz w:val="22"/>
          <w:szCs w:val="22"/>
          <w:highlight w:val="yellow"/>
          <w:lang w:val="mk-MK"/>
        </w:rPr>
      </w:pPr>
    </w:p>
    <w:p w:rsidR="00B36FF6" w:rsidRDefault="00B36FF6">
      <w:pPr>
        <w:jc w:val="both"/>
        <w:rPr>
          <w:rFonts w:asciiTheme="minorHAnsi" w:hAnsiTheme="minorHAnsi" w:cs="Arial"/>
          <w:lang w:val="mk-MK"/>
        </w:rPr>
      </w:pPr>
    </w:p>
    <w:p w:rsidR="00B36FF6" w:rsidRDefault="00B77081">
      <w:pPr>
        <w:jc w:val="center"/>
        <w:rPr>
          <w:rFonts w:asciiTheme="minorHAnsi" w:hAnsiTheme="minorHAnsi" w:cs="Arial"/>
          <w:b/>
          <w:lang w:val="mk-MK"/>
        </w:rPr>
      </w:pPr>
      <w:r>
        <w:rPr>
          <w:rFonts w:asciiTheme="minorHAnsi" w:hAnsiTheme="minorHAnsi" w:cs="Arial"/>
          <w:b/>
          <w:noProof/>
          <w:lang w:val="mk-MK" w:eastAsia="mk-MK"/>
        </w:rPr>
        <w:drawing>
          <wp:inline distT="0" distB="0" distL="0" distR="0">
            <wp:extent cx="3190875" cy="2314575"/>
            <wp:effectExtent l="0" t="0" r="9525" b="9525"/>
            <wp:docPr id="47" name="Picture 47" descr="Description: C:\Users\Mirko\Documents\Stenje_pristaniste\imag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Mirko\Documents\Stenje_pristaniste\images_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2314575"/>
                    </a:xfrm>
                    <a:prstGeom prst="rect">
                      <a:avLst/>
                    </a:prstGeom>
                    <a:noFill/>
                    <a:ln>
                      <a:noFill/>
                    </a:ln>
                  </pic:spPr>
                </pic:pic>
              </a:graphicData>
            </a:graphic>
          </wp:inline>
        </w:drawing>
      </w:r>
    </w:p>
    <w:p w:rsidR="00B36FF6" w:rsidRDefault="00B36FF6">
      <w:pPr>
        <w:jc w:val="center"/>
        <w:rPr>
          <w:rFonts w:asciiTheme="minorHAnsi" w:hAnsiTheme="minorHAnsi" w:cs="Arial"/>
          <w:b/>
          <w:lang w:val="mk-MK"/>
        </w:rPr>
      </w:pPr>
    </w:p>
    <w:p w:rsidR="00B36FF6" w:rsidRDefault="00B77081">
      <w:pPr>
        <w:jc w:val="center"/>
        <w:rPr>
          <w:rFonts w:asciiTheme="minorHAnsi" w:hAnsiTheme="minorHAnsi" w:cs="Arial"/>
          <w:b/>
          <w:bCs/>
        </w:rPr>
      </w:pPr>
      <w:r>
        <w:rPr>
          <w:rFonts w:asciiTheme="minorHAnsi" w:hAnsiTheme="minorHAnsi" w:cs="Arial"/>
          <w:b/>
          <w:bCs/>
          <w:lang w:val="mk-MK"/>
        </w:rPr>
        <w:t>Слика 15 – Бродски лифт со два мотора</w:t>
      </w:r>
    </w:p>
    <w:p w:rsidR="00B36FF6" w:rsidRDefault="00B36FF6">
      <w:pPr>
        <w:jc w:val="center"/>
        <w:rPr>
          <w:rFonts w:asciiTheme="minorHAnsi" w:hAnsiTheme="minorHAnsi" w:cs="Arial"/>
          <w:b/>
        </w:rPr>
      </w:pPr>
    </w:p>
    <w:p w:rsidR="00B36FF6" w:rsidRDefault="00B77081">
      <w:pPr>
        <w:jc w:val="center"/>
        <w:rPr>
          <w:rFonts w:asciiTheme="minorHAnsi" w:hAnsiTheme="minorHAnsi" w:cs="Arial"/>
          <w:b/>
          <w:lang w:val="mk-MK"/>
        </w:rPr>
      </w:pPr>
      <w:r>
        <w:rPr>
          <w:rFonts w:asciiTheme="minorHAnsi" w:hAnsiTheme="minorHAnsi" w:cs="Arial"/>
          <w:b/>
          <w:noProof/>
          <w:lang w:val="mk-MK" w:eastAsia="mk-MK"/>
        </w:rPr>
        <w:drawing>
          <wp:inline distT="0" distB="0" distL="0" distR="0">
            <wp:extent cx="3162300" cy="2952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2952750"/>
                    </a:xfrm>
                    <a:prstGeom prst="rect">
                      <a:avLst/>
                    </a:prstGeom>
                    <a:noFill/>
                    <a:ln>
                      <a:noFill/>
                    </a:ln>
                  </pic:spPr>
                </pic:pic>
              </a:graphicData>
            </a:graphic>
          </wp:inline>
        </w:drawing>
      </w:r>
    </w:p>
    <w:p w:rsidR="00B36FF6" w:rsidRDefault="00B77081">
      <w:pPr>
        <w:jc w:val="center"/>
        <w:rPr>
          <w:rFonts w:asciiTheme="minorHAnsi" w:hAnsiTheme="minorHAnsi" w:cs="Arial"/>
          <w:b/>
          <w:lang w:val="mk-MK"/>
        </w:rPr>
      </w:pPr>
      <w:r>
        <w:rPr>
          <w:rFonts w:asciiTheme="minorHAnsi" w:hAnsiTheme="minorHAnsi" w:cs="Arial"/>
          <w:b/>
          <w:bCs/>
          <w:lang w:val="mk-MK"/>
        </w:rPr>
        <w:t>Слика 16 – Конструкција на бродскиот лифт со два мотора</w:t>
      </w:r>
    </w:p>
    <w:p w:rsidR="00B36FF6" w:rsidRDefault="00B77081">
      <w:pPr>
        <w:jc w:val="center"/>
        <w:rPr>
          <w:rFonts w:asciiTheme="minorHAnsi" w:hAnsiTheme="minorHAnsi" w:cs="Arial"/>
          <w:b/>
          <w:color w:val="FF0000"/>
          <w:lang w:val="mk-MK"/>
        </w:rPr>
      </w:pPr>
      <w:r>
        <w:rPr>
          <w:rFonts w:asciiTheme="minorHAnsi" w:hAnsiTheme="minorHAnsi" w:cs="Arial"/>
          <w:b/>
          <w:noProof/>
          <w:color w:val="FF0000"/>
          <w:lang w:val="mk-MK" w:eastAsia="mk-MK"/>
        </w:rPr>
        <w:lastRenderedPageBreak/>
        <w:drawing>
          <wp:inline distT="0" distB="0" distL="0" distR="0">
            <wp:extent cx="3829050" cy="2038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9050" cy="2038350"/>
                    </a:xfrm>
                    <a:prstGeom prst="rect">
                      <a:avLst/>
                    </a:prstGeom>
                    <a:noFill/>
                    <a:ln>
                      <a:noFill/>
                    </a:ln>
                  </pic:spPr>
                </pic:pic>
              </a:graphicData>
            </a:graphic>
          </wp:inline>
        </w:drawing>
      </w:r>
    </w:p>
    <w:p w:rsidR="00B36FF6" w:rsidRDefault="00B36FF6">
      <w:pPr>
        <w:jc w:val="center"/>
        <w:rPr>
          <w:rFonts w:asciiTheme="minorHAnsi" w:hAnsiTheme="minorHAnsi" w:cs="Arial"/>
          <w:b/>
          <w:bCs/>
          <w:lang w:val="mk-MK"/>
        </w:rPr>
      </w:pPr>
    </w:p>
    <w:p w:rsidR="00B36FF6" w:rsidRDefault="00B77081">
      <w:pPr>
        <w:jc w:val="center"/>
        <w:rPr>
          <w:rFonts w:asciiTheme="minorHAnsi" w:hAnsiTheme="minorHAnsi" w:cs="Arial"/>
          <w:b/>
          <w:lang w:val="mk-MK"/>
        </w:rPr>
      </w:pPr>
      <w:r>
        <w:rPr>
          <w:rFonts w:asciiTheme="minorHAnsi" w:hAnsiTheme="minorHAnsi" w:cs="Arial"/>
          <w:b/>
          <w:bCs/>
          <w:lang w:val="mk-MK"/>
        </w:rPr>
        <w:t>Слика 17 – Положба на бродот во лифтот</w:t>
      </w:r>
    </w:p>
    <w:p w:rsidR="00B36FF6" w:rsidRDefault="00B36FF6">
      <w:pPr>
        <w:jc w:val="both"/>
        <w:rPr>
          <w:rFonts w:asciiTheme="minorHAnsi" w:hAnsiTheme="minorHAnsi" w:cs="Arial"/>
          <w:b/>
          <w:lang w:val="mk-MK"/>
        </w:rPr>
      </w:pPr>
    </w:p>
    <w:p w:rsidR="00B36FF6" w:rsidRDefault="00B77081">
      <w:pPr>
        <w:jc w:val="both"/>
        <w:rPr>
          <w:rFonts w:asciiTheme="minorHAnsi" w:hAnsiTheme="minorHAnsi" w:cs="Arial"/>
          <w:lang w:val="mk-MK"/>
        </w:rPr>
      </w:pPr>
      <w:r>
        <w:rPr>
          <w:rFonts w:asciiTheme="minorHAnsi" w:hAnsiTheme="minorHAnsi" w:cs="Arial"/>
          <w:sz w:val="22"/>
          <w:lang w:val="mk-MK"/>
        </w:rPr>
        <w:t>Фотографиите за типот на усвоеното пристаниште, бродскиот лифт и надстрешницата се од галеријата на референтени производители на бродски лифтови</w:t>
      </w:r>
      <w:r>
        <w:rPr>
          <w:rFonts w:asciiTheme="minorHAnsi" w:hAnsiTheme="minorHAnsi" w:cs="Arial"/>
          <w:lang w:val="mk-MK"/>
        </w:rPr>
        <w:t>.</w:t>
      </w:r>
    </w:p>
    <w:p w:rsidR="00B36FF6" w:rsidRDefault="00B36FF6">
      <w:pPr>
        <w:jc w:val="both"/>
        <w:rPr>
          <w:rFonts w:asciiTheme="minorHAnsi" w:hAnsiTheme="minorHAnsi" w:cs="Arial"/>
          <w:b/>
          <w:sz w:val="28"/>
          <w:szCs w:val="28"/>
        </w:rPr>
      </w:pPr>
    </w:p>
    <w:p w:rsidR="00B36FF6" w:rsidRDefault="00B77081">
      <w:pPr>
        <w:autoSpaceDE w:val="0"/>
        <w:autoSpaceDN w:val="0"/>
        <w:ind w:right="3475"/>
        <w:rPr>
          <w:rFonts w:asciiTheme="minorHAnsi" w:hAnsiTheme="minorHAnsi" w:cs="Arial"/>
          <w:b/>
        </w:rPr>
      </w:pPr>
      <w:r>
        <w:rPr>
          <w:rFonts w:asciiTheme="minorHAnsi" w:hAnsiTheme="minorHAnsi" w:cs="Arial"/>
          <w:b/>
        </w:rPr>
        <w:t>3.</w:t>
      </w:r>
      <w:r>
        <w:rPr>
          <w:rFonts w:asciiTheme="minorHAnsi" w:hAnsiTheme="minorHAnsi" w:cs="Arial"/>
          <w:b/>
          <w:spacing w:val="-1"/>
        </w:rPr>
        <w:t xml:space="preserve"> </w:t>
      </w:r>
      <w:r>
        <w:rPr>
          <w:rFonts w:asciiTheme="minorHAnsi" w:hAnsiTheme="minorHAnsi" w:cs="Arial"/>
          <w:b/>
        </w:rPr>
        <w:t>К</w:t>
      </w:r>
      <w:r>
        <w:rPr>
          <w:rFonts w:asciiTheme="minorHAnsi" w:hAnsiTheme="minorHAnsi" w:cs="Arial"/>
          <w:b/>
          <w:spacing w:val="1"/>
        </w:rPr>
        <w:t>О</w:t>
      </w:r>
      <w:r>
        <w:rPr>
          <w:rFonts w:asciiTheme="minorHAnsi" w:hAnsiTheme="minorHAnsi" w:cs="Arial"/>
          <w:b/>
          <w:w w:val="99"/>
        </w:rPr>
        <w:t>НС</w:t>
      </w:r>
      <w:r>
        <w:rPr>
          <w:rFonts w:asciiTheme="minorHAnsi" w:hAnsiTheme="minorHAnsi" w:cs="Arial"/>
          <w:b/>
          <w:spacing w:val="2"/>
        </w:rPr>
        <w:t>Т</w:t>
      </w:r>
      <w:r>
        <w:rPr>
          <w:rFonts w:asciiTheme="minorHAnsi" w:hAnsiTheme="minorHAnsi" w:cs="Arial"/>
          <w:b/>
          <w:spacing w:val="-2"/>
        </w:rPr>
        <w:t>Р</w:t>
      </w:r>
      <w:r>
        <w:rPr>
          <w:rFonts w:asciiTheme="minorHAnsi" w:hAnsiTheme="minorHAnsi" w:cs="Arial"/>
          <w:b/>
          <w:spacing w:val="1"/>
          <w:w w:val="99"/>
        </w:rPr>
        <w:t>У</w:t>
      </w:r>
      <w:r>
        <w:rPr>
          <w:rFonts w:asciiTheme="minorHAnsi" w:hAnsiTheme="minorHAnsi" w:cs="Arial"/>
          <w:b/>
        </w:rPr>
        <w:t>КЦ</w:t>
      </w:r>
      <w:r>
        <w:rPr>
          <w:rFonts w:asciiTheme="minorHAnsi" w:hAnsiTheme="minorHAnsi" w:cs="Arial"/>
          <w:b/>
          <w:spacing w:val="-2"/>
        </w:rPr>
        <w:t>И</w:t>
      </w:r>
      <w:r>
        <w:rPr>
          <w:rFonts w:asciiTheme="minorHAnsi" w:hAnsiTheme="minorHAnsi" w:cs="Arial"/>
          <w:b/>
          <w:w w:val="99"/>
        </w:rPr>
        <w:t>Ј</w:t>
      </w:r>
      <w:r>
        <w:rPr>
          <w:rFonts w:asciiTheme="minorHAnsi" w:hAnsiTheme="minorHAnsi" w:cs="Arial"/>
          <w:b/>
        </w:rPr>
        <w:t>А</w:t>
      </w:r>
    </w:p>
    <w:p w:rsidR="00B36FF6" w:rsidRDefault="00B36FF6">
      <w:pPr>
        <w:autoSpaceDE w:val="0"/>
        <w:autoSpaceDN w:val="0"/>
        <w:spacing w:before="2" w:line="130" w:lineRule="exact"/>
        <w:rPr>
          <w:rFonts w:asciiTheme="minorHAnsi" w:hAnsiTheme="minorHAnsi" w:cs="Arial"/>
          <w:b/>
          <w:sz w:val="13"/>
          <w:szCs w:val="13"/>
        </w:rPr>
      </w:pPr>
    </w:p>
    <w:p w:rsidR="00B36FF6" w:rsidRDefault="00B36FF6">
      <w:pPr>
        <w:autoSpaceDE w:val="0"/>
        <w:autoSpaceDN w:val="0"/>
        <w:spacing w:line="200" w:lineRule="exact"/>
        <w:rPr>
          <w:rFonts w:asciiTheme="minorHAnsi" w:hAnsiTheme="minorHAnsi" w:cs="Arial"/>
          <w:sz w:val="20"/>
          <w:szCs w:val="20"/>
        </w:rPr>
      </w:pPr>
    </w:p>
    <w:p w:rsidR="00B36FF6" w:rsidRDefault="00B77081">
      <w:pPr>
        <w:autoSpaceDE w:val="0"/>
        <w:autoSpaceDN w:val="0"/>
        <w:ind w:left="100" w:right="64"/>
        <w:jc w:val="both"/>
        <w:rPr>
          <w:rFonts w:asciiTheme="minorHAnsi" w:hAnsiTheme="minorHAnsi" w:cs="Arial"/>
          <w:sz w:val="22"/>
        </w:rPr>
      </w:pPr>
      <w:r>
        <w:rPr>
          <w:rFonts w:asciiTheme="minorHAnsi" w:hAnsiTheme="minorHAnsi" w:cs="Arial"/>
          <w:sz w:val="22"/>
        </w:rPr>
        <w:t>Пр</w:t>
      </w:r>
      <w:r>
        <w:rPr>
          <w:rFonts w:asciiTheme="minorHAnsi" w:hAnsiTheme="minorHAnsi" w:cs="Arial"/>
          <w:spacing w:val="-1"/>
          <w:sz w:val="22"/>
        </w:rPr>
        <w:t>и</w:t>
      </w:r>
      <w:r>
        <w:rPr>
          <w:rFonts w:asciiTheme="minorHAnsi" w:hAnsiTheme="minorHAnsi" w:cs="Arial"/>
          <w:sz w:val="22"/>
        </w:rPr>
        <w:t>стан</w:t>
      </w:r>
      <w:r>
        <w:rPr>
          <w:rFonts w:asciiTheme="minorHAnsi" w:hAnsiTheme="minorHAnsi" w:cs="Arial"/>
          <w:spacing w:val="-1"/>
          <w:sz w:val="22"/>
        </w:rPr>
        <w:t>и</w:t>
      </w:r>
      <w:r>
        <w:rPr>
          <w:rFonts w:asciiTheme="minorHAnsi" w:hAnsiTheme="minorHAnsi" w:cs="Arial"/>
          <w:spacing w:val="1"/>
          <w:sz w:val="22"/>
        </w:rPr>
        <w:t>ш</w:t>
      </w:r>
      <w:r>
        <w:rPr>
          <w:rFonts w:asciiTheme="minorHAnsi" w:hAnsiTheme="minorHAnsi" w:cs="Arial"/>
          <w:sz w:val="22"/>
        </w:rPr>
        <w:t>тето</w:t>
      </w:r>
      <w:r>
        <w:rPr>
          <w:rFonts w:asciiTheme="minorHAnsi" w:hAnsiTheme="minorHAnsi"/>
          <w:spacing w:val="5"/>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z w:val="22"/>
        </w:rPr>
        <w:t>во</w:t>
      </w:r>
      <w:r>
        <w:rPr>
          <w:rFonts w:asciiTheme="minorHAnsi" w:hAnsiTheme="minorHAnsi"/>
          <w:spacing w:val="3"/>
          <w:sz w:val="22"/>
        </w:rPr>
        <w:t xml:space="preserve"> </w:t>
      </w:r>
      <w:r>
        <w:rPr>
          <w:rFonts w:asciiTheme="minorHAnsi" w:hAnsiTheme="minorHAnsi" w:cs="Arial"/>
          <w:spacing w:val="-2"/>
          <w:sz w:val="22"/>
        </w:rPr>
        <w:t>фу</w:t>
      </w:r>
      <w:r>
        <w:rPr>
          <w:rFonts w:asciiTheme="minorHAnsi" w:hAnsiTheme="minorHAnsi" w:cs="Arial"/>
          <w:sz w:val="22"/>
        </w:rPr>
        <w:t>нк</w:t>
      </w:r>
      <w:r>
        <w:rPr>
          <w:rFonts w:asciiTheme="minorHAnsi" w:hAnsiTheme="minorHAnsi" w:cs="Arial"/>
          <w:spacing w:val="1"/>
          <w:sz w:val="22"/>
        </w:rPr>
        <w:t>ц</w:t>
      </w:r>
      <w:r>
        <w:rPr>
          <w:rFonts w:asciiTheme="minorHAnsi" w:hAnsiTheme="minorHAnsi" w:cs="Arial"/>
          <w:spacing w:val="-1"/>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z w:val="22"/>
        </w:rPr>
        <w:t>мон</w:t>
      </w:r>
      <w:r>
        <w:rPr>
          <w:rFonts w:asciiTheme="minorHAnsi" w:hAnsiTheme="minorHAnsi" w:cs="Arial"/>
          <w:spacing w:val="-1"/>
          <w:sz w:val="22"/>
        </w:rPr>
        <w:t>и</w:t>
      </w:r>
      <w:r>
        <w:rPr>
          <w:rFonts w:asciiTheme="minorHAnsi" w:hAnsiTheme="minorHAnsi" w:cs="Arial"/>
          <w:sz w:val="22"/>
        </w:rPr>
        <w:t>тор</w:t>
      </w:r>
      <w:r>
        <w:rPr>
          <w:rFonts w:asciiTheme="minorHAnsi" w:hAnsiTheme="minorHAnsi" w:cs="Arial"/>
          <w:spacing w:val="-1"/>
          <w:sz w:val="22"/>
        </w:rPr>
        <w:t>и</w:t>
      </w:r>
      <w:r>
        <w:rPr>
          <w:rFonts w:asciiTheme="minorHAnsi" w:hAnsiTheme="minorHAnsi" w:cs="Arial"/>
          <w:spacing w:val="-2"/>
          <w:sz w:val="22"/>
        </w:rPr>
        <w:t>н</w:t>
      </w:r>
      <w:r>
        <w:rPr>
          <w:rFonts w:asciiTheme="minorHAnsi" w:hAnsiTheme="minorHAnsi" w:cs="Arial"/>
          <w:sz w:val="22"/>
        </w:rPr>
        <w:t>г</w:t>
      </w:r>
      <w:r>
        <w:rPr>
          <w:rFonts w:asciiTheme="minorHAnsi" w:hAnsiTheme="minorHAnsi"/>
          <w:spacing w:val="4"/>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z w:val="22"/>
        </w:rPr>
        <w:t>Прес</w:t>
      </w:r>
      <w:r>
        <w:rPr>
          <w:rFonts w:asciiTheme="minorHAnsi" w:hAnsiTheme="minorHAnsi" w:cs="Arial"/>
          <w:spacing w:val="1"/>
          <w:sz w:val="22"/>
        </w:rPr>
        <w:t>п</w:t>
      </w:r>
      <w:r>
        <w:rPr>
          <w:rFonts w:asciiTheme="minorHAnsi" w:hAnsiTheme="minorHAnsi" w:cs="Arial"/>
          <w:spacing w:val="-3"/>
          <w:sz w:val="22"/>
        </w:rPr>
        <w:t>а</w:t>
      </w:r>
      <w:r>
        <w:rPr>
          <w:rFonts w:asciiTheme="minorHAnsi" w:hAnsiTheme="minorHAnsi" w:cs="Arial"/>
          <w:sz w:val="22"/>
        </w:rPr>
        <w:t>нското</w:t>
      </w:r>
      <w:r>
        <w:rPr>
          <w:rFonts w:asciiTheme="minorHAnsi" w:hAnsiTheme="minorHAnsi"/>
          <w:spacing w:val="5"/>
          <w:sz w:val="22"/>
        </w:rPr>
        <w:t xml:space="preserve"> </w:t>
      </w:r>
      <w:r>
        <w:rPr>
          <w:rFonts w:asciiTheme="minorHAnsi" w:hAnsiTheme="minorHAnsi" w:cs="Arial"/>
          <w:sz w:val="22"/>
        </w:rPr>
        <w:t>езе</w:t>
      </w:r>
      <w:r>
        <w:rPr>
          <w:rFonts w:asciiTheme="minorHAnsi" w:hAnsiTheme="minorHAnsi" w:cs="Arial"/>
          <w:spacing w:val="-3"/>
          <w:sz w:val="22"/>
        </w:rPr>
        <w:t>р</w:t>
      </w:r>
      <w:r>
        <w:rPr>
          <w:rFonts w:asciiTheme="minorHAnsi" w:hAnsiTheme="minorHAnsi" w:cs="Arial"/>
          <w:sz w:val="22"/>
        </w:rPr>
        <w:t xml:space="preserve">о. </w:t>
      </w:r>
      <w:r>
        <w:rPr>
          <w:rFonts w:asciiTheme="minorHAnsi" w:hAnsiTheme="minorHAnsi" w:cs="Arial"/>
          <w:spacing w:val="-2"/>
          <w:sz w:val="22"/>
        </w:rPr>
        <w:t>Г</w:t>
      </w:r>
      <w:r>
        <w:rPr>
          <w:rFonts w:asciiTheme="minorHAnsi" w:hAnsiTheme="minorHAnsi" w:cs="Arial"/>
          <w:spacing w:val="1"/>
          <w:sz w:val="22"/>
        </w:rPr>
        <w:t>л</w:t>
      </w:r>
      <w:r>
        <w:rPr>
          <w:rFonts w:asciiTheme="minorHAnsi" w:hAnsiTheme="minorHAnsi" w:cs="Arial"/>
          <w:sz w:val="22"/>
        </w:rPr>
        <w:t>авната</w:t>
      </w:r>
      <w:r>
        <w:rPr>
          <w:rFonts w:asciiTheme="minorHAnsi" w:hAnsiTheme="minorHAnsi"/>
          <w:spacing w:val="5"/>
          <w:sz w:val="22"/>
        </w:rPr>
        <w:t xml:space="preserve"> </w:t>
      </w:r>
      <w:r>
        <w:rPr>
          <w:rFonts w:asciiTheme="minorHAnsi" w:hAnsiTheme="minorHAnsi" w:cs="Arial"/>
          <w:sz w:val="22"/>
        </w:rPr>
        <w:t>и</w:t>
      </w:r>
      <w:r>
        <w:rPr>
          <w:rFonts w:asciiTheme="minorHAnsi" w:hAnsiTheme="minorHAnsi"/>
          <w:sz w:val="22"/>
        </w:rPr>
        <w:t xml:space="preserve"> </w:t>
      </w:r>
      <w:r>
        <w:rPr>
          <w:rFonts w:asciiTheme="minorHAnsi" w:hAnsiTheme="minorHAnsi" w:cs="Arial"/>
          <w:sz w:val="22"/>
        </w:rPr>
        <w:t>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арната</w:t>
      </w:r>
      <w:r>
        <w:rPr>
          <w:rFonts w:asciiTheme="minorHAnsi" w:hAnsiTheme="minorHAnsi"/>
          <w:spacing w:val="2"/>
          <w:sz w:val="22"/>
        </w:rPr>
        <w:t xml:space="preserve"> </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w:t>
      </w:r>
      <w:r>
        <w:rPr>
          <w:rFonts w:asciiTheme="minorHAnsi" w:hAnsiTheme="minorHAnsi" w:cs="Arial"/>
          <w:spacing w:val="-3"/>
          <w:sz w:val="22"/>
        </w:rPr>
        <w:t>м</w:t>
      </w:r>
      <w:r>
        <w:rPr>
          <w:rFonts w:asciiTheme="minorHAnsi" w:hAnsiTheme="minorHAnsi" w:cs="Arial"/>
          <w:sz w:val="22"/>
        </w:rPr>
        <w:t>а</w:t>
      </w:r>
      <w:r>
        <w:rPr>
          <w:rFonts w:asciiTheme="minorHAnsi" w:hAnsiTheme="minorHAnsi"/>
          <w:spacing w:val="2"/>
          <w:sz w:val="22"/>
        </w:rPr>
        <w:t xml:space="preserve"> </w:t>
      </w:r>
      <w:r>
        <w:rPr>
          <w:rFonts w:asciiTheme="minorHAnsi" w:hAnsiTheme="minorHAnsi" w:cs="Arial"/>
          <w:sz w:val="22"/>
        </w:rPr>
        <w:t>ќе</w:t>
      </w:r>
      <w:r>
        <w:rPr>
          <w:rFonts w:asciiTheme="minorHAnsi" w:hAnsiTheme="minorHAnsi"/>
          <w:spacing w:val="2"/>
          <w:sz w:val="22"/>
        </w:rPr>
        <w:t xml:space="preserve"> </w:t>
      </w:r>
      <w:r>
        <w:rPr>
          <w:rFonts w:asciiTheme="minorHAnsi" w:hAnsiTheme="minorHAnsi" w:cs="Arial"/>
          <w:sz w:val="22"/>
        </w:rPr>
        <w:t>во</w:t>
      </w:r>
      <w:r>
        <w:rPr>
          <w:rFonts w:asciiTheme="minorHAnsi" w:hAnsiTheme="minorHAnsi" w:cs="Arial"/>
          <w:spacing w:val="1"/>
          <w:sz w:val="22"/>
        </w:rPr>
        <w:t>д</w:t>
      </w:r>
      <w:r>
        <w:rPr>
          <w:rFonts w:asciiTheme="minorHAnsi" w:hAnsiTheme="minorHAnsi" w:cs="Arial"/>
          <w:sz w:val="22"/>
        </w:rPr>
        <w:t>ат</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sz w:val="22"/>
        </w:rPr>
        <w:t xml:space="preserve"> </w:t>
      </w:r>
      <w:r>
        <w:rPr>
          <w:rFonts w:asciiTheme="minorHAnsi" w:hAnsiTheme="minorHAnsi" w:cs="Arial"/>
          <w:spacing w:val="1"/>
          <w:sz w:val="22"/>
        </w:rPr>
        <w:t>б</w:t>
      </w:r>
      <w:r>
        <w:rPr>
          <w:rFonts w:asciiTheme="minorHAnsi" w:hAnsiTheme="minorHAnsi" w:cs="Arial"/>
          <w:sz w:val="22"/>
        </w:rPr>
        <w:t>ро</w:t>
      </w:r>
      <w:r>
        <w:rPr>
          <w:rFonts w:asciiTheme="minorHAnsi" w:hAnsiTheme="minorHAnsi" w:cs="Arial"/>
          <w:spacing w:val="1"/>
          <w:sz w:val="22"/>
        </w:rPr>
        <w:t>д</w:t>
      </w:r>
      <w:r>
        <w:rPr>
          <w:rFonts w:asciiTheme="minorHAnsi" w:hAnsiTheme="minorHAnsi" w:cs="Arial"/>
          <w:sz w:val="22"/>
        </w:rPr>
        <w:t>от</w:t>
      </w:r>
      <w:r>
        <w:rPr>
          <w:rFonts w:asciiTheme="minorHAnsi" w:hAnsiTheme="minorHAnsi"/>
          <w:spacing w:val="2"/>
          <w:sz w:val="22"/>
        </w:rPr>
        <w:t xml:space="preserve"> </w:t>
      </w:r>
      <w:r>
        <w:rPr>
          <w:rFonts w:asciiTheme="minorHAnsi" w:hAnsiTheme="minorHAnsi" w:cs="Arial"/>
          <w:spacing w:val="-3"/>
          <w:sz w:val="22"/>
        </w:rPr>
        <w:t>к</w:t>
      </w:r>
      <w:r>
        <w:rPr>
          <w:rFonts w:asciiTheme="minorHAnsi" w:hAnsiTheme="minorHAnsi" w:cs="Arial"/>
          <w:sz w:val="22"/>
        </w:rPr>
        <w:t>ој</w:t>
      </w:r>
      <w:r>
        <w:rPr>
          <w:rFonts w:asciiTheme="minorHAnsi" w:hAnsiTheme="minorHAnsi"/>
          <w:spacing w:val="4"/>
          <w:sz w:val="22"/>
        </w:rPr>
        <w:t xml:space="preserve"> </w:t>
      </w:r>
      <w:r>
        <w:rPr>
          <w:rFonts w:asciiTheme="minorHAnsi" w:hAnsiTheme="minorHAnsi" w:cs="Arial"/>
          <w:sz w:val="22"/>
        </w:rPr>
        <w:t>ко</w:t>
      </w:r>
      <w:r>
        <w:rPr>
          <w:rFonts w:asciiTheme="minorHAnsi" w:hAnsiTheme="minorHAnsi" w:cs="Arial"/>
          <w:spacing w:val="1"/>
          <w:sz w:val="22"/>
        </w:rPr>
        <w:t>г</w:t>
      </w:r>
      <w:r>
        <w:rPr>
          <w:rFonts w:asciiTheme="minorHAnsi" w:hAnsiTheme="minorHAnsi" w:cs="Arial"/>
          <w:sz w:val="22"/>
        </w:rPr>
        <w:t>а</w:t>
      </w:r>
      <w:r>
        <w:rPr>
          <w:rFonts w:asciiTheme="minorHAnsi" w:hAnsiTheme="minorHAnsi"/>
          <w:sz w:val="22"/>
        </w:rPr>
        <w:t xml:space="preserve"> </w:t>
      </w:r>
      <w:r>
        <w:rPr>
          <w:rFonts w:asciiTheme="minorHAnsi" w:hAnsiTheme="minorHAnsi" w:cs="Arial"/>
          <w:sz w:val="22"/>
        </w:rPr>
        <w:t>не</w:t>
      </w:r>
      <w:r>
        <w:rPr>
          <w:rFonts w:asciiTheme="minorHAnsi" w:hAnsiTheme="minorHAnsi"/>
          <w:spacing w:val="2"/>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z w:val="22"/>
        </w:rPr>
        <w:t>во</w:t>
      </w:r>
      <w:r>
        <w:rPr>
          <w:rFonts w:asciiTheme="minorHAnsi" w:hAnsiTheme="minorHAnsi"/>
          <w:spacing w:val="2"/>
          <w:sz w:val="22"/>
        </w:rPr>
        <w:t xml:space="preserve"> </w:t>
      </w:r>
      <w:r>
        <w:rPr>
          <w:rFonts w:asciiTheme="minorHAnsi" w:hAnsiTheme="minorHAnsi" w:cs="Arial"/>
          <w:sz w:val="22"/>
        </w:rPr>
        <w:t>екс</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о</w:t>
      </w:r>
      <w:r>
        <w:rPr>
          <w:rFonts w:asciiTheme="minorHAnsi" w:hAnsiTheme="minorHAnsi" w:cs="Arial"/>
          <w:spacing w:val="-3"/>
          <w:sz w:val="22"/>
        </w:rPr>
        <w:t>а</w:t>
      </w:r>
      <w:r>
        <w:rPr>
          <w:rFonts w:asciiTheme="minorHAnsi" w:hAnsiTheme="minorHAnsi" w:cs="Arial"/>
          <w:sz w:val="22"/>
        </w:rPr>
        <w:t>та</w:t>
      </w:r>
      <w:r>
        <w:rPr>
          <w:rFonts w:asciiTheme="minorHAnsi" w:hAnsiTheme="minorHAnsi" w:cs="Arial"/>
          <w:spacing w:val="1"/>
          <w:sz w:val="22"/>
        </w:rPr>
        <w:t>ц</w:t>
      </w:r>
      <w:r>
        <w:rPr>
          <w:rFonts w:asciiTheme="minorHAnsi" w:hAnsiTheme="minorHAnsi" w:cs="Arial"/>
          <w:spacing w:val="-1"/>
          <w:sz w:val="22"/>
        </w:rPr>
        <w:t>и</w:t>
      </w:r>
      <w:r>
        <w:rPr>
          <w:rFonts w:asciiTheme="minorHAnsi" w:hAnsiTheme="minorHAnsi" w:cs="Arial"/>
          <w:spacing w:val="1"/>
          <w:sz w:val="22"/>
        </w:rPr>
        <w:t>ј</w:t>
      </w:r>
      <w:r>
        <w:rPr>
          <w:rFonts w:asciiTheme="minorHAnsi" w:hAnsiTheme="minorHAnsi" w:cs="Arial"/>
          <w:sz w:val="22"/>
        </w:rPr>
        <w:t>а</w:t>
      </w:r>
      <w:r>
        <w:rPr>
          <w:rFonts w:asciiTheme="minorHAnsi" w:hAnsiTheme="minorHAnsi"/>
          <w:spacing w:val="2"/>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pacing w:val="1"/>
          <w:sz w:val="22"/>
        </w:rPr>
        <w:t>г</w:t>
      </w:r>
      <w:r>
        <w:rPr>
          <w:rFonts w:asciiTheme="minorHAnsi" w:hAnsiTheme="minorHAnsi" w:cs="Arial"/>
          <w:sz w:val="22"/>
        </w:rPr>
        <w:t>нат</w:t>
      </w:r>
      <w:r>
        <w:rPr>
          <w:rFonts w:asciiTheme="minorHAnsi" w:hAnsiTheme="minorHAnsi"/>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pacing w:val="1"/>
          <w:sz w:val="22"/>
        </w:rPr>
        <w:t>ф</w:t>
      </w:r>
      <w:r>
        <w:rPr>
          <w:rFonts w:asciiTheme="minorHAnsi" w:hAnsiTheme="minorHAnsi" w:cs="Arial"/>
          <w:sz w:val="22"/>
        </w:rPr>
        <w:t>т</w:t>
      </w:r>
      <w:r>
        <w:rPr>
          <w:rFonts w:asciiTheme="minorHAnsi" w:hAnsiTheme="minorHAnsi"/>
          <w:spacing w:val="7"/>
          <w:sz w:val="22"/>
        </w:rPr>
        <w:t xml:space="preserve"> </w:t>
      </w:r>
      <w:r>
        <w:rPr>
          <w:rFonts w:asciiTheme="minorHAnsi" w:hAnsiTheme="minorHAnsi" w:cs="Arial"/>
          <w:sz w:val="22"/>
        </w:rPr>
        <w:t>з</w:t>
      </w:r>
      <w:r>
        <w:rPr>
          <w:rFonts w:asciiTheme="minorHAnsi" w:hAnsiTheme="minorHAnsi" w:cs="Arial"/>
          <w:spacing w:val="-3"/>
          <w:sz w:val="22"/>
        </w:rPr>
        <w:t>а</w:t>
      </w:r>
      <w:r>
        <w:rPr>
          <w:rFonts w:asciiTheme="minorHAnsi" w:hAnsiTheme="minorHAnsi" w:cs="Arial"/>
          <w:spacing w:val="1"/>
          <w:sz w:val="22"/>
        </w:rPr>
        <w:t>ш</w:t>
      </w:r>
      <w:r>
        <w:rPr>
          <w:rFonts w:asciiTheme="minorHAnsi" w:hAnsiTheme="minorHAnsi" w:cs="Arial"/>
          <w:sz w:val="22"/>
        </w:rPr>
        <w:t>т</w:t>
      </w:r>
      <w:r>
        <w:rPr>
          <w:rFonts w:asciiTheme="minorHAnsi" w:hAnsiTheme="minorHAnsi" w:cs="Arial"/>
          <w:spacing w:val="-1"/>
          <w:sz w:val="22"/>
        </w:rPr>
        <w:t>и</w:t>
      </w:r>
      <w:r>
        <w:rPr>
          <w:rFonts w:asciiTheme="minorHAnsi" w:hAnsiTheme="minorHAnsi" w:cs="Arial"/>
          <w:sz w:val="22"/>
        </w:rPr>
        <w:t>тен</w:t>
      </w:r>
      <w:r>
        <w:rPr>
          <w:rFonts w:asciiTheme="minorHAnsi" w:hAnsiTheme="minorHAnsi"/>
          <w:spacing w:val="6"/>
          <w:sz w:val="22"/>
        </w:rPr>
        <w:t xml:space="preserve"> </w:t>
      </w:r>
      <w:r>
        <w:rPr>
          <w:rFonts w:asciiTheme="minorHAnsi" w:hAnsiTheme="minorHAnsi" w:cs="Arial"/>
          <w:sz w:val="22"/>
        </w:rPr>
        <w:t>од</w:t>
      </w:r>
      <w:r>
        <w:rPr>
          <w:rFonts w:asciiTheme="minorHAnsi" w:hAnsiTheme="minorHAnsi"/>
          <w:spacing w:val="6"/>
          <w:sz w:val="22"/>
        </w:rPr>
        <w:t xml:space="preserve"> </w:t>
      </w:r>
      <w:r>
        <w:rPr>
          <w:rFonts w:asciiTheme="minorHAnsi" w:hAnsiTheme="minorHAnsi" w:cs="Arial"/>
          <w:sz w:val="22"/>
        </w:rPr>
        <w:t>во</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5"/>
          <w:sz w:val="22"/>
        </w:rPr>
        <w:t xml:space="preserve"> </w:t>
      </w:r>
      <w:r>
        <w:rPr>
          <w:rFonts w:asciiTheme="minorHAnsi" w:hAnsiTheme="minorHAnsi" w:cs="Arial"/>
          <w:sz w:val="22"/>
        </w:rPr>
        <w:t>и</w:t>
      </w:r>
      <w:r>
        <w:rPr>
          <w:rFonts w:asciiTheme="minorHAnsi" w:hAnsiTheme="minorHAnsi"/>
          <w:spacing w:val="7"/>
          <w:sz w:val="22"/>
        </w:rPr>
        <w:t xml:space="preserve"> </w:t>
      </w:r>
      <w:r>
        <w:rPr>
          <w:rFonts w:asciiTheme="minorHAnsi" w:hAnsiTheme="minorHAnsi" w:cs="Arial"/>
          <w:spacing w:val="1"/>
          <w:sz w:val="22"/>
        </w:rPr>
        <w:t>б</w:t>
      </w:r>
      <w:r>
        <w:rPr>
          <w:rFonts w:asciiTheme="minorHAnsi" w:hAnsiTheme="minorHAnsi" w:cs="Arial"/>
          <w:sz w:val="22"/>
        </w:rPr>
        <w:t>р</w:t>
      </w:r>
      <w:r>
        <w:rPr>
          <w:rFonts w:asciiTheme="minorHAnsi" w:hAnsiTheme="minorHAnsi" w:cs="Arial"/>
          <w:spacing w:val="-3"/>
          <w:sz w:val="22"/>
        </w:rPr>
        <w:t>а</w:t>
      </w:r>
      <w:r>
        <w:rPr>
          <w:rFonts w:asciiTheme="minorHAnsi" w:hAnsiTheme="minorHAnsi" w:cs="Arial"/>
          <w:sz w:val="22"/>
        </w:rPr>
        <w:t>нови</w:t>
      </w:r>
      <w:r>
        <w:rPr>
          <w:rFonts w:asciiTheme="minorHAnsi" w:hAnsiTheme="minorHAnsi"/>
          <w:spacing w:val="7"/>
          <w:sz w:val="22"/>
        </w:rPr>
        <w:t xml:space="preserve"> </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с</w:t>
      </w:r>
      <w:r>
        <w:rPr>
          <w:rFonts w:asciiTheme="minorHAnsi" w:hAnsiTheme="minorHAnsi" w:cs="Arial"/>
          <w:spacing w:val="1"/>
          <w:sz w:val="22"/>
        </w:rPr>
        <w:t>л</w:t>
      </w:r>
      <w:r>
        <w:rPr>
          <w:rFonts w:asciiTheme="minorHAnsi" w:hAnsiTheme="minorHAnsi" w:cs="Arial"/>
          <w:spacing w:val="-2"/>
          <w:sz w:val="22"/>
        </w:rPr>
        <w:t>у</w:t>
      </w:r>
      <w:r>
        <w:rPr>
          <w:rFonts w:asciiTheme="minorHAnsi" w:hAnsiTheme="minorHAnsi" w:cs="Arial"/>
          <w:spacing w:val="1"/>
          <w:sz w:val="22"/>
        </w:rPr>
        <w:t>ж</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за</w:t>
      </w:r>
      <w:r>
        <w:rPr>
          <w:rFonts w:asciiTheme="minorHAnsi" w:hAnsiTheme="minorHAnsi"/>
          <w:spacing w:val="5"/>
          <w:sz w:val="22"/>
        </w:rPr>
        <w:t xml:space="preserve"> </w:t>
      </w:r>
      <w:r>
        <w:rPr>
          <w:rFonts w:asciiTheme="minorHAnsi" w:hAnsiTheme="minorHAnsi" w:cs="Arial"/>
          <w:sz w:val="22"/>
        </w:rPr>
        <w:t>мон</w:t>
      </w:r>
      <w:r>
        <w:rPr>
          <w:rFonts w:asciiTheme="minorHAnsi" w:hAnsiTheme="minorHAnsi" w:cs="Arial"/>
          <w:spacing w:val="-1"/>
          <w:sz w:val="22"/>
        </w:rPr>
        <w:t>и</w:t>
      </w:r>
      <w:r>
        <w:rPr>
          <w:rFonts w:asciiTheme="minorHAnsi" w:hAnsiTheme="minorHAnsi" w:cs="Arial"/>
          <w:sz w:val="22"/>
        </w:rPr>
        <w:t>тор</w:t>
      </w:r>
      <w:r>
        <w:rPr>
          <w:rFonts w:asciiTheme="minorHAnsi" w:hAnsiTheme="minorHAnsi" w:cs="Arial"/>
          <w:spacing w:val="-1"/>
          <w:sz w:val="22"/>
        </w:rPr>
        <w:t>и</w:t>
      </w:r>
      <w:r>
        <w:rPr>
          <w:rFonts w:asciiTheme="minorHAnsi" w:hAnsiTheme="minorHAnsi" w:cs="Arial"/>
          <w:sz w:val="22"/>
        </w:rPr>
        <w:t>ра</w:t>
      </w:r>
      <w:r>
        <w:rPr>
          <w:rFonts w:asciiTheme="minorHAnsi" w:hAnsiTheme="minorHAnsi" w:cs="Arial"/>
          <w:spacing w:val="1"/>
          <w:sz w:val="22"/>
        </w:rPr>
        <w:t>њ</w:t>
      </w:r>
      <w:r>
        <w:rPr>
          <w:rFonts w:asciiTheme="minorHAnsi" w:hAnsiTheme="minorHAnsi" w:cs="Arial"/>
          <w:sz w:val="22"/>
        </w:rPr>
        <w:t>е</w:t>
      </w:r>
      <w:r>
        <w:rPr>
          <w:rFonts w:asciiTheme="minorHAnsi" w:hAnsiTheme="minorHAnsi"/>
          <w:spacing w:val="7"/>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2"/>
          <w:sz w:val="22"/>
        </w:rPr>
        <w:t>с</w:t>
      </w:r>
      <w:r>
        <w:rPr>
          <w:rFonts w:asciiTheme="minorHAnsi" w:hAnsiTheme="minorHAnsi" w:cs="Arial"/>
          <w:spacing w:val="1"/>
          <w:sz w:val="22"/>
        </w:rPr>
        <w:t>п</w:t>
      </w:r>
      <w:r>
        <w:rPr>
          <w:rFonts w:asciiTheme="minorHAnsi" w:hAnsiTheme="minorHAnsi" w:cs="Arial"/>
          <w:sz w:val="22"/>
        </w:rPr>
        <w:t>анското</w:t>
      </w:r>
      <w:r>
        <w:rPr>
          <w:rFonts w:asciiTheme="minorHAnsi" w:hAnsiTheme="minorHAnsi"/>
          <w:spacing w:val="7"/>
          <w:sz w:val="22"/>
        </w:rPr>
        <w:t xml:space="preserve"> </w:t>
      </w:r>
      <w:r>
        <w:rPr>
          <w:rFonts w:asciiTheme="minorHAnsi" w:hAnsiTheme="minorHAnsi" w:cs="Arial"/>
          <w:sz w:val="22"/>
        </w:rPr>
        <w:t>езер</w:t>
      </w:r>
      <w:r>
        <w:rPr>
          <w:rFonts w:asciiTheme="minorHAnsi" w:hAnsiTheme="minorHAnsi" w:cs="Arial"/>
          <w:spacing w:val="-3"/>
          <w:sz w:val="22"/>
        </w:rPr>
        <w:t>о</w:t>
      </w:r>
      <w:r>
        <w:rPr>
          <w:rFonts w:asciiTheme="minorHAnsi" w:hAnsiTheme="minorHAnsi" w:cs="Arial"/>
          <w:sz w:val="22"/>
        </w:rPr>
        <w:t>.</w:t>
      </w:r>
    </w:p>
    <w:p w:rsidR="00B36FF6" w:rsidRDefault="00B36FF6">
      <w:pPr>
        <w:autoSpaceDE w:val="0"/>
        <w:autoSpaceDN w:val="0"/>
        <w:spacing w:before="9" w:line="190" w:lineRule="exact"/>
        <w:rPr>
          <w:rFonts w:asciiTheme="minorHAnsi" w:hAnsiTheme="minorHAnsi" w:cs="Arial"/>
          <w:sz w:val="18"/>
          <w:szCs w:val="19"/>
        </w:rPr>
      </w:pPr>
    </w:p>
    <w:p w:rsidR="00B36FF6" w:rsidRDefault="00B77081">
      <w:pPr>
        <w:autoSpaceDE w:val="0"/>
        <w:autoSpaceDN w:val="0"/>
        <w:ind w:left="100" w:right="64"/>
        <w:jc w:val="both"/>
        <w:rPr>
          <w:rFonts w:asciiTheme="minorHAnsi" w:hAnsiTheme="minorHAnsi" w:cs="Arial"/>
          <w:sz w:val="22"/>
        </w:rPr>
      </w:pPr>
      <w:r>
        <w:rPr>
          <w:rFonts w:asciiTheme="minorHAnsi" w:hAnsiTheme="minorHAnsi" w:cs="Arial"/>
          <w:spacing w:val="1"/>
          <w:sz w:val="22"/>
        </w:rPr>
        <w:t>Гл</w:t>
      </w:r>
      <w:r>
        <w:rPr>
          <w:rFonts w:asciiTheme="minorHAnsi" w:hAnsiTheme="minorHAnsi" w:cs="Arial"/>
          <w:sz w:val="22"/>
        </w:rPr>
        <w:t>а</w:t>
      </w:r>
      <w:r>
        <w:rPr>
          <w:rFonts w:asciiTheme="minorHAnsi" w:hAnsiTheme="minorHAnsi" w:cs="Arial"/>
          <w:spacing w:val="-2"/>
          <w:sz w:val="22"/>
        </w:rPr>
        <w:t>в</w:t>
      </w:r>
      <w:r>
        <w:rPr>
          <w:rFonts w:asciiTheme="minorHAnsi" w:hAnsiTheme="minorHAnsi" w:cs="Arial"/>
          <w:sz w:val="22"/>
        </w:rPr>
        <w:t>ната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пл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1"/>
          <w:sz w:val="22"/>
        </w:rPr>
        <w:t>ф</w:t>
      </w:r>
      <w:r>
        <w:rPr>
          <w:rFonts w:asciiTheme="minorHAnsi" w:hAnsiTheme="minorHAnsi" w:cs="Arial"/>
          <w:sz w:val="22"/>
        </w:rPr>
        <w:t>орма</w:t>
      </w:r>
      <w:r>
        <w:rPr>
          <w:rFonts w:asciiTheme="minorHAnsi" w:hAnsiTheme="minorHAnsi"/>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z w:val="22"/>
        </w:rPr>
        <w:t>стан</w:t>
      </w:r>
      <w:r>
        <w:rPr>
          <w:rFonts w:asciiTheme="minorHAnsi" w:hAnsiTheme="minorHAnsi" w:cs="Arial"/>
          <w:spacing w:val="-1"/>
          <w:sz w:val="22"/>
        </w:rPr>
        <w:t>и</w:t>
      </w:r>
      <w:r>
        <w:rPr>
          <w:rFonts w:asciiTheme="minorHAnsi" w:hAnsiTheme="minorHAnsi" w:cs="Arial"/>
          <w:spacing w:val="1"/>
          <w:sz w:val="22"/>
        </w:rPr>
        <w:t>ш</w:t>
      </w:r>
      <w:r>
        <w:rPr>
          <w:rFonts w:asciiTheme="minorHAnsi" w:hAnsiTheme="minorHAnsi" w:cs="Arial"/>
          <w:sz w:val="22"/>
        </w:rPr>
        <w:t>тето</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осов</w:t>
      </w:r>
      <w:r>
        <w:rPr>
          <w:rFonts w:asciiTheme="minorHAnsi" w:hAnsiTheme="minorHAnsi" w:cs="Arial"/>
          <w:spacing w:val="-1"/>
          <w:sz w:val="22"/>
        </w:rPr>
        <w:t>и</w:t>
      </w:r>
      <w:r>
        <w:rPr>
          <w:rFonts w:asciiTheme="minorHAnsi" w:hAnsiTheme="minorHAnsi" w:cs="Arial"/>
          <w:sz w:val="22"/>
        </w:rPr>
        <w:t>нска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ш</w:t>
      </w:r>
      <w:r>
        <w:rPr>
          <w:rFonts w:asciiTheme="minorHAnsi" w:hAnsiTheme="minorHAnsi" w:cs="Arial"/>
          <w:spacing w:val="-1"/>
          <w:sz w:val="22"/>
        </w:rPr>
        <w:t>и</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pacing w:val="-2"/>
          <w:sz w:val="22"/>
        </w:rPr>
        <w:t>н</w:t>
      </w:r>
      <w:r>
        <w:rPr>
          <w:rFonts w:asciiTheme="minorHAnsi" w:hAnsiTheme="minorHAnsi" w:cs="Arial"/>
          <w:sz w:val="22"/>
        </w:rPr>
        <w:t>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z w:val="22"/>
        </w:rPr>
        <w:t xml:space="preserve">  </w:t>
      </w:r>
      <w:r>
        <w:rPr>
          <w:rFonts w:asciiTheme="minorHAnsi" w:hAnsiTheme="minorHAnsi"/>
          <w:spacing w:val="4"/>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60м</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z w:val="22"/>
        </w:rPr>
        <w:t>и</w:t>
      </w:r>
      <w:r>
        <w:rPr>
          <w:rFonts w:asciiTheme="minorHAnsi" w:hAnsiTheme="minorHAnsi"/>
          <w:sz w:val="22"/>
        </w:rPr>
        <w:t xml:space="preserve"> </w:t>
      </w:r>
      <w:r>
        <w:rPr>
          <w:rFonts w:asciiTheme="minorHAnsi" w:hAnsiTheme="minorHAnsi" w:cs="Arial"/>
          <w:sz w:val="22"/>
        </w:rPr>
        <w:t>осов</w:t>
      </w:r>
      <w:r>
        <w:rPr>
          <w:rFonts w:asciiTheme="minorHAnsi" w:hAnsiTheme="minorHAnsi" w:cs="Arial"/>
          <w:spacing w:val="-1"/>
          <w:sz w:val="22"/>
        </w:rPr>
        <w:t>и</w:t>
      </w:r>
      <w:r>
        <w:rPr>
          <w:rFonts w:asciiTheme="minorHAnsi" w:hAnsiTheme="minorHAnsi" w:cs="Arial"/>
          <w:sz w:val="22"/>
        </w:rPr>
        <w:t>нска</w:t>
      </w:r>
      <w:r>
        <w:rPr>
          <w:rFonts w:asciiTheme="minorHAnsi" w:hAnsiTheme="minorHAnsi"/>
          <w:spacing w:val="3"/>
          <w:sz w:val="22"/>
        </w:rPr>
        <w:t xml:space="preserve"> </w:t>
      </w:r>
      <w:r>
        <w:rPr>
          <w:rFonts w:asciiTheme="minorHAnsi" w:hAnsiTheme="minorHAnsi" w:cs="Arial"/>
          <w:spacing w:val="1"/>
          <w:sz w:val="22"/>
        </w:rPr>
        <w:t>д</w:t>
      </w:r>
      <w:r>
        <w:rPr>
          <w:rFonts w:asciiTheme="minorHAnsi" w:hAnsiTheme="minorHAnsi" w:cs="Arial"/>
          <w:spacing w:val="-3"/>
          <w:sz w:val="22"/>
        </w:rPr>
        <w:t>о</w:t>
      </w:r>
      <w:r>
        <w:rPr>
          <w:rFonts w:asciiTheme="minorHAnsi" w:hAnsiTheme="minorHAnsi" w:cs="Arial"/>
          <w:spacing w:val="1"/>
          <w:sz w:val="22"/>
        </w:rPr>
        <w:t>лж</w:t>
      </w:r>
      <w:r>
        <w:rPr>
          <w:rFonts w:asciiTheme="minorHAnsi" w:hAnsiTheme="minorHAnsi" w:cs="Arial"/>
          <w:spacing w:val="-3"/>
          <w:sz w:val="22"/>
        </w:rPr>
        <w:t>и</w:t>
      </w:r>
      <w:r>
        <w:rPr>
          <w:rFonts w:asciiTheme="minorHAnsi" w:hAnsiTheme="minorHAnsi" w:cs="Arial"/>
          <w:sz w:val="22"/>
        </w:rPr>
        <w:t>на</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pacing w:val="2"/>
          <w:sz w:val="22"/>
        </w:rPr>
        <w:t xml:space="preserve"> </w:t>
      </w:r>
      <w:r>
        <w:rPr>
          <w:rFonts w:asciiTheme="minorHAnsi" w:hAnsiTheme="minorHAnsi" w:cs="Arial"/>
          <w:sz w:val="22"/>
        </w:rPr>
        <w:t>66</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pacing w:val="4"/>
          <w:sz w:val="22"/>
        </w:rPr>
        <w:t xml:space="preserve"> </w:t>
      </w:r>
      <w:r>
        <w:rPr>
          <w:rFonts w:asciiTheme="minorHAnsi" w:hAnsiTheme="minorHAnsi" w:cs="Arial"/>
          <w:sz w:val="22"/>
        </w:rPr>
        <w:t>кои</w:t>
      </w:r>
      <w:r>
        <w:rPr>
          <w:rFonts w:asciiTheme="minorHAnsi" w:hAnsiTheme="minorHAnsi"/>
          <w:spacing w:val="2"/>
          <w:sz w:val="22"/>
        </w:rPr>
        <w:t xml:space="preserve"> </w:t>
      </w:r>
      <w:r>
        <w:rPr>
          <w:rFonts w:asciiTheme="minorHAnsi" w:hAnsiTheme="minorHAnsi" w:cs="Arial"/>
          <w:sz w:val="22"/>
        </w:rPr>
        <w:t>1</w:t>
      </w:r>
      <w:r>
        <w:rPr>
          <w:rFonts w:asciiTheme="minorHAnsi" w:hAnsiTheme="minorHAnsi" w:cs="Arial"/>
          <w:spacing w:val="-3"/>
          <w:sz w:val="22"/>
        </w:rPr>
        <w:t>1</w:t>
      </w:r>
      <w:r>
        <w:rPr>
          <w:rFonts w:asciiTheme="minorHAnsi" w:hAnsiTheme="minorHAnsi" w:cs="Arial"/>
          <w:spacing w:val="1"/>
          <w:sz w:val="22"/>
        </w:rPr>
        <w:t>.</w:t>
      </w:r>
      <w:r>
        <w:rPr>
          <w:rFonts w:asciiTheme="minorHAnsi" w:hAnsiTheme="minorHAnsi" w:cs="Arial"/>
          <w:sz w:val="22"/>
        </w:rPr>
        <w:t>4м</w:t>
      </w:r>
      <w:r>
        <w:rPr>
          <w:rFonts w:asciiTheme="minorHAnsi" w:hAnsiTheme="minorHAnsi"/>
          <w:spacing w:val="3"/>
          <w:sz w:val="22"/>
        </w:rPr>
        <w:t xml:space="preserve"> </w:t>
      </w:r>
      <w:r>
        <w:rPr>
          <w:rFonts w:asciiTheme="minorHAnsi" w:hAnsiTheme="minorHAnsi" w:cs="Arial"/>
          <w:sz w:val="22"/>
        </w:rPr>
        <w:t>се</w:t>
      </w:r>
      <w:r>
        <w:rPr>
          <w:rFonts w:asciiTheme="minorHAnsi" w:hAnsiTheme="minorHAnsi"/>
          <w:sz w:val="22"/>
        </w:rPr>
        <w:t xml:space="preserve"> </w:t>
      </w:r>
      <w:r>
        <w:rPr>
          <w:rFonts w:asciiTheme="minorHAnsi" w:hAnsiTheme="minorHAnsi" w:cs="Arial"/>
          <w:sz w:val="22"/>
        </w:rPr>
        <w:t>на</w:t>
      </w:r>
      <w:r>
        <w:rPr>
          <w:rFonts w:asciiTheme="minorHAnsi" w:hAnsiTheme="minorHAnsi"/>
          <w:spacing w:val="3"/>
          <w:sz w:val="22"/>
        </w:rPr>
        <w:t xml:space="preserve"> </w:t>
      </w:r>
      <w:r>
        <w:rPr>
          <w:rFonts w:asciiTheme="minorHAnsi" w:hAnsiTheme="minorHAnsi" w:cs="Arial"/>
          <w:sz w:val="22"/>
        </w:rPr>
        <w:t>с</w:t>
      </w:r>
      <w:r>
        <w:rPr>
          <w:rFonts w:asciiTheme="minorHAnsi" w:hAnsiTheme="minorHAnsi" w:cs="Arial"/>
          <w:spacing w:val="-2"/>
          <w:sz w:val="22"/>
        </w:rPr>
        <w:t>у</w:t>
      </w:r>
      <w:r>
        <w:rPr>
          <w:rFonts w:asciiTheme="minorHAnsi" w:hAnsiTheme="minorHAnsi" w:cs="Arial"/>
          <w:sz w:val="22"/>
        </w:rPr>
        <w:t>во</w:t>
      </w:r>
      <w:r>
        <w:rPr>
          <w:rFonts w:asciiTheme="minorHAnsi" w:hAnsiTheme="minorHAnsi"/>
          <w:spacing w:val="3"/>
          <w:sz w:val="22"/>
        </w:rPr>
        <w:t xml:space="preserve"> </w:t>
      </w:r>
      <w:r>
        <w:rPr>
          <w:rFonts w:asciiTheme="minorHAnsi" w:hAnsiTheme="minorHAnsi" w:cs="Arial"/>
          <w:sz w:val="22"/>
        </w:rPr>
        <w:t>а</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реостана</w:t>
      </w:r>
      <w:r>
        <w:rPr>
          <w:rFonts w:asciiTheme="minorHAnsi" w:hAnsiTheme="minorHAnsi" w:cs="Arial"/>
          <w:spacing w:val="-3"/>
          <w:sz w:val="22"/>
        </w:rPr>
        <w:t>т</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
          <w:sz w:val="22"/>
        </w:rPr>
        <w:t xml:space="preserve"> </w:t>
      </w:r>
      <w:r>
        <w:rPr>
          <w:rFonts w:asciiTheme="minorHAnsi" w:hAnsiTheme="minorHAnsi" w:cs="Arial"/>
          <w:sz w:val="22"/>
        </w:rPr>
        <w:t>54</w:t>
      </w:r>
      <w:r>
        <w:rPr>
          <w:rFonts w:asciiTheme="minorHAnsi" w:hAnsiTheme="minorHAnsi" w:cs="Arial"/>
          <w:spacing w:val="1"/>
          <w:sz w:val="22"/>
        </w:rPr>
        <w:t>.</w:t>
      </w:r>
      <w:r>
        <w:rPr>
          <w:rFonts w:asciiTheme="minorHAnsi" w:hAnsiTheme="minorHAnsi" w:cs="Arial"/>
          <w:sz w:val="22"/>
        </w:rPr>
        <w:t>6м</w:t>
      </w:r>
      <w:r>
        <w:rPr>
          <w:rFonts w:asciiTheme="minorHAnsi" w:hAnsiTheme="minorHAnsi"/>
          <w:spacing w:val="3"/>
          <w:sz w:val="22"/>
        </w:rPr>
        <w:t xml:space="preserve"> </w:t>
      </w:r>
      <w:r>
        <w:rPr>
          <w:rFonts w:asciiTheme="minorHAnsi" w:hAnsiTheme="minorHAnsi" w:cs="Arial"/>
          <w:sz w:val="22"/>
        </w:rPr>
        <w:t>се</w:t>
      </w:r>
      <w:r>
        <w:rPr>
          <w:rFonts w:asciiTheme="minorHAnsi" w:hAnsiTheme="minorHAnsi"/>
          <w:spacing w:val="3"/>
          <w:sz w:val="22"/>
        </w:rPr>
        <w:t xml:space="preserve"> </w:t>
      </w:r>
      <w:r>
        <w:rPr>
          <w:rFonts w:asciiTheme="minorHAnsi" w:hAnsiTheme="minorHAnsi" w:cs="Arial"/>
          <w:sz w:val="22"/>
        </w:rPr>
        <w:t>во</w:t>
      </w:r>
      <w:r>
        <w:rPr>
          <w:rFonts w:asciiTheme="minorHAnsi" w:hAnsiTheme="minorHAnsi"/>
          <w:spacing w:val="3"/>
          <w:sz w:val="22"/>
        </w:rPr>
        <w:t xml:space="preserve"> </w:t>
      </w:r>
      <w:r>
        <w:rPr>
          <w:rFonts w:asciiTheme="minorHAnsi" w:hAnsiTheme="minorHAnsi" w:cs="Arial"/>
          <w:sz w:val="22"/>
        </w:rPr>
        <w:t>в</w:t>
      </w:r>
      <w:r>
        <w:rPr>
          <w:rFonts w:asciiTheme="minorHAnsi" w:hAnsiTheme="minorHAnsi" w:cs="Arial"/>
          <w:spacing w:val="-3"/>
          <w:sz w:val="22"/>
        </w:rPr>
        <w:t>о</w:t>
      </w:r>
      <w:r>
        <w:rPr>
          <w:rFonts w:asciiTheme="minorHAnsi" w:hAnsiTheme="minorHAnsi" w:cs="Arial"/>
          <w:spacing w:val="1"/>
          <w:sz w:val="22"/>
        </w:rPr>
        <w:t>д</w:t>
      </w:r>
      <w:r>
        <w:rPr>
          <w:rFonts w:asciiTheme="minorHAnsi" w:hAnsiTheme="minorHAnsi" w:cs="Arial"/>
          <w:spacing w:val="-3"/>
          <w:sz w:val="22"/>
        </w:rPr>
        <w:t>а</w:t>
      </w:r>
      <w:r>
        <w:rPr>
          <w:rFonts w:asciiTheme="minorHAnsi" w:hAnsiTheme="minorHAnsi" w:cs="Arial"/>
          <w:sz w:val="22"/>
        </w:rPr>
        <w:t>, 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арната</w:t>
      </w:r>
      <w:r>
        <w:rPr>
          <w:rFonts w:asciiTheme="minorHAnsi" w:hAnsiTheme="minorHAnsi"/>
          <w:spacing w:val="3"/>
          <w:sz w:val="22"/>
        </w:rPr>
        <w:t xml:space="preserve"> </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w:t>
      </w:r>
      <w:r>
        <w:rPr>
          <w:rFonts w:asciiTheme="minorHAnsi" w:hAnsiTheme="minorHAnsi" w:cs="Arial"/>
          <w:spacing w:val="-3"/>
          <w:sz w:val="22"/>
        </w:rPr>
        <w:t>р</w:t>
      </w:r>
      <w:r>
        <w:rPr>
          <w:rFonts w:asciiTheme="minorHAnsi" w:hAnsiTheme="minorHAnsi" w:cs="Arial"/>
          <w:sz w:val="22"/>
        </w:rPr>
        <w:t>ма</w:t>
      </w:r>
      <w:r>
        <w:rPr>
          <w:rFonts w:asciiTheme="minorHAnsi" w:hAnsiTheme="minorHAnsi"/>
          <w:spacing w:val="2"/>
          <w:sz w:val="22"/>
        </w:rPr>
        <w:t xml:space="preserve"> </w:t>
      </w:r>
      <w:r>
        <w:rPr>
          <w:rFonts w:asciiTheme="minorHAnsi" w:hAnsiTheme="minorHAnsi" w:cs="Arial"/>
          <w:sz w:val="22"/>
        </w:rPr>
        <w:t>ко</w:t>
      </w:r>
      <w:r>
        <w:rPr>
          <w:rFonts w:asciiTheme="minorHAnsi" w:hAnsiTheme="minorHAnsi" w:cs="Arial"/>
          <w:spacing w:val="1"/>
          <w:sz w:val="22"/>
        </w:rPr>
        <w:t>ј</w:t>
      </w:r>
      <w:r>
        <w:rPr>
          <w:rFonts w:asciiTheme="minorHAnsi" w:hAnsiTheme="minorHAnsi" w:cs="Arial"/>
          <w:sz w:val="22"/>
        </w:rPr>
        <w:t>а</w:t>
      </w:r>
      <w:r>
        <w:rPr>
          <w:rFonts w:asciiTheme="minorHAnsi" w:hAnsiTheme="minorHAnsi"/>
          <w:sz w:val="22"/>
        </w:rPr>
        <w:t xml:space="preserve"> </w:t>
      </w:r>
      <w:r>
        <w:rPr>
          <w:rFonts w:asciiTheme="minorHAnsi" w:hAnsiTheme="minorHAnsi" w:cs="Arial"/>
          <w:sz w:val="22"/>
        </w:rPr>
        <w:t>во</w:t>
      </w:r>
      <w:r>
        <w:rPr>
          <w:rFonts w:asciiTheme="minorHAnsi" w:hAnsiTheme="minorHAnsi"/>
          <w:spacing w:val="2"/>
          <w:sz w:val="22"/>
        </w:rPr>
        <w:t xml:space="preserve"> </w:t>
      </w:r>
      <w:r>
        <w:rPr>
          <w:rFonts w:asciiTheme="minorHAnsi" w:hAnsiTheme="minorHAnsi" w:cs="Arial"/>
          <w:sz w:val="22"/>
        </w:rPr>
        <w:t>о</w:t>
      </w:r>
      <w:r>
        <w:rPr>
          <w:rFonts w:asciiTheme="minorHAnsi" w:hAnsiTheme="minorHAnsi" w:cs="Arial"/>
          <w:spacing w:val="-2"/>
          <w:sz w:val="22"/>
        </w:rPr>
        <w:t>д</w:t>
      </w:r>
      <w:r>
        <w:rPr>
          <w:rFonts w:asciiTheme="minorHAnsi" w:hAnsiTheme="minorHAnsi" w:cs="Arial"/>
          <w:sz w:val="22"/>
        </w:rPr>
        <w:t>нос</w:t>
      </w:r>
      <w:r>
        <w:rPr>
          <w:rFonts w:asciiTheme="minorHAnsi" w:hAnsiTheme="minorHAnsi"/>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гл</w:t>
      </w:r>
      <w:r>
        <w:rPr>
          <w:rFonts w:asciiTheme="minorHAnsi" w:hAnsiTheme="minorHAnsi" w:cs="Arial"/>
          <w:sz w:val="22"/>
        </w:rPr>
        <w:t>а</w:t>
      </w:r>
      <w:r>
        <w:rPr>
          <w:rFonts w:asciiTheme="minorHAnsi" w:hAnsiTheme="minorHAnsi" w:cs="Arial"/>
          <w:spacing w:val="-2"/>
          <w:sz w:val="22"/>
        </w:rPr>
        <w:t>в</w:t>
      </w:r>
      <w:r>
        <w:rPr>
          <w:rFonts w:asciiTheme="minorHAnsi" w:hAnsiTheme="minorHAnsi" w:cs="Arial"/>
          <w:sz w:val="22"/>
        </w:rPr>
        <w:t>ната</w:t>
      </w:r>
      <w:r>
        <w:rPr>
          <w:rFonts w:asciiTheme="minorHAnsi" w:hAnsiTheme="minorHAnsi"/>
          <w:spacing w:val="3"/>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остав</w:t>
      </w:r>
      <w:r>
        <w:rPr>
          <w:rFonts w:asciiTheme="minorHAnsi" w:hAnsiTheme="minorHAnsi" w:cs="Arial"/>
          <w:spacing w:val="-3"/>
          <w:sz w:val="22"/>
        </w:rPr>
        <w:t>е</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од</w:t>
      </w:r>
      <w:r>
        <w:rPr>
          <w:rFonts w:asciiTheme="minorHAnsi" w:hAnsiTheme="minorHAnsi"/>
          <w:spacing w:val="1"/>
          <w:sz w:val="22"/>
        </w:rPr>
        <w:t xml:space="preserve"> </w:t>
      </w:r>
      <w:r>
        <w:rPr>
          <w:rFonts w:asciiTheme="minorHAnsi" w:hAnsiTheme="minorHAnsi" w:cs="Arial"/>
          <w:spacing w:val="1"/>
          <w:sz w:val="22"/>
        </w:rPr>
        <w:t>п</w:t>
      </w:r>
      <w:r>
        <w:rPr>
          <w:rFonts w:asciiTheme="minorHAnsi" w:hAnsiTheme="minorHAnsi" w:cs="Arial"/>
          <w:sz w:val="22"/>
        </w:rPr>
        <w:t>рав</w:t>
      </w:r>
      <w:r>
        <w:rPr>
          <w:rFonts w:asciiTheme="minorHAnsi" w:hAnsiTheme="minorHAnsi"/>
          <w:spacing w:val="1"/>
          <w:sz w:val="22"/>
        </w:rPr>
        <w:t xml:space="preserve"> </w:t>
      </w:r>
      <w:r>
        <w:rPr>
          <w:rFonts w:asciiTheme="minorHAnsi" w:hAnsiTheme="minorHAnsi" w:cs="Arial"/>
          <w:sz w:val="22"/>
        </w:rPr>
        <w:t>а</w:t>
      </w:r>
      <w:r>
        <w:rPr>
          <w:rFonts w:asciiTheme="minorHAnsi" w:hAnsiTheme="minorHAnsi" w:cs="Arial"/>
          <w:spacing w:val="1"/>
          <w:sz w:val="22"/>
        </w:rPr>
        <w:t>г</w:t>
      </w:r>
      <w:r>
        <w:rPr>
          <w:rFonts w:asciiTheme="minorHAnsi" w:hAnsiTheme="minorHAnsi" w:cs="Arial"/>
          <w:spacing w:val="-3"/>
          <w:sz w:val="22"/>
        </w:rPr>
        <w:t>о</w:t>
      </w:r>
      <w:r>
        <w:rPr>
          <w:rFonts w:asciiTheme="minorHAnsi" w:hAnsiTheme="minorHAnsi" w:cs="Arial"/>
          <w:sz w:val="22"/>
        </w:rPr>
        <w:t>л</w:t>
      </w:r>
      <w:r>
        <w:rPr>
          <w:rFonts w:asciiTheme="minorHAnsi" w:hAnsiTheme="minorHAnsi"/>
          <w:spacing w:val="3"/>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cs="Arial"/>
          <w:sz w:val="22"/>
        </w:rPr>
        <w:t>осов</w:t>
      </w:r>
      <w:r>
        <w:rPr>
          <w:rFonts w:asciiTheme="minorHAnsi" w:hAnsiTheme="minorHAnsi" w:cs="Arial"/>
          <w:spacing w:val="-1"/>
          <w:sz w:val="22"/>
        </w:rPr>
        <w:t>и</w:t>
      </w:r>
      <w:r>
        <w:rPr>
          <w:rFonts w:asciiTheme="minorHAnsi" w:hAnsiTheme="minorHAnsi" w:cs="Arial"/>
          <w:sz w:val="22"/>
        </w:rPr>
        <w:t>нска</w:t>
      </w:r>
      <w:r>
        <w:rPr>
          <w:rFonts w:asciiTheme="minorHAnsi" w:hAnsiTheme="minorHAnsi"/>
          <w:spacing w:val="5"/>
          <w:sz w:val="22"/>
        </w:rPr>
        <w:t xml:space="preserve"> </w:t>
      </w:r>
      <w:r>
        <w:rPr>
          <w:rFonts w:asciiTheme="minorHAnsi" w:hAnsiTheme="minorHAnsi" w:cs="Arial"/>
          <w:spacing w:val="1"/>
          <w:sz w:val="22"/>
        </w:rPr>
        <w:t>ш</w:t>
      </w:r>
      <w:r>
        <w:rPr>
          <w:rFonts w:asciiTheme="minorHAnsi" w:hAnsiTheme="minorHAnsi" w:cs="Arial"/>
          <w:spacing w:val="-1"/>
          <w:sz w:val="22"/>
        </w:rPr>
        <w:t>и</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pacing w:val="-3"/>
          <w:sz w:val="22"/>
        </w:rPr>
        <w:t>о</w:t>
      </w:r>
      <w:r>
        <w:rPr>
          <w:rFonts w:asciiTheme="minorHAnsi" w:hAnsiTheme="minorHAnsi" w:cs="Arial"/>
          <w:sz w:val="22"/>
        </w:rPr>
        <w:t>д</w:t>
      </w:r>
      <w:r>
        <w:rPr>
          <w:rFonts w:asciiTheme="minorHAnsi" w:hAnsiTheme="minorHAnsi"/>
          <w:spacing w:val="8"/>
          <w:sz w:val="22"/>
        </w:rPr>
        <w:t xml:space="preserve"> </w:t>
      </w:r>
      <w:r>
        <w:rPr>
          <w:rFonts w:asciiTheme="minorHAnsi" w:hAnsiTheme="minorHAnsi" w:cs="Arial"/>
          <w:spacing w:val="-3"/>
          <w:sz w:val="22"/>
        </w:rPr>
        <w:t>1</w:t>
      </w:r>
      <w:r>
        <w:rPr>
          <w:rFonts w:asciiTheme="minorHAnsi" w:hAnsiTheme="minorHAnsi" w:cs="Arial"/>
          <w:spacing w:val="-1"/>
          <w:sz w:val="22"/>
        </w:rPr>
        <w:t>.</w:t>
      </w:r>
      <w:r>
        <w:rPr>
          <w:rFonts w:asciiTheme="minorHAnsi" w:hAnsiTheme="minorHAnsi" w:cs="Arial"/>
          <w:sz w:val="22"/>
        </w:rPr>
        <w:t>40м</w:t>
      </w:r>
      <w:r>
        <w:rPr>
          <w:rFonts w:asciiTheme="minorHAnsi" w:hAnsiTheme="minorHAnsi"/>
          <w:spacing w:val="7"/>
          <w:sz w:val="22"/>
        </w:rPr>
        <w:t xml:space="preserve"> </w:t>
      </w:r>
      <w:r>
        <w:rPr>
          <w:rFonts w:asciiTheme="minorHAnsi" w:hAnsiTheme="minorHAnsi" w:cs="Arial"/>
          <w:sz w:val="22"/>
        </w:rPr>
        <w:t>и</w:t>
      </w:r>
      <w:r>
        <w:rPr>
          <w:rFonts w:asciiTheme="minorHAnsi" w:hAnsiTheme="minorHAnsi"/>
          <w:spacing w:val="7"/>
          <w:sz w:val="22"/>
        </w:rPr>
        <w:t xml:space="preserve"> </w:t>
      </w:r>
      <w:r>
        <w:rPr>
          <w:rFonts w:asciiTheme="minorHAnsi" w:hAnsiTheme="minorHAnsi" w:cs="Arial"/>
          <w:sz w:val="22"/>
        </w:rPr>
        <w:t>осов</w:t>
      </w:r>
      <w:r>
        <w:rPr>
          <w:rFonts w:asciiTheme="minorHAnsi" w:hAnsiTheme="minorHAnsi" w:cs="Arial"/>
          <w:spacing w:val="-3"/>
          <w:sz w:val="22"/>
        </w:rPr>
        <w:t>и</w:t>
      </w:r>
      <w:r>
        <w:rPr>
          <w:rFonts w:asciiTheme="minorHAnsi" w:hAnsiTheme="minorHAnsi" w:cs="Arial"/>
          <w:sz w:val="22"/>
        </w:rPr>
        <w:t>нска</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3"/>
          <w:sz w:val="22"/>
        </w:rPr>
        <w:t>и</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од</w:t>
      </w:r>
      <w:r>
        <w:rPr>
          <w:rFonts w:asciiTheme="minorHAnsi" w:hAnsiTheme="minorHAnsi"/>
          <w:spacing w:val="6"/>
          <w:sz w:val="22"/>
        </w:rPr>
        <w:t xml:space="preserve"> </w:t>
      </w:r>
      <w:r>
        <w:rPr>
          <w:rFonts w:asciiTheme="minorHAnsi" w:hAnsiTheme="minorHAnsi" w:cs="Arial"/>
          <w:spacing w:val="-3"/>
          <w:sz w:val="22"/>
        </w:rPr>
        <w:t>9</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7"/>
          <w:sz w:val="22"/>
        </w:rPr>
        <w:t xml:space="preserve"> </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pacing w:val="1"/>
          <w:sz w:val="22"/>
        </w:rPr>
        <w:t>ц</w:t>
      </w:r>
      <w:r>
        <w:rPr>
          <w:rFonts w:asciiTheme="minorHAnsi" w:hAnsiTheme="minorHAnsi" w:cs="Arial"/>
          <w:sz w:val="22"/>
        </w:rPr>
        <w:t>е</w:t>
      </w:r>
      <w:r>
        <w:rPr>
          <w:rFonts w:asciiTheme="minorHAnsi" w:hAnsiTheme="minorHAnsi" w:cs="Arial"/>
          <w:spacing w:val="1"/>
          <w:sz w:val="22"/>
        </w:rPr>
        <w:t>л</w:t>
      </w:r>
      <w:r>
        <w:rPr>
          <w:rFonts w:asciiTheme="minorHAnsi" w:hAnsiTheme="minorHAnsi" w:cs="Arial"/>
          <w:sz w:val="22"/>
        </w:rPr>
        <w:t>ата</w:t>
      </w:r>
      <w:r>
        <w:rPr>
          <w:rFonts w:asciiTheme="minorHAnsi" w:hAnsiTheme="minorHAnsi"/>
          <w:spacing w:val="5"/>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pacing w:val="-2"/>
          <w:sz w:val="22"/>
        </w:rPr>
        <w:t>в</w:t>
      </w:r>
      <w:r>
        <w:rPr>
          <w:rFonts w:asciiTheme="minorHAnsi" w:hAnsiTheme="minorHAnsi" w:cs="Arial"/>
          <w:sz w:val="22"/>
        </w:rPr>
        <w:t>о</w:t>
      </w:r>
      <w:r>
        <w:rPr>
          <w:rFonts w:asciiTheme="minorHAnsi" w:hAnsiTheme="minorHAnsi"/>
          <w:spacing w:val="7"/>
          <w:sz w:val="22"/>
        </w:rPr>
        <w:t xml:space="preserve"> </w:t>
      </w:r>
      <w:r>
        <w:rPr>
          <w:rFonts w:asciiTheme="minorHAnsi" w:hAnsiTheme="minorHAnsi" w:cs="Arial"/>
          <w:sz w:val="22"/>
        </w:rPr>
        <w:t>во</w:t>
      </w:r>
      <w:r>
        <w:rPr>
          <w:rFonts w:asciiTheme="minorHAnsi" w:hAnsiTheme="minorHAnsi" w:cs="Arial"/>
          <w:spacing w:val="1"/>
          <w:sz w:val="22"/>
        </w:rPr>
        <w:t>д</w:t>
      </w:r>
      <w:r>
        <w:rPr>
          <w:rFonts w:asciiTheme="minorHAnsi" w:hAnsiTheme="minorHAnsi" w:cs="Arial"/>
          <w:spacing w:val="-3"/>
          <w:sz w:val="22"/>
        </w:rPr>
        <w:t>а</w:t>
      </w:r>
      <w:r>
        <w:rPr>
          <w:rFonts w:asciiTheme="minorHAnsi" w:hAnsiTheme="minorHAnsi" w:cs="Arial"/>
          <w:sz w:val="22"/>
        </w:rPr>
        <w:t>.</w:t>
      </w:r>
    </w:p>
    <w:p w:rsidR="00B36FF6" w:rsidRDefault="00B36FF6">
      <w:pPr>
        <w:autoSpaceDE w:val="0"/>
        <w:autoSpaceDN w:val="0"/>
        <w:spacing w:before="10" w:line="190" w:lineRule="exact"/>
        <w:rPr>
          <w:rFonts w:asciiTheme="minorHAnsi" w:hAnsiTheme="minorHAnsi" w:cs="Arial"/>
          <w:sz w:val="18"/>
          <w:szCs w:val="19"/>
        </w:rPr>
      </w:pPr>
    </w:p>
    <w:p w:rsidR="00B36FF6" w:rsidRDefault="00B77081">
      <w:pPr>
        <w:autoSpaceDE w:val="0"/>
        <w:autoSpaceDN w:val="0"/>
        <w:spacing w:line="277" w:lineRule="auto"/>
        <w:ind w:left="100" w:right="64"/>
        <w:jc w:val="both"/>
        <w:rPr>
          <w:rFonts w:asciiTheme="minorHAnsi" w:hAnsiTheme="minorHAnsi" w:cs="Arial"/>
          <w:sz w:val="22"/>
        </w:rPr>
      </w:pPr>
      <w:r>
        <w:rPr>
          <w:rFonts w:asciiTheme="minorHAnsi" w:hAnsiTheme="minorHAnsi" w:cs="Arial"/>
          <w:spacing w:val="-1"/>
          <w:sz w:val="22"/>
        </w:rPr>
        <w:t>Ви</w:t>
      </w:r>
      <w:r>
        <w:rPr>
          <w:rFonts w:asciiTheme="minorHAnsi" w:hAnsiTheme="minorHAnsi" w:cs="Arial"/>
          <w:sz w:val="22"/>
        </w:rPr>
        <w:t>с</w:t>
      </w:r>
      <w:r>
        <w:rPr>
          <w:rFonts w:asciiTheme="minorHAnsi" w:hAnsiTheme="minorHAnsi" w:cs="Arial"/>
          <w:spacing w:val="-1"/>
          <w:sz w:val="22"/>
        </w:rPr>
        <w:t>и</w:t>
      </w:r>
      <w:r>
        <w:rPr>
          <w:rFonts w:asciiTheme="minorHAnsi" w:hAnsiTheme="minorHAnsi" w:cs="Arial"/>
          <w:sz w:val="22"/>
        </w:rPr>
        <w:t>нската</w:t>
      </w:r>
      <w:r>
        <w:rPr>
          <w:rFonts w:asciiTheme="minorHAnsi" w:hAnsiTheme="minorHAnsi"/>
          <w:spacing w:val="6"/>
          <w:sz w:val="22"/>
        </w:rPr>
        <w:t xml:space="preserve"> </w:t>
      </w:r>
      <w:r>
        <w:rPr>
          <w:rFonts w:asciiTheme="minorHAnsi" w:hAnsiTheme="minorHAnsi" w:cs="Arial"/>
          <w:sz w:val="22"/>
        </w:rPr>
        <w:t>кота</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4"/>
          <w:sz w:val="22"/>
        </w:rPr>
        <w:t xml:space="preserve"> </w:t>
      </w:r>
      <w:r>
        <w:rPr>
          <w:rFonts w:asciiTheme="minorHAnsi" w:hAnsiTheme="minorHAnsi" w:cs="Arial"/>
          <w:sz w:val="22"/>
        </w:rPr>
        <w:t>в</w:t>
      </w:r>
      <w:r>
        <w:rPr>
          <w:rFonts w:asciiTheme="minorHAnsi" w:hAnsiTheme="minorHAnsi" w:cs="Arial"/>
          <w:spacing w:val="-3"/>
          <w:sz w:val="22"/>
        </w:rPr>
        <w:t>о</w:t>
      </w:r>
      <w:r>
        <w:rPr>
          <w:rFonts w:asciiTheme="minorHAnsi" w:hAnsiTheme="minorHAnsi" w:cs="Arial"/>
          <w:spacing w:val="-2"/>
          <w:sz w:val="22"/>
        </w:rPr>
        <w:t>д</w:t>
      </w:r>
      <w:r>
        <w:rPr>
          <w:rFonts w:asciiTheme="minorHAnsi" w:hAnsiTheme="minorHAnsi" w:cs="Arial"/>
          <w:sz w:val="22"/>
        </w:rPr>
        <w:t>ата</w:t>
      </w:r>
      <w:r>
        <w:rPr>
          <w:rFonts w:asciiTheme="minorHAnsi" w:hAnsiTheme="minorHAnsi"/>
          <w:spacing w:val="7"/>
          <w:sz w:val="22"/>
        </w:rPr>
        <w:t xml:space="preserve"> </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езерото</w:t>
      </w:r>
      <w:r>
        <w:rPr>
          <w:rFonts w:asciiTheme="minorHAnsi" w:hAnsiTheme="minorHAnsi"/>
          <w:spacing w:val="4"/>
          <w:sz w:val="22"/>
        </w:rPr>
        <w:t xml:space="preserve"> </w:t>
      </w:r>
      <w:r>
        <w:rPr>
          <w:rFonts w:asciiTheme="minorHAnsi" w:hAnsiTheme="minorHAnsi" w:cs="Arial"/>
          <w:sz w:val="22"/>
        </w:rPr>
        <w:t>во</w:t>
      </w:r>
      <w:r>
        <w:rPr>
          <w:rFonts w:asciiTheme="minorHAnsi" w:hAnsiTheme="minorHAnsi"/>
          <w:spacing w:val="4"/>
          <w:sz w:val="22"/>
        </w:rPr>
        <w:t xml:space="preserve"> </w:t>
      </w:r>
      <w:r>
        <w:rPr>
          <w:rFonts w:asciiTheme="minorHAnsi" w:hAnsiTheme="minorHAnsi" w:cs="Arial"/>
          <w:sz w:val="22"/>
        </w:rPr>
        <w:t>март</w:t>
      </w:r>
      <w:r>
        <w:rPr>
          <w:rFonts w:asciiTheme="minorHAnsi" w:hAnsiTheme="minorHAnsi"/>
          <w:spacing w:val="4"/>
          <w:sz w:val="22"/>
        </w:rPr>
        <w:t xml:space="preserve"> </w:t>
      </w:r>
      <w:r>
        <w:rPr>
          <w:rFonts w:asciiTheme="minorHAnsi" w:hAnsiTheme="minorHAnsi" w:cs="Arial"/>
          <w:sz w:val="22"/>
        </w:rPr>
        <w:t>2013</w:t>
      </w:r>
      <w:r>
        <w:rPr>
          <w:rFonts w:asciiTheme="minorHAnsi" w:hAnsiTheme="minorHAnsi" w:cs="Arial"/>
          <w:spacing w:val="1"/>
          <w:sz w:val="22"/>
        </w:rPr>
        <w:t>г</w:t>
      </w:r>
      <w:r>
        <w:rPr>
          <w:rFonts w:asciiTheme="minorHAnsi" w:hAnsiTheme="minorHAnsi" w:cs="Arial"/>
          <w:spacing w:val="-3"/>
          <w:sz w:val="22"/>
        </w:rPr>
        <w:t>о</w:t>
      </w:r>
      <w:r>
        <w:rPr>
          <w:rFonts w:asciiTheme="minorHAnsi" w:hAnsiTheme="minorHAnsi" w:cs="Arial"/>
          <w:spacing w:val="1"/>
          <w:sz w:val="22"/>
        </w:rPr>
        <w:t>д</w:t>
      </w:r>
      <w:r>
        <w:rPr>
          <w:rFonts w:asciiTheme="minorHAnsi" w:hAnsiTheme="minorHAnsi" w:cs="Arial"/>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7"/>
          <w:sz w:val="22"/>
        </w:rPr>
        <w:t xml:space="preserve"> </w:t>
      </w:r>
      <w:r>
        <w:rPr>
          <w:rFonts w:asciiTheme="minorHAnsi" w:hAnsiTheme="minorHAnsi" w:cs="Arial"/>
          <w:sz w:val="22"/>
        </w:rPr>
        <w:t>84</w:t>
      </w:r>
      <w:r>
        <w:rPr>
          <w:rFonts w:asciiTheme="minorHAnsi" w:hAnsiTheme="minorHAnsi" w:cs="Arial"/>
          <w:spacing w:val="-3"/>
          <w:sz w:val="22"/>
        </w:rPr>
        <w:t>4</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1"/>
          <w:sz w:val="22"/>
        </w:rPr>
        <w:t>м</w:t>
      </w:r>
      <w:r>
        <w:rPr>
          <w:rFonts w:asciiTheme="minorHAnsi" w:hAnsiTheme="minorHAnsi" w:cs="Arial"/>
          <w:sz w:val="22"/>
        </w:rPr>
        <w:t>, котата</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пл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pacing w:val="-3"/>
          <w:sz w:val="22"/>
        </w:rPr>
        <w:t>о</w:t>
      </w:r>
      <w:r>
        <w:rPr>
          <w:rFonts w:asciiTheme="minorHAnsi" w:hAnsiTheme="minorHAnsi" w:cs="Arial"/>
          <w:sz w:val="22"/>
        </w:rPr>
        <w:t>рм</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17"/>
          <w:sz w:val="22"/>
        </w:rPr>
        <w:t xml:space="preserve"> </w:t>
      </w:r>
      <w:r>
        <w:rPr>
          <w:rFonts w:asciiTheme="minorHAnsi" w:hAnsiTheme="minorHAnsi" w:cs="Arial"/>
          <w:sz w:val="22"/>
        </w:rPr>
        <w:t>е</w:t>
      </w:r>
      <w:r>
        <w:rPr>
          <w:rFonts w:asciiTheme="minorHAnsi" w:hAnsiTheme="minorHAnsi"/>
          <w:spacing w:val="14"/>
          <w:sz w:val="22"/>
        </w:rPr>
        <w:t xml:space="preserve"> </w:t>
      </w:r>
      <w:r>
        <w:rPr>
          <w:rFonts w:asciiTheme="minorHAnsi" w:hAnsiTheme="minorHAnsi" w:cs="Arial"/>
          <w:spacing w:val="1"/>
          <w:sz w:val="22"/>
        </w:rPr>
        <w:t>д</w:t>
      </w:r>
      <w:r>
        <w:rPr>
          <w:rFonts w:asciiTheme="minorHAnsi" w:hAnsiTheme="minorHAnsi" w:cs="Arial"/>
          <w:sz w:val="22"/>
        </w:rPr>
        <w:t>е</w:t>
      </w:r>
      <w:r>
        <w:rPr>
          <w:rFonts w:asciiTheme="minorHAnsi" w:hAnsiTheme="minorHAnsi" w:cs="Arial"/>
          <w:spacing w:val="1"/>
          <w:sz w:val="22"/>
        </w:rPr>
        <w:t>ф</w:t>
      </w:r>
      <w:r>
        <w:rPr>
          <w:rFonts w:asciiTheme="minorHAnsi" w:hAnsiTheme="minorHAnsi" w:cs="Arial"/>
          <w:spacing w:val="-3"/>
          <w:sz w:val="22"/>
        </w:rPr>
        <w:t>и</w:t>
      </w:r>
      <w:r>
        <w:rPr>
          <w:rFonts w:asciiTheme="minorHAnsi" w:hAnsiTheme="minorHAnsi" w:cs="Arial"/>
          <w:spacing w:val="-2"/>
          <w:sz w:val="22"/>
        </w:rPr>
        <w:t>н</w:t>
      </w:r>
      <w:r>
        <w:rPr>
          <w:rFonts w:asciiTheme="minorHAnsi" w:hAnsiTheme="minorHAnsi" w:cs="Arial"/>
          <w:spacing w:val="-1"/>
          <w:sz w:val="22"/>
        </w:rPr>
        <w:t>и</w:t>
      </w:r>
      <w:r>
        <w:rPr>
          <w:rFonts w:asciiTheme="minorHAnsi" w:hAnsiTheme="minorHAnsi" w:cs="Arial"/>
          <w:sz w:val="22"/>
        </w:rPr>
        <w:t>рана</w:t>
      </w:r>
      <w:r>
        <w:rPr>
          <w:rFonts w:asciiTheme="minorHAnsi" w:hAnsiTheme="minorHAnsi"/>
          <w:spacing w:val="17"/>
          <w:sz w:val="22"/>
        </w:rPr>
        <w:t xml:space="preserve"> </w:t>
      </w:r>
      <w:r>
        <w:rPr>
          <w:rFonts w:asciiTheme="minorHAnsi" w:hAnsiTheme="minorHAnsi" w:cs="Arial"/>
          <w:sz w:val="22"/>
        </w:rPr>
        <w:t>на</w:t>
      </w:r>
      <w:r>
        <w:rPr>
          <w:rFonts w:asciiTheme="minorHAnsi" w:hAnsiTheme="minorHAnsi"/>
          <w:spacing w:val="14"/>
          <w:sz w:val="22"/>
        </w:rPr>
        <w:t xml:space="preserve"> </w:t>
      </w:r>
      <w:r>
        <w:rPr>
          <w:rFonts w:asciiTheme="minorHAnsi" w:hAnsiTheme="minorHAnsi" w:cs="Arial"/>
          <w:sz w:val="22"/>
        </w:rPr>
        <w:t>846</w:t>
      </w:r>
      <w:r>
        <w:rPr>
          <w:rFonts w:asciiTheme="minorHAnsi" w:hAnsiTheme="minorHAnsi" w:cs="Arial"/>
          <w:spacing w:val="1"/>
          <w:sz w:val="22"/>
        </w:rPr>
        <w:t>.</w:t>
      </w:r>
      <w:r>
        <w:rPr>
          <w:rFonts w:asciiTheme="minorHAnsi" w:hAnsiTheme="minorHAnsi" w:cs="Arial"/>
          <w:sz w:val="22"/>
        </w:rPr>
        <w:t>0</w:t>
      </w:r>
      <w:r>
        <w:rPr>
          <w:rFonts w:asciiTheme="minorHAnsi" w:hAnsiTheme="minorHAnsi" w:cs="Arial"/>
          <w:spacing w:val="-3"/>
          <w:sz w:val="22"/>
        </w:rPr>
        <w:t>м</w:t>
      </w:r>
      <w:r>
        <w:rPr>
          <w:rFonts w:asciiTheme="minorHAnsi" w:hAnsiTheme="minorHAnsi" w:cs="Arial"/>
          <w:sz w:val="22"/>
        </w:rPr>
        <w:t>,</w:t>
      </w:r>
      <w:r>
        <w:rPr>
          <w:rFonts w:asciiTheme="minorHAnsi" w:hAnsiTheme="minorHAnsi" w:cs="Arial"/>
          <w:spacing w:val="12"/>
          <w:sz w:val="22"/>
        </w:rPr>
        <w:t xml:space="preserve"> </w:t>
      </w:r>
      <w:r>
        <w:rPr>
          <w:rFonts w:asciiTheme="minorHAnsi" w:hAnsiTheme="minorHAnsi" w:cs="Arial"/>
          <w:sz w:val="22"/>
        </w:rPr>
        <w:t>а</w:t>
      </w:r>
      <w:r>
        <w:rPr>
          <w:rFonts w:asciiTheme="minorHAnsi" w:hAnsiTheme="minorHAnsi"/>
          <w:spacing w:val="14"/>
          <w:sz w:val="22"/>
        </w:rPr>
        <w:t xml:space="preserve"> </w:t>
      </w:r>
      <w:r>
        <w:rPr>
          <w:rFonts w:asciiTheme="minorHAnsi" w:hAnsiTheme="minorHAnsi" w:cs="Arial"/>
          <w:sz w:val="22"/>
        </w:rPr>
        <w:t>ко</w:t>
      </w:r>
      <w:r>
        <w:rPr>
          <w:rFonts w:asciiTheme="minorHAnsi" w:hAnsiTheme="minorHAnsi" w:cs="Arial"/>
          <w:spacing w:val="-3"/>
          <w:sz w:val="22"/>
        </w:rPr>
        <w:t>т</w:t>
      </w:r>
      <w:r>
        <w:rPr>
          <w:rFonts w:asciiTheme="minorHAnsi" w:hAnsiTheme="minorHAnsi" w:cs="Arial"/>
          <w:sz w:val="22"/>
        </w:rPr>
        <w:t>ата</w:t>
      </w:r>
      <w:r>
        <w:rPr>
          <w:rFonts w:asciiTheme="minorHAnsi" w:hAnsiTheme="minorHAnsi"/>
          <w:spacing w:val="17"/>
          <w:sz w:val="22"/>
        </w:rPr>
        <w:t xml:space="preserve"> </w:t>
      </w:r>
      <w:r>
        <w:rPr>
          <w:rFonts w:asciiTheme="minorHAnsi" w:hAnsiTheme="minorHAnsi" w:cs="Arial"/>
          <w:sz w:val="22"/>
        </w:rPr>
        <w:t>на</w:t>
      </w:r>
      <w:r>
        <w:rPr>
          <w:rFonts w:asciiTheme="minorHAnsi" w:hAnsiTheme="minorHAnsi"/>
          <w:spacing w:val="14"/>
          <w:sz w:val="22"/>
        </w:rPr>
        <w:t xml:space="preserve"> </w:t>
      </w:r>
      <w:r>
        <w:rPr>
          <w:rFonts w:asciiTheme="minorHAnsi" w:hAnsiTheme="minorHAnsi" w:cs="Arial"/>
          <w:sz w:val="22"/>
        </w:rPr>
        <w:t>врвот</w:t>
      </w:r>
      <w:r>
        <w:rPr>
          <w:rFonts w:asciiTheme="minorHAnsi" w:hAnsiTheme="minorHAnsi"/>
          <w:spacing w:val="15"/>
          <w:sz w:val="22"/>
        </w:rPr>
        <w:t xml:space="preserve"> </w:t>
      </w:r>
      <w:r>
        <w:rPr>
          <w:rFonts w:asciiTheme="minorHAnsi" w:hAnsiTheme="minorHAnsi" w:cs="Arial"/>
          <w:sz w:val="22"/>
        </w:rPr>
        <w:t>на</w:t>
      </w:r>
      <w:r>
        <w:rPr>
          <w:rFonts w:asciiTheme="minorHAnsi" w:hAnsiTheme="minorHAnsi"/>
          <w:spacing w:val="14"/>
          <w:sz w:val="22"/>
        </w:rPr>
        <w:t xml:space="preserve"> </w:t>
      </w:r>
      <w:r>
        <w:rPr>
          <w:rFonts w:asciiTheme="minorHAnsi" w:hAnsiTheme="minorHAnsi" w:cs="Arial"/>
          <w:sz w:val="22"/>
        </w:rPr>
        <w:t>с</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17"/>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ови</w:t>
      </w:r>
      <w:r>
        <w:rPr>
          <w:rFonts w:asciiTheme="minorHAnsi" w:hAnsiTheme="minorHAnsi"/>
          <w:spacing w:val="16"/>
          <w:sz w:val="22"/>
        </w:rPr>
        <w:t xml:space="preserve"> </w:t>
      </w:r>
      <w:r>
        <w:rPr>
          <w:rFonts w:asciiTheme="minorHAnsi" w:hAnsiTheme="minorHAnsi" w:cs="Arial"/>
          <w:sz w:val="22"/>
        </w:rPr>
        <w:t>е</w:t>
      </w:r>
      <w:r>
        <w:rPr>
          <w:rFonts w:asciiTheme="minorHAnsi" w:hAnsiTheme="minorHAnsi"/>
          <w:spacing w:val="14"/>
          <w:sz w:val="22"/>
        </w:rPr>
        <w:t xml:space="preserve"> </w:t>
      </w:r>
      <w:r>
        <w:rPr>
          <w:rFonts w:asciiTheme="minorHAnsi" w:hAnsiTheme="minorHAnsi" w:cs="Arial"/>
          <w:spacing w:val="1"/>
          <w:sz w:val="22"/>
        </w:rPr>
        <w:t>д</w:t>
      </w:r>
      <w:r>
        <w:rPr>
          <w:rFonts w:asciiTheme="minorHAnsi" w:hAnsiTheme="minorHAnsi" w:cs="Arial"/>
          <w:spacing w:val="-3"/>
          <w:sz w:val="22"/>
        </w:rPr>
        <w:t>е</w:t>
      </w:r>
      <w:r>
        <w:rPr>
          <w:rFonts w:asciiTheme="minorHAnsi" w:hAnsiTheme="minorHAnsi" w:cs="Arial"/>
          <w:spacing w:val="1"/>
          <w:sz w:val="22"/>
        </w:rPr>
        <w:t>ф</w:t>
      </w:r>
      <w:r>
        <w:rPr>
          <w:rFonts w:asciiTheme="minorHAnsi" w:hAnsiTheme="minorHAnsi" w:cs="Arial"/>
          <w:spacing w:val="-1"/>
          <w:sz w:val="22"/>
        </w:rPr>
        <w:t>и</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рана</w:t>
      </w:r>
      <w:r>
        <w:rPr>
          <w:rFonts w:asciiTheme="minorHAnsi" w:hAnsiTheme="minorHAnsi"/>
          <w:spacing w:val="14"/>
          <w:sz w:val="22"/>
        </w:rPr>
        <w:t xml:space="preserve"> </w:t>
      </w:r>
      <w:r>
        <w:rPr>
          <w:rFonts w:asciiTheme="minorHAnsi" w:hAnsiTheme="minorHAnsi" w:cs="Arial"/>
          <w:sz w:val="22"/>
        </w:rPr>
        <w:t>на</w:t>
      </w:r>
      <w:r>
        <w:rPr>
          <w:rFonts w:asciiTheme="minorHAnsi" w:hAnsiTheme="minorHAnsi" w:cs="Arial"/>
          <w:sz w:val="22"/>
          <w:lang w:val="mk-MK"/>
        </w:rPr>
        <w:t xml:space="preserve"> </w:t>
      </w:r>
      <w:r>
        <w:rPr>
          <w:rFonts w:asciiTheme="minorHAnsi" w:hAnsiTheme="minorHAnsi" w:cs="Arial"/>
          <w:sz w:val="22"/>
        </w:rPr>
        <w:t>847</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7"/>
          <w:sz w:val="22"/>
        </w:rPr>
        <w:t xml:space="preserve"> </w:t>
      </w:r>
      <w:r>
        <w:rPr>
          <w:rFonts w:asciiTheme="minorHAnsi" w:hAnsiTheme="minorHAnsi" w:cs="Arial"/>
          <w:spacing w:val="-3"/>
          <w:sz w:val="22"/>
        </w:rPr>
        <w:t>о</w:t>
      </w:r>
      <w:r>
        <w:rPr>
          <w:rFonts w:asciiTheme="minorHAnsi" w:hAnsiTheme="minorHAnsi" w:cs="Arial"/>
          <w:spacing w:val="1"/>
          <w:sz w:val="22"/>
        </w:rPr>
        <w:t>д</w:t>
      </w:r>
      <w:r>
        <w:rPr>
          <w:rFonts w:asciiTheme="minorHAnsi" w:hAnsiTheme="minorHAnsi" w:cs="Arial"/>
          <w:sz w:val="22"/>
        </w:rPr>
        <w:t>но</w:t>
      </w:r>
      <w:r>
        <w:rPr>
          <w:rFonts w:asciiTheme="minorHAnsi" w:hAnsiTheme="minorHAnsi" w:cs="Arial"/>
          <w:spacing w:val="-2"/>
          <w:sz w:val="22"/>
        </w:rPr>
        <w:t>с</w:t>
      </w:r>
      <w:r>
        <w:rPr>
          <w:rFonts w:asciiTheme="minorHAnsi" w:hAnsiTheme="minorHAnsi" w:cs="Arial"/>
          <w:sz w:val="22"/>
        </w:rPr>
        <w:t>но</w:t>
      </w:r>
      <w:r>
        <w:rPr>
          <w:rFonts w:asciiTheme="minorHAnsi" w:hAnsiTheme="minorHAnsi"/>
          <w:spacing w:val="7"/>
          <w:sz w:val="22"/>
        </w:rPr>
        <w:t xml:space="preserve"> </w:t>
      </w:r>
      <w:r>
        <w:rPr>
          <w:rFonts w:asciiTheme="minorHAnsi" w:hAnsiTheme="minorHAnsi" w:cs="Arial"/>
          <w:spacing w:val="-3"/>
          <w:sz w:val="22"/>
        </w:rPr>
        <w:t>1</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4"/>
          <w:sz w:val="22"/>
        </w:rPr>
        <w:t xml:space="preserve"> </w:t>
      </w:r>
      <w:r>
        <w:rPr>
          <w:rFonts w:asciiTheme="minorHAnsi" w:hAnsiTheme="minorHAnsi" w:cs="Arial"/>
          <w:sz w:val="22"/>
        </w:rPr>
        <w:t>н</w:t>
      </w:r>
      <w:r>
        <w:rPr>
          <w:rFonts w:asciiTheme="minorHAnsi" w:hAnsiTheme="minorHAnsi" w:cs="Arial"/>
          <w:spacing w:val="-3"/>
          <w:sz w:val="22"/>
        </w:rPr>
        <w:t>а</w:t>
      </w:r>
      <w:r>
        <w:rPr>
          <w:rFonts w:asciiTheme="minorHAnsi" w:hAnsiTheme="minorHAnsi" w:cs="Arial"/>
          <w:sz w:val="22"/>
        </w:rPr>
        <w:t>д</w:t>
      </w:r>
      <w:r>
        <w:rPr>
          <w:rFonts w:asciiTheme="minorHAnsi" w:hAnsiTheme="minorHAnsi"/>
          <w:spacing w:val="8"/>
          <w:sz w:val="22"/>
          <w:lang w:val="mk-MK"/>
        </w:rPr>
        <w:t xml:space="preserve"> </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1"/>
          <w:sz w:val="22"/>
        </w:rPr>
        <w:t>и</w:t>
      </w:r>
      <w:r>
        <w:rPr>
          <w:rFonts w:asciiTheme="minorHAnsi" w:hAnsiTheme="minorHAnsi" w:cs="Arial"/>
          <w:sz w:val="22"/>
        </w:rPr>
        <w:t>те.</w:t>
      </w:r>
    </w:p>
    <w:p w:rsidR="00B36FF6" w:rsidRDefault="00B36FF6">
      <w:pPr>
        <w:autoSpaceDE w:val="0"/>
        <w:autoSpaceDN w:val="0"/>
        <w:spacing w:before="17" w:line="220" w:lineRule="exact"/>
        <w:rPr>
          <w:rFonts w:asciiTheme="minorHAnsi" w:hAnsiTheme="minorHAnsi" w:cs="Arial"/>
          <w:sz w:val="22"/>
        </w:rPr>
      </w:pPr>
    </w:p>
    <w:p w:rsidR="00B36FF6" w:rsidRDefault="00B77081">
      <w:pPr>
        <w:autoSpaceDE w:val="0"/>
        <w:autoSpaceDN w:val="0"/>
        <w:ind w:left="100" w:right="64"/>
        <w:jc w:val="both"/>
        <w:rPr>
          <w:rFonts w:asciiTheme="minorHAnsi" w:hAnsiTheme="minorHAnsi" w:cs="Arial"/>
          <w:sz w:val="22"/>
        </w:rPr>
      </w:pPr>
      <w:r>
        <w:rPr>
          <w:rFonts w:asciiTheme="minorHAnsi" w:hAnsiTheme="minorHAnsi" w:cs="Arial"/>
          <w:sz w:val="22"/>
        </w:rPr>
        <w:t>П</w:t>
      </w:r>
      <w:r>
        <w:rPr>
          <w:rFonts w:asciiTheme="minorHAnsi" w:hAnsiTheme="minorHAnsi" w:cs="Arial"/>
          <w:spacing w:val="1"/>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се</w:t>
      </w:r>
      <w:r>
        <w:rPr>
          <w:rFonts w:asciiTheme="minorHAnsi" w:hAnsiTheme="minorHAnsi"/>
          <w:spacing w:val="5"/>
          <w:sz w:val="22"/>
        </w:rPr>
        <w:t xml:space="preserve"> </w:t>
      </w:r>
      <w:r>
        <w:rPr>
          <w:rFonts w:asciiTheme="minorHAnsi" w:hAnsiTheme="minorHAnsi" w:cs="Arial"/>
          <w:sz w:val="22"/>
        </w:rPr>
        <w:t>о</w:t>
      </w:r>
      <w:r>
        <w:rPr>
          <w:rFonts w:asciiTheme="minorHAnsi" w:hAnsiTheme="minorHAnsi" w:cs="Arial"/>
          <w:spacing w:val="-2"/>
          <w:sz w:val="22"/>
        </w:rPr>
        <w:t>с</w:t>
      </w:r>
      <w:r>
        <w:rPr>
          <w:rFonts w:asciiTheme="minorHAnsi" w:hAnsiTheme="minorHAnsi" w:cs="Arial"/>
          <w:spacing w:val="1"/>
          <w:sz w:val="22"/>
        </w:rPr>
        <w:t>л</w:t>
      </w:r>
      <w:r>
        <w:rPr>
          <w:rFonts w:asciiTheme="minorHAnsi" w:hAnsiTheme="minorHAnsi" w:cs="Arial"/>
          <w:sz w:val="22"/>
        </w:rPr>
        <w:t>о</w:t>
      </w:r>
      <w:r>
        <w:rPr>
          <w:rFonts w:asciiTheme="minorHAnsi" w:hAnsiTheme="minorHAnsi" w:cs="Arial"/>
          <w:spacing w:val="-2"/>
          <w:sz w:val="22"/>
        </w:rPr>
        <w:t>ну</w:t>
      </w:r>
      <w:r>
        <w:rPr>
          <w:rFonts w:asciiTheme="minorHAnsi" w:hAnsiTheme="minorHAnsi" w:cs="Arial"/>
          <w:sz w:val="22"/>
        </w:rPr>
        <w:t>ваат</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рвени</w:t>
      </w:r>
      <w:r>
        <w:rPr>
          <w:rFonts w:asciiTheme="minorHAnsi" w:hAnsiTheme="minorHAnsi"/>
          <w:spacing w:val="5"/>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w:t>
      </w:r>
      <w:r>
        <w:rPr>
          <w:rFonts w:asciiTheme="minorHAnsi" w:hAnsiTheme="minorHAnsi" w:cs="Arial"/>
          <w:spacing w:val="-2"/>
          <w:sz w:val="22"/>
        </w:rPr>
        <w:t>в</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со</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pacing w:val="1"/>
          <w:sz w:val="22"/>
        </w:rPr>
        <w:t>ј</w:t>
      </w:r>
      <w:r>
        <w:rPr>
          <w:rFonts w:asciiTheme="minorHAnsi" w:hAnsiTheme="minorHAnsi" w:cs="Arial"/>
          <w:sz w:val="22"/>
        </w:rPr>
        <w:t>аметар</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25с</w:t>
      </w:r>
      <w:r>
        <w:rPr>
          <w:rFonts w:asciiTheme="minorHAnsi" w:hAnsiTheme="minorHAnsi" w:cs="Arial"/>
          <w:spacing w:val="-3"/>
          <w:sz w:val="22"/>
        </w:rPr>
        <w:t>м</w:t>
      </w:r>
      <w:r>
        <w:rPr>
          <w:rFonts w:asciiTheme="minorHAnsi" w:hAnsiTheme="minorHAnsi" w:cs="Arial"/>
          <w:sz w:val="22"/>
        </w:rPr>
        <w:t>, а</w:t>
      </w:r>
      <w:r>
        <w:rPr>
          <w:rFonts w:asciiTheme="minorHAnsi" w:hAnsiTheme="minorHAnsi"/>
          <w:spacing w:val="5"/>
          <w:sz w:val="22"/>
        </w:rPr>
        <w:t xml:space="preserve"> </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pacing w:val="1"/>
          <w:sz w:val="22"/>
        </w:rPr>
        <w:t>ф</w:t>
      </w:r>
      <w:r>
        <w:rPr>
          <w:rFonts w:asciiTheme="minorHAnsi" w:hAnsiTheme="minorHAnsi" w:cs="Arial"/>
          <w:sz w:val="22"/>
        </w:rPr>
        <w:t>тот</w:t>
      </w:r>
      <w:r>
        <w:rPr>
          <w:rFonts w:asciiTheme="minorHAnsi" w:hAnsiTheme="minorHAnsi"/>
          <w:spacing w:val="5"/>
          <w:sz w:val="22"/>
        </w:rPr>
        <w:t xml:space="preserve"> </w:t>
      </w:r>
      <w:r>
        <w:rPr>
          <w:rFonts w:asciiTheme="minorHAnsi" w:hAnsiTheme="minorHAnsi" w:cs="Arial"/>
          <w:spacing w:val="-3"/>
          <w:sz w:val="22"/>
        </w:rPr>
        <w:t>з</w:t>
      </w:r>
      <w:r>
        <w:rPr>
          <w:rFonts w:asciiTheme="minorHAnsi" w:hAnsiTheme="minorHAnsi" w:cs="Arial"/>
          <w:sz w:val="22"/>
        </w:rPr>
        <w:t>а</w:t>
      </w:r>
      <w:r>
        <w:rPr>
          <w:rFonts w:asciiTheme="minorHAnsi" w:hAnsiTheme="minorHAnsi"/>
          <w:sz w:val="22"/>
        </w:rPr>
        <w:t xml:space="preserve"> </w:t>
      </w:r>
      <w:r>
        <w:rPr>
          <w:rFonts w:asciiTheme="minorHAnsi" w:hAnsiTheme="minorHAnsi" w:cs="Arial"/>
          <w:spacing w:val="1"/>
          <w:sz w:val="22"/>
        </w:rPr>
        <w:t>б</w:t>
      </w:r>
      <w:r>
        <w:rPr>
          <w:rFonts w:asciiTheme="minorHAnsi" w:hAnsiTheme="minorHAnsi" w:cs="Arial"/>
          <w:sz w:val="22"/>
        </w:rPr>
        <w:t>ро</w:t>
      </w:r>
      <w:r>
        <w:rPr>
          <w:rFonts w:asciiTheme="minorHAnsi" w:hAnsiTheme="minorHAnsi" w:cs="Arial"/>
          <w:spacing w:val="1"/>
          <w:sz w:val="22"/>
        </w:rPr>
        <w:t>д</w:t>
      </w:r>
      <w:r>
        <w:rPr>
          <w:rFonts w:asciiTheme="minorHAnsi" w:hAnsiTheme="minorHAnsi" w:cs="Arial"/>
          <w:sz w:val="22"/>
        </w:rPr>
        <w:t>от</w:t>
      </w:r>
      <w:r>
        <w:rPr>
          <w:rFonts w:asciiTheme="minorHAnsi" w:hAnsiTheme="minorHAnsi"/>
          <w:spacing w:val="6"/>
          <w:sz w:val="22"/>
        </w:rPr>
        <w:t xml:space="preserve"> </w:t>
      </w:r>
      <w:r>
        <w:rPr>
          <w:rFonts w:asciiTheme="minorHAnsi" w:hAnsiTheme="minorHAnsi" w:cs="Arial"/>
          <w:sz w:val="22"/>
        </w:rPr>
        <w:t>се</w:t>
      </w:r>
      <w:r>
        <w:rPr>
          <w:rFonts w:asciiTheme="minorHAnsi" w:hAnsiTheme="minorHAnsi"/>
          <w:spacing w:val="6"/>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pacing w:val="-3"/>
          <w:sz w:val="22"/>
        </w:rPr>
        <w:t>о</w:t>
      </w:r>
      <w:r>
        <w:rPr>
          <w:rFonts w:asciiTheme="minorHAnsi" w:hAnsiTheme="minorHAnsi" w:cs="Arial"/>
          <w:sz w:val="22"/>
        </w:rPr>
        <w:t>н</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6"/>
          <w:sz w:val="22"/>
        </w:rPr>
        <w:t xml:space="preserve"> </w:t>
      </w:r>
      <w:r>
        <w:rPr>
          <w:rFonts w:asciiTheme="minorHAnsi" w:hAnsiTheme="minorHAnsi" w:cs="Arial"/>
          <w:sz w:val="22"/>
        </w:rPr>
        <w:t xml:space="preserve">4 </w:t>
      </w:r>
      <w:r>
        <w:rPr>
          <w:rFonts w:asciiTheme="minorHAnsi" w:hAnsiTheme="minorHAnsi" w:cs="Arial"/>
          <w:spacing w:val="1"/>
          <w:sz w:val="22"/>
        </w:rPr>
        <w:t>д</w:t>
      </w:r>
      <w:r>
        <w:rPr>
          <w:rFonts w:asciiTheme="minorHAnsi" w:hAnsiTheme="minorHAnsi" w:cs="Arial"/>
          <w:sz w:val="22"/>
        </w:rPr>
        <w:t>рвени</w:t>
      </w:r>
      <w:r>
        <w:rPr>
          <w:rFonts w:asciiTheme="minorHAnsi" w:hAnsiTheme="minorHAnsi"/>
          <w:spacing w:val="6"/>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ови</w:t>
      </w:r>
      <w:r>
        <w:rPr>
          <w:rFonts w:asciiTheme="minorHAnsi" w:hAnsiTheme="minorHAnsi"/>
          <w:spacing w:val="6"/>
          <w:sz w:val="22"/>
        </w:rPr>
        <w:t xml:space="preserve"> </w:t>
      </w:r>
      <w:r>
        <w:rPr>
          <w:rFonts w:asciiTheme="minorHAnsi" w:hAnsiTheme="minorHAnsi" w:cs="Arial"/>
          <w:sz w:val="22"/>
        </w:rPr>
        <w:t>со</w:t>
      </w:r>
      <w:r>
        <w:rPr>
          <w:rFonts w:asciiTheme="minorHAnsi" w:hAnsiTheme="minorHAnsi"/>
          <w:spacing w:val="6"/>
          <w:sz w:val="22"/>
        </w:rPr>
        <w:t xml:space="preserve"> </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аметар</w:t>
      </w:r>
      <w:r>
        <w:rPr>
          <w:rFonts w:asciiTheme="minorHAnsi" w:hAnsiTheme="minorHAnsi"/>
          <w:spacing w:val="6"/>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30с</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pacing w:val="1"/>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3"/>
          <w:sz w:val="22"/>
        </w:rPr>
        <w:t>и</w:t>
      </w:r>
      <w:r>
        <w:rPr>
          <w:rFonts w:asciiTheme="minorHAnsi" w:hAnsiTheme="minorHAnsi" w:cs="Arial"/>
          <w:sz w:val="22"/>
        </w:rPr>
        <w:t>те</w:t>
      </w:r>
      <w:r>
        <w:rPr>
          <w:rFonts w:asciiTheme="minorHAnsi" w:hAnsiTheme="minorHAnsi"/>
          <w:spacing w:val="6"/>
          <w:sz w:val="22"/>
        </w:rPr>
        <w:t xml:space="preserve"> </w:t>
      </w:r>
      <w:r>
        <w:rPr>
          <w:rFonts w:asciiTheme="minorHAnsi" w:hAnsiTheme="minorHAnsi" w:cs="Arial"/>
          <w:sz w:val="22"/>
        </w:rPr>
        <w:t>за</w:t>
      </w:r>
      <w:r>
        <w:rPr>
          <w:rFonts w:asciiTheme="minorHAnsi" w:hAnsiTheme="minorHAnsi"/>
          <w:spacing w:val="6"/>
          <w:sz w:val="22"/>
        </w:rPr>
        <w:t xml:space="preserve"> </w:t>
      </w:r>
      <w:r>
        <w:rPr>
          <w:rFonts w:asciiTheme="minorHAnsi" w:hAnsiTheme="minorHAnsi" w:cs="Arial"/>
          <w:spacing w:val="1"/>
          <w:sz w:val="22"/>
        </w:rPr>
        <w:t>пл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6"/>
          <w:sz w:val="22"/>
        </w:rPr>
        <w:t xml:space="preserve"> </w:t>
      </w:r>
      <w:r>
        <w:rPr>
          <w:rFonts w:asciiTheme="minorHAnsi" w:hAnsiTheme="minorHAnsi" w:cs="Arial"/>
          <w:sz w:val="22"/>
        </w:rPr>
        <w:t>во</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z w:val="22"/>
        </w:rPr>
        <w:t>ен</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z w:val="22"/>
        </w:rPr>
        <w:t>равец</w:t>
      </w:r>
      <w:r>
        <w:rPr>
          <w:rFonts w:asciiTheme="minorHAnsi" w:hAnsiTheme="minorHAnsi"/>
          <w:spacing w:val="8"/>
          <w:sz w:val="22"/>
        </w:rPr>
        <w:t xml:space="preserve"> </w:t>
      </w:r>
      <w:r>
        <w:rPr>
          <w:rFonts w:asciiTheme="minorHAnsi" w:hAnsiTheme="minorHAnsi" w:cs="Arial"/>
          <w:sz w:val="22"/>
        </w:rPr>
        <w:t>се</w:t>
      </w:r>
      <w:r>
        <w:rPr>
          <w:rFonts w:asciiTheme="minorHAnsi" w:hAnsiTheme="minorHAnsi"/>
          <w:spacing w:val="5"/>
          <w:sz w:val="22"/>
        </w:rPr>
        <w:t xml:space="preserve"> </w:t>
      </w:r>
      <w:r>
        <w:rPr>
          <w:rFonts w:asciiTheme="minorHAnsi" w:hAnsiTheme="minorHAnsi" w:cs="Arial"/>
          <w:spacing w:val="-2"/>
          <w:sz w:val="22"/>
        </w:rPr>
        <w:t>п</w:t>
      </w:r>
      <w:r>
        <w:rPr>
          <w:rFonts w:asciiTheme="minorHAnsi" w:hAnsiTheme="minorHAnsi" w:cs="Arial"/>
          <w:sz w:val="22"/>
        </w:rPr>
        <w:t>оз</w:t>
      </w:r>
      <w:r>
        <w:rPr>
          <w:rFonts w:asciiTheme="minorHAnsi" w:hAnsiTheme="minorHAnsi" w:cs="Arial"/>
          <w:spacing w:val="-1"/>
          <w:sz w:val="22"/>
        </w:rPr>
        <w:t>и</w:t>
      </w:r>
      <w:r>
        <w:rPr>
          <w:rFonts w:asciiTheme="minorHAnsi" w:hAnsiTheme="minorHAnsi" w:cs="Arial"/>
          <w:spacing w:val="1"/>
          <w:sz w:val="22"/>
        </w:rPr>
        <w:t>ц</w:t>
      </w:r>
      <w:r>
        <w:rPr>
          <w:rFonts w:asciiTheme="minorHAnsi" w:hAnsiTheme="minorHAnsi" w:cs="Arial"/>
          <w:spacing w:val="-1"/>
          <w:sz w:val="22"/>
        </w:rPr>
        <w:t>и</w:t>
      </w:r>
      <w:r>
        <w:rPr>
          <w:rFonts w:asciiTheme="minorHAnsi" w:hAnsiTheme="minorHAnsi" w:cs="Arial"/>
          <w:sz w:val="22"/>
        </w:rPr>
        <w:t>он</w:t>
      </w:r>
      <w:r>
        <w:rPr>
          <w:rFonts w:asciiTheme="minorHAnsi" w:hAnsiTheme="minorHAnsi" w:cs="Arial"/>
          <w:spacing w:val="-1"/>
          <w:sz w:val="22"/>
        </w:rPr>
        <w:t>и</w:t>
      </w:r>
      <w:r>
        <w:rPr>
          <w:rFonts w:asciiTheme="minorHAnsi" w:hAnsiTheme="minorHAnsi" w:cs="Arial"/>
          <w:sz w:val="22"/>
        </w:rPr>
        <w:t>рани</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3</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4"/>
          <w:sz w:val="22"/>
        </w:rPr>
        <w:t xml:space="preserve"> </w:t>
      </w:r>
      <w:r>
        <w:rPr>
          <w:rFonts w:asciiTheme="minorHAnsi" w:hAnsiTheme="minorHAnsi" w:cs="Arial"/>
          <w:sz w:val="22"/>
        </w:rPr>
        <w:t>осов</w:t>
      </w:r>
      <w:r>
        <w:rPr>
          <w:rFonts w:asciiTheme="minorHAnsi" w:hAnsiTheme="minorHAnsi" w:cs="Arial"/>
          <w:spacing w:val="-1"/>
          <w:sz w:val="22"/>
        </w:rPr>
        <w:t>и</w:t>
      </w:r>
      <w:r>
        <w:rPr>
          <w:rFonts w:asciiTheme="minorHAnsi" w:hAnsiTheme="minorHAnsi" w:cs="Arial"/>
          <w:sz w:val="22"/>
        </w:rPr>
        <w:t>нско</w:t>
      </w:r>
      <w:r>
        <w:rPr>
          <w:rFonts w:asciiTheme="minorHAnsi" w:hAnsiTheme="minorHAnsi"/>
          <w:spacing w:val="7"/>
          <w:sz w:val="22"/>
        </w:rPr>
        <w:t xml:space="preserve"> </w:t>
      </w:r>
      <w:r>
        <w:rPr>
          <w:rFonts w:asciiTheme="minorHAnsi" w:hAnsiTheme="minorHAnsi" w:cs="Arial"/>
          <w:sz w:val="22"/>
        </w:rPr>
        <w:t>расто</w:t>
      </w:r>
      <w:r>
        <w:rPr>
          <w:rFonts w:asciiTheme="minorHAnsi" w:hAnsiTheme="minorHAnsi" w:cs="Arial"/>
          <w:spacing w:val="1"/>
          <w:sz w:val="22"/>
        </w:rPr>
        <w:t>ј</w:t>
      </w:r>
      <w:r>
        <w:rPr>
          <w:rFonts w:asciiTheme="minorHAnsi" w:hAnsiTheme="minorHAnsi" w:cs="Arial"/>
          <w:spacing w:val="-3"/>
          <w:sz w:val="22"/>
        </w:rPr>
        <w:t>а</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е, а</w:t>
      </w:r>
      <w:r>
        <w:rPr>
          <w:rFonts w:asciiTheme="minorHAnsi" w:hAnsiTheme="minorHAnsi"/>
          <w:spacing w:val="7"/>
          <w:sz w:val="22"/>
        </w:rPr>
        <w:t xml:space="preserve"> </w:t>
      </w:r>
      <w:r>
        <w:rPr>
          <w:rFonts w:asciiTheme="minorHAnsi" w:hAnsiTheme="minorHAnsi" w:cs="Arial"/>
          <w:sz w:val="22"/>
        </w:rPr>
        <w:t>во</w:t>
      </w:r>
      <w:r>
        <w:rPr>
          <w:rFonts w:asciiTheme="minorHAnsi" w:hAnsiTheme="minorHAnsi"/>
          <w:spacing w:val="7"/>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речен</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равец</w:t>
      </w:r>
      <w:r>
        <w:rPr>
          <w:rFonts w:asciiTheme="minorHAnsi" w:hAnsiTheme="minorHAnsi"/>
          <w:sz w:val="22"/>
        </w:rPr>
        <w:t xml:space="preserve"> </w:t>
      </w:r>
      <w:r>
        <w:rPr>
          <w:rFonts w:asciiTheme="minorHAnsi" w:hAnsiTheme="minorHAnsi" w:cs="Arial"/>
          <w:sz w:val="22"/>
        </w:rPr>
        <w:t>расто</w:t>
      </w:r>
      <w:r>
        <w:rPr>
          <w:rFonts w:asciiTheme="minorHAnsi" w:hAnsiTheme="minorHAnsi" w:cs="Arial"/>
          <w:spacing w:val="1"/>
          <w:sz w:val="22"/>
        </w:rPr>
        <w:t>ј</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ето</w:t>
      </w:r>
      <w:r>
        <w:rPr>
          <w:rFonts w:asciiTheme="minorHAnsi" w:hAnsiTheme="minorHAnsi"/>
          <w:spacing w:val="3"/>
          <w:sz w:val="22"/>
        </w:rPr>
        <w:t xml:space="preserve"> </w:t>
      </w:r>
      <w:r>
        <w:rPr>
          <w:rFonts w:asciiTheme="minorHAnsi" w:hAnsiTheme="minorHAnsi" w:cs="Arial"/>
          <w:sz w:val="22"/>
        </w:rPr>
        <w:t>м</w:t>
      </w:r>
      <w:r>
        <w:rPr>
          <w:rFonts w:asciiTheme="minorHAnsi" w:hAnsiTheme="minorHAnsi" w:cs="Arial"/>
          <w:spacing w:val="-3"/>
          <w:sz w:val="22"/>
        </w:rPr>
        <w:t>е</w:t>
      </w:r>
      <w:r>
        <w:rPr>
          <w:rFonts w:asciiTheme="minorHAnsi" w:hAnsiTheme="minorHAnsi" w:cs="Arial"/>
          <w:spacing w:val="1"/>
          <w:sz w:val="22"/>
        </w:rPr>
        <w:t>ѓ</w:t>
      </w:r>
      <w:r>
        <w:rPr>
          <w:rFonts w:asciiTheme="minorHAnsi" w:hAnsiTheme="minorHAnsi" w:cs="Arial"/>
          <w:sz w:val="22"/>
        </w:rPr>
        <w:t>у</w:t>
      </w:r>
      <w:r>
        <w:rPr>
          <w:rFonts w:asciiTheme="minorHAnsi" w:hAnsiTheme="minorHAnsi"/>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3"/>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6м</w:t>
      </w:r>
      <w:r>
        <w:rPr>
          <w:rFonts w:asciiTheme="minorHAnsi" w:hAnsiTheme="minorHAnsi"/>
          <w:spacing w:val="2"/>
          <w:sz w:val="22"/>
        </w:rPr>
        <w:t xml:space="preserve"> </w:t>
      </w:r>
      <w:r>
        <w:rPr>
          <w:rFonts w:asciiTheme="minorHAnsi" w:hAnsiTheme="minorHAnsi" w:cs="Arial"/>
          <w:sz w:val="22"/>
        </w:rPr>
        <w:t>за</w:t>
      </w:r>
      <w:r>
        <w:rPr>
          <w:rFonts w:asciiTheme="minorHAnsi" w:hAnsiTheme="minorHAnsi"/>
          <w:spacing w:val="3"/>
          <w:sz w:val="22"/>
        </w:rPr>
        <w:t xml:space="preserve"> </w:t>
      </w:r>
      <w:r>
        <w:rPr>
          <w:rFonts w:asciiTheme="minorHAnsi" w:hAnsiTheme="minorHAnsi" w:cs="Arial"/>
          <w:spacing w:val="1"/>
          <w:sz w:val="22"/>
        </w:rPr>
        <w:t>гл</w:t>
      </w:r>
      <w:r>
        <w:rPr>
          <w:rFonts w:asciiTheme="minorHAnsi" w:hAnsiTheme="minorHAnsi" w:cs="Arial"/>
          <w:sz w:val="22"/>
        </w:rPr>
        <w:t>а</w:t>
      </w:r>
      <w:r>
        <w:rPr>
          <w:rFonts w:asciiTheme="minorHAnsi" w:hAnsiTheme="minorHAnsi" w:cs="Arial"/>
          <w:spacing w:val="-2"/>
          <w:sz w:val="22"/>
        </w:rPr>
        <w:t>в</w:t>
      </w:r>
      <w:r>
        <w:rPr>
          <w:rFonts w:asciiTheme="minorHAnsi" w:hAnsiTheme="minorHAnsi" w:cs="Arial"/>
          <w:sz w:val="22"/>
        </w:rPr>
        <w:t>ната</w:t>
      </w:r>
      <w:r>
        <w:rPr>
          <w:rFonts w:asciiTheme="minorHAnsi" w:hAnsiTheme="minorHAnsi"/>
          <w:spacing w:val="3"/>
          <w:sz w:val="22"/>
        </w:rPr>
        <w:t xml:space="preserve"> </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орма</w:t>
      </w:r>
      <w:r>
        <w:rPr>
          <w:rFonts w:asciiTheme="minorHAnsi" w:hAnsiTheme="minorHAnsi"/>
          <w:spacing w:val="2"/>
          <w:sz w:val="22"/>
        </w:rPr>
        <w:t xml:space="preserve"> </w:t>
      </w:r>
      <w:r>
        <w:rPr>
          <w:rFonts w:asciiTheme="minorHAnsi" w:hAnsiTheme="minorHAnsi" w:cs="Arial"/>
          <w:sz w:val="22"/>
        </w:rPr>
        <w:t>и</w:t>
      </w:r>
      <w:r>
        <w:rPr>
          <w:rFonts w:asciiTheme="minorHAnsi" w:hAnsiTheme="minorHAnsi"/>
          <w:sz w:val="22"/>
        </w:rPr>
        <w:t xml:space="preserve"> </w:t>
      </w:r>
      <w:r>
        <w:rPr>
          <w:rFonts w:asciiTheme="minorHAnsi" w:hAnsiTheme="minorHAnsi" w:cs="Arial"/>
          <w:sz w:val="22"/>
        </w:rPr>
        <w:t>1</w:t>
      </w:r>
      <w:r>
        <w:rPr>
          <w:rFonts w:asciiTheme="minorHAnsi" w:hAnsiTheme="minorHAnsi" w:cs="Arial"/>
          <w:spacing w:val="1"/>
          <w:sz w:val="22"/>
        </w:rPr>
        <w:t>.</w:t>
      </w:r>
      <w:r>
        <w:rPr>
          <w:rFonts w:asciiTheme="minorHAnsi" w:hAnsiTheme="minorHAnsi" w:cs="Arial"/>
          <w:sz w:val="22"/>
        </w:rPr>
        <w:t>4м</w:t>
      </w:r>
      <w:r>
        <w:rPr>
          <w:rFonts w:asciiTheme="minorHAnsi" w:hAnsiTheme="minorHAnsi"/>
          <w:spacing w:val="2"/>
          <w:sz w:val="22"/>
        </w:rPr>
        <w:t xml:space="preserve"> </w:t>
      </w:r>
      <w:r>
        <w:rPr>
          <w:rFonts w:asciiTheme="minorHAnsi" w:hAnsiTheme="minorHAnsi" w:cs="Arial"/>
          <w:sz w:val="22"/>
        </w:rPr>
        <w:t>за</w:t>
      </w:r>
      <w:r>
        <w:rPr>
          <w:rFonts w:asciiTheme="minorHAnsi" w:hAnsiTheme="minorHAnsi"/>
          <w:spacing w:val="3"/>
          <w:sz w:val="22"/>
        </w:rPr>
        <w:t xml:space="preserve"> </w:t>
      </w:r>
      <w:r>
        <w:rPr>
          <w:rFonts w:asciiTheme="minorHAnsi" w:hAnsiTheme="minorHAnsi" w:cs="Arial"/>
          <w:sz w:val="22"/>
        </w:rPr>
        <w:t>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w:t>
      </w:r>
      <w:r>
        <w:rPr>
          <w:rFonts w:asciiTheme="minorHAnsi" w:hAnsiTheme="minorHAnsi" w:cs="Arial"/>
          <w:spacing w:val="-3"/>
          <w:sz w:val="22"/>
        </w:rPr>
        <w:t>т</w:t>
      </w:r>
      <w:r>
        <w:rPr>
          <w:rFonts w:asciiTheme="minorHAnsi" w:hAnsiTheme="minorHAnsi" w:cs="Arial"/>
          <w:sz w:val="22"/>
        </w:rPr>
        <w:t>а</w:t>
      </w:r>
      <w:r>
        <w:rPr>
          <w:rFonts w:asciiTheme="minorHAnsi" w:hAnsiTheme="minorHAnsi"/>
          <w:sz w:val="22"/>
        </w:rPr>
        <w:t xml:space="preserve"> </w:t>
      </w:r>
      <w:r>
        <w:rPr>
          <w:rFonts w:asciiTheme="minorHAnsi" w:hAnsiTheme="minorHAnsi" w:cs="Arial"/>
          <w:spacing w:val="1"/>
          <w:sz w:val="22"/>
        </w:rPr>
        <w:t>пл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pacing w:val="-3"/>
          <w:sz w:val="22"/>
        </w:rPr>
        <w:t>о</w:t>
      </w:r>
      <w:r>
        <w:rPr>
          <w:rFonts w:asciiTheme="minorHAnsi" w:hAnsiTheme="minorHAnsi" w:cs="Arial"/>
          <w:sz w:val="22"/>
        </w:rPr>
        <w:t>рма.</w:t>
      </w:r>
      <w:r>
        <w:rPr>
          <w:rFonts w:asciiTheme="minorHAnsi" w:hAnsiTheme="minorHAnsi" w:cs="Arial"/>
          <w:spacing w:val="31"/>
          <w:sz w:val="22"/>
        </w:rPr>
        <w:t xml:space="preserve"> </w:t>
      </w:r>
      <w:r>
        <w:rPr>
          <w:rFonts w:asciiTheme="minorHAnsi" w:hAnsiTheme="minorHAnsi" w:cs="Arial"/>
          <w:spacing w:val="-1"/>
          <w:sz w:val="22"/>
        </w:rPr>
        <w:t>В</w:t>
      </w:r>
      <w:r>
        <w:rPr>
          <w:rFonts w:asciiTheme="minorHAnsi" w:hAnsiTheme="minorHAnsi" w:cs="Arial"/>
          <w:sz w:val="22"/>
        </w:rPr>
        <w:t>к</w:t>
      </w:r>
      <w:r>
        <w:rPr>
          <w:rFonts w:asciiTheme="minorHAnsi" w:hAnsiTheme="minorHAnsi" w:cs="Arial"/>
          <w:spacing w:val="-2"/>
          <w:sz w:val="22"/>
        </w:rPr>
        <w:t>у</w:t>
      </w:r>
      <w:r>
        <w:rPr>
          <w:rFonts w:asciiTheme="minorHAnsi" w:hAnsiTheme="minorHAnsi" w:cs="Arial"/>
          <w:spacing w:val="1"/>
          <w:sz w:val="22"/>
        </w:rPr>
        <w:t>п</w:t>
      </w:r>
      <w:r>
        <w:rPr>
          <w:rFonts w:asciiTheme="minorHAnsi" w:hAnsiTheme="minorHAnsi" w:cs="Arial"/>
          <w:sz w:val="22"/>
        </w:rPr>
        <w:t>ната</w:t>
      </w:r>
      <w:r>
        <w:rPr>
          <w:rFonts w:asciiTheme="minorHAnsi" w:hAnsiTheme="minorHAnsi"/>
          <w:spacing w:val="36"/>
          <w:sz w:val="22"/>
        </w:rPr>
        <w:t xml:space="preserve"> </w:t>
      </w:r>
      <w:r>
        <w:rPr>
          <w:rFonts w:asciiTheme="minorHAnsi" w:hAnsiTheme="minorHAnsi" w:cs="Arial"/>
          <w:spacing w:val="1"/>
          <w:sz w:val="22"/>
        </w:rPr>
        <w:t>ш</w:t>
      </w:r>
      <w:r>
        <w:rPr>
          <w:rFonts w:asciiTheme="minorHAnsi" w:hAnsiTheme="minorHAnsi" w:cs="Arial"/>
          <w:spacing w:val="-1"/>
          <w:sz w:val="22"/>
        </w:rPr>
        <w:t>и</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pacing w:val="-1"/>
          <w:sz w:val="22"/>
        </w:rPr>
        <w:t>г</w:t>
      </w:r>
      <w:r>
        <w:rPr>
          <w:rFonts w:asciiTheme="minorHAnsi" w:hAnsiTheme="minorHAnsi" w:cs="Arial"/>
          <w:spacing w:val="1"/>
          <w:sz w:val="22"/>
        </w:rPr>
        <w:t>л</w:t>
      </w:r>
      <w:r>
        <w:rPr>
          <w:rFonts w:asciiTheme="minorHAnsi" w:hAnsiTheme="minorHAnsi" w:cs="Arial"/>
          <w:sz w:val="22"/>
        </w:rPr>
        <w:t>авната</w:t>
      </w:r>
      <w:r>
        <w:rPr>
          <w:rFonts w:asciiTheme="minorHAnsi" w:hAnsiTheme="minorHAnsi"/>
          <w:spacing w:val="34"/>
          <w:sz w:val="22"/>
        </w:rPr>
        <w:t xml:space="preserve"> </w:t>
      </w:r>
      <w:r>
        <w:rPr>
          <w:rFonts w:asciiTheme="minorHAnsi" w:hAnsiTheme="minorHAnsi" w:cs="Arial"/>
          <w:spacing w:val="-2"/>
          <w:sz w:val="22"/>
        </w:rPr>
        <w:t>п</w:t>
      </w:r>
      <w:r>
        <w:rPr>
          <w:rFonts w:asciiTheme="minorHAnsi" w:hAnsiTheme="minorHAnsi" w:cs="Arial"/>
          <w:spacing w:val="1"/>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орма</w:t>
      </w:r>
      <w:r>
        <w:rPr>
          <w:rFonts w:asciiTheme="minorHAnsi" w:hAnsiTheme="minorHAnsi"/>
          <w:spacing w:val="36"/>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36"/>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85м</w:t>
      </w:r>
      <w:r>
        <w:rPr>
          <w:rFonts w:asciiTheme="minorHAnsi" w:hAnsiTheme="minorHAnsi"/>
          <w:spacing w:val="36"/>
          <w:sz w:val="22"/>
        </w:rPr>
        <w:t xml:space="preserve"> </w:t>
      </w:r>
      <w:r>
        <w:rPr>
          <w:rFonts w:asciiTheme="minorHAnsi" w:hAnsiTheme="minorHAnsi" w:cs="Arial"/>
          <w:sz w:val="22"/>
        </w:rPr>
        <w:t>а</w:t>
      </w:r>
      <w:r>
        <w:rPr>
          <w:rFonts w:asciiTheme="minorHAnsi" w:hAnsiTheme="minorHAnsi"/>
          <w:spacing w:val="36"/>
          <w:sz w:val="22"/>
        </w:rPr>
        <w:t xml:space="preserve"> </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z w:val="22"/>
        </w:rPr>
        <w:t>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арната</w:t>
      </w:r>
    </w:p>
    <w:p w:rsidR="00B36FF6" w:rsidRDefault="00B77081">
      <w:pPr>
        <w:autoSpaceDE w:val="0"/>
        <w:autoSpaceDN w:val="0"/>
        <w:ind w:left="100" w:right="63"/>
        <w:jc w:val="both"/>
        <w:rPr>
          <w:rFonts w:asciiTheme="minorHAnsi" w:hAnsiTheme="minorHAnsi" w:cs="Arial"/>
          <w:sz w:val="22"/>
        </w:rPr>
      </w:pPr>
      <w:r>
        <w:rPr>
          <w:rFonts w:asciiTheme="minorHAnsi" w:hAnsiTheme="minorHAnsi" w:cs="Arial"/>
          <w:sz w:val="22"/>
        </w:rPr>
        <w:t>1</w:t>
      </w:r>
      <w:r>
        <w:rPr>
          <w:rFonts w:asciiTheme="minorHAnsi" w:hAnsiTheme="minorHAnsi" w:cs="Arial"/>
          <w:spacing w:val="1"/>
          <w:sz w:val="22"/>
        </w:rPr>
        <w:t>.</w:t>
      </w:r>
      <w:r>
        <w:rPr>
          <w:rFonts w:asciiTheme="minorHAnsi" w:hAnsiTheme="minorHAnsi" w:cs="Arial"/>
          <w:sz w:val="22"/>
        </w:rPr>
        <w:t>65</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50"/>
          <w:sz w:val="22"/>
        </w:rPr>
        <w:t xml:space="preserve"> </w:t>
      </w:r>
      <w:r>
        <w:rPr>
          <w:rFonts w:asciiTheme="minorHAnsi" w:hAnsiTheme="minorHAnsi" w:cs="Arial"/>
          <w:sz w:val="22"/>
        </w:rPr>
        <w:t>По</w:t>
      </w:r>
      <w:r>
        <w:rPr>
          <w:rFonts w:asciiTheme="minorHAnsi" w:hAnsiTheme="minorHAnsi" w:cs="Arial"/>
          <w:spacing w:val="1"/>
          <w:sz w:val="22"/>
        </w:rPr>
        <w:t>д</w:t>
      </w:r>
      <w:r>
        <w:rPr>
          <w:rFonts w:asciiTheme="minorHAnsi" w:hAnsiTheme="minorHAnsi" w:cs="Arial"/>
          <w:sz w:val="22"/>
        </w:rPr>
        <w:t>от</w:t>
      </w:r>
      <w:r>
        <w:rPr>
          <w:rFonts w:asciiTheme="minorHAnsi" w:hAnsiTheme="minorHAnsi"/>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пл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1"/>
          <w:sz w:val="22"/>
        </w:rPr>
        <w:t>и</w:t>
      </w:r>
      <w:r>
        <w:rPr>
          <w:rFonts w:asciiTheme="minorHAnsi" w:hAnsiTheme="minorHAnsi" w:cs="Arial"/>
          <w:sz w:val="22"/>
        </w:rPr>
        <w:t>те</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pacing w:val="-3"/>
          <w:sz w:val="22"/>
        </w:rPr>
        <w:t>о</w:t>
      </w:r>
      <w:r>
        <w:rPr>
          <w:rFonts w:asciiTheme="minorHAnsi" w:hAnsiTheme="minorHAnsi" w:cs="Arial"/>
          <w:sz w:val="22"/>
        </w:rPr>
        <w:t>д</w:t>
      </w:r>
      <w:r>
        <w:rPr>
          <w:rFonts w:asciiTheme="minorHAnsi" w:hAnsiTheme="minorHAnsi"/>
          <w:sz w:val="22"/>
        </w:rPr>
        <w:t xml:space="preserve"> </w:t>
      </w:r>
      <w:r>
        <w:rPr>
          <w:rFonts w:asciiTheme="minorHAnsi" w:hAnsiTheme="minorHAnsi"/>
          <w:spacing w:val="1"/>
          <w:sz w:val="22"/>
        </w:rPr>
        <w:t xml:space="preserve"> </w:t>
      </w:r>
      <w:r>
        <w:rPr>
          <w:rFonts w:asciiTheme="minorHAnsi" w:hAnsiTheme="minorHAnsi" w:cs="Arial"/>
          <w:spacing w:val="1"/>
          <w:sz w:val="22"/>
        </w:rPr>
        <w:t>д</w:t>
      </w:r>
      <w:r>
        <w:rPr>
          <w:rFonts w:asciiTheme="minorHAnsi" w:hAnsiTheme="minorHAnsi" w:cs="Arial"/>
          <w:sz w:val="22"/>
        </w:rPr>
        <w:t>рвени</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z w:val="22"/>
        </w:rPr>
        <w:t>аски</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cs="Arial"/>
          <w:sz w:val="22"/>
        </w:rPr>
        <w:t>в</w:t>
      </w:r>
      <w:r>
        <w:rPr>
          <w:rFonts w:asciiTheme="minorHAnsi" w:hAnsiTheme="minorHAnsi" w:cs="Arial"/>
          <w:spacing w:val="-1"/>
          <w:sz w:val="22"/>
        </w:rPr>
        <w:t>и</w:t>
      </w:r>
      <w:r>
        <w:rPr>
          <w:rFonts w:asciiTheme="minorHAnsi" w:hAnsiTheme="minorHAnsi" w:cs="Arial"/>
          <w:sz w:val="22"/>
        </w:rPr>
        <w:t>с</w:t>
      </w:r>
      <w:r>
        <w:rPr>
          <w:rFonts w:asciiTheme="minorHAnsi" w:hAnsiTheme="minorHAnsi" w:cs="Arial"/>
          <w:spacing w:val="-1"/>
          <w:sz w:val="22"/>
        </w:rPr>
        <w:t>и</w:t>
      </w:r>
      <w:r>
        <w:rPr>
          <w:rFonts w:asciiTheme="minorHAnsi" w:hAnsiTheme="minorHAnsi" w:cs="Arial"/>
          <w:sz w:val="22"/>
        </w:rPr>
        <w:t>на</w:t>
      </w:r>
      <w:r>
        <w:rPr>
          <w:rFonts w:asciiTheme="minorHAnsi" w:hAnsiTheme="minorHAnsi"/>
          <w:sz w:val="22"/>
        </w:rPr>
        <w:t xml:space="preserve">  </w:t>
      </w:r>
      <w:r>
        <w:rPr>
          <w:rFonts w:asciiTheme="minorHAnsi" w:hAnsiTheme="minorHAnsi" w:cs="Arial"/>
          <w:sz w:val="22"/>
        </w:rPr>
        <w:t>3</w:t>
      </w:r>
      <w:r>
        <w:rPr>
          <w:rFonts w:asciiTheme="minorHAnsi" w:hAnsiTheme="minorHAnsi" w:cs="Arial"/>
          <w:spacing w:val="1"/>
          <w:sz w:val="22"/>
        </w:rPr>
        <w:t>.</w:t>
      </w:r>
      <w:r>
        <w:rPr>
          <w:rFonts w:asciiTheme="minorHAnsi" w:hAnsiTheme="minorHAnsi" w:cs="Arial"/>
          <w:sz w:val="22"/>
        </w:rPr>
        <w:t>8</w:t>
      </w:r>
      <w:r>
        <w:rPr>
          <w:rFonts w:asciiTheme="minorHAnsi" w:hAnsiTheme="minorHAnsi" w:cs="Arial"/>
          <w:spacing w:val="-2"/>
          <w:sz w:val="22"/>
        </w:rPr>
        <w:t>с</w:t>
      </w:r>
      <w:r>
        <w:rPr>
          <w:rFonts w:asciiTheme="minorHAnsi" w:hAnsiTheme="minorHAnsi" w:cs="Arial"/>
          <w:sz w:val="22"/>
        </w:rPr>
        <w:t>м</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z w:val="22"/>
        </w:rPr>
        <w:t>и</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pacing w:val="1"/>
          <w:sz w:val="22"/>
        </w:rPr>
        <w:t>ш</w:t>
      </w:r>
      <w:r>
        <w:rPr>
          <w:rFonts w:asciiTheme="minorHAnsi" w:hAnsiTheme="minorHAnsi" w:cs="Arial"/>
          <w:spacing w:val="-1"/>
          <w:sz w:val="22"/>
        </w:rPr>
        <w:t>и</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z w:val="22"/>
        </w:rPr>
        <w:t>на</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pacing w:val="-3"/>
          <w:sz w:val="22"/>
        </w:rPr>
        <w:t>о</w:t>
      </w:r>
      <w:r>
        <w:rPr>
          <w:rFonts w:asciiTheme="minorHAnsi" w:hAnsiTheme="minorHAnsi" w:cs="Arial"/>
          <w:sz w:val="22"/>
        </w:rPr>
        <w:t>д</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2</w:t>
      </w:r>
      <w:r>
        <w:rPr>
          <w:rFonts w:asciiTheme="minorHAnsi" w:hAnsiTheme="minorHAnsi" w:cs="Arial"/>
          <w:spacing w:val="-3"/>
          <w:sz w:val="22"/>
        </w:rPr>
        <w:t>0</w:t>
      </w:r>
      <w:r>
        <w:rPr>
          <w:rFonts w:asciiTheme="minorHAnsi" w:hAnsiTheme="minorHAnsi" w:cs="Arial"/>
          <w:sz w:val="22"/>
        </w:rPr>
        <w:t>с</w:t>
      </w:r>
      <w:r>
        <w:rPr>
          <w:rFonts w:asciiTheme="minorHAnsi" w:hAnsiTheme="minorHAnsi" w:cs="Arial"/>
          <w:spacing w:val="-3"/>
          <w:sz w:val="22"/>
        </w:rPr>
        <w:t>м</w:t>
      </w:r>
      <w:r>
        <w:rPr>
          <w:rFonts w:asciiTheme="minorHAnsi" w:hAnsiTheme="minorHAnsi" w:cs="Arial"/>
          <w:sz w:val="22"/>
        </w:rPr>
        <w:t xml:space="preserve">. </w:t>
      </w:r>
      <w:r>
        <w:rPr>
          <w:rFonts w:asciiTheme="minorHAnsi" w:hAnsiTheme="minorHAnsi" w:cs="Arial"/>
          <w:spacing w:val="-1"/>
          <w:sz w:val="22"/>
        </w:rPr>
        <w:t>Д</w:t>
      </w:r>
      <w:r>
        <w:rPr>
          <w:rFonts w:asciiTheme="minorHAnsi" w:hAnsiTheme="minorHAnsi" w:cs="Arial"/>
          <w:sz w:val="22"/>
        </w:rPr>
        <w:t>аск</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4"/>
          <w:sz w:val="22"/>
        </w:rPr>
        <w:t xml:space="preserve"> </w:t>
      </w:r>
      <w:r>
        <w:rPr>
          <w:rFonts w:asciiTheme="minorHAnsi" w:hAnsiTheme="minorHAnsi" w:cs="Arial"/>
          <w:sz w:val="22"/>
        </w:rPr>
        <w:t>на</w:t>
      </w:r>
      <w:r>
        <w:rPr>
          <w:rFonts w:asciiTheme="minorHAnsi" w:hAnsiTheme="minorHAnsi"/>
          <w:spacing w:val="4"/>
          <w:sz w:val="22"/>
        </w:rPr>
        <w:t xml:space="preserve"> </w:t>
      </w:r>
      <w:r>
        <w:rPr>
          <w:rFonts w:asciiTheme="minorHAnsi" w:hAnsiTheme="minorHAnsi" w:cs="Arial"/>
          <w:spacing w:val="1"/>
          <w:sz w:val="22"/>
        </w:rPr>
        <w:t>гл</w:t>
      </w:r>
      <w:r>
        <w:rPr>
          <w:rFonts w:asciiTheme="minorHAnsi" w:hAnsiTheme="minorHAnsi" w:cs="Arial"/>
          <w:spacing w:val="-3"/>
          <w:sz w:val="22"/>
        </w:rPr>
        <w:t>а</w:t>
      </w:r>
      <w:r>
        <w:rPr>
          <w:rFonts w:asciiTheme="minorHAnsi" w:hAnsiTheme="minorHAnsi" w:cs="Arial"/>
          <w:sz w:val="22"/>
        </w:rPr>
        <w:t>вната</w:t>
      </w:r>
      <w:r>
        <w:rPr>
          <w:rFonts w:asciiTheme="minorHAnsi" w:hAnsiTheme="minorHAnsi"/>
          <w:spacing w:val="2"/>
          <w:sz w:val="22"/>
        </w:rPr>
        <w:t xml:space="preserve"> </w:t>
      </w:r>
      <w:r>
        <w:rPr>
          <w:rFonts w:asciiTheme="minorHAnsi" w:hAnsiTheme="minorHAnsi" w:cs="Arial"/>
          <w:spacing w:val="1"/>
          <w:sz w:val="22"/>
        </w:rPr>
        <w:t>п</w:t>
      </w:r>
      <w:r>
        <w:rPr>
          <w:rFonts w:asciiTheme="minorHAnsi" w:hAnsiTheme="minorHAnsi" w:cs="Arial"/>
          <w:spacing w:val="-2"/>
          <w:sz w:val="22"/>
        </w:rPr>
        <w:t>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z w:val="22"/>
        </w:rPr>
        <w:t>орма</w:t>
      </w:r>
      <w:r>
        <w:rPr>
          <w:rFonts w:asciiTheme="minorHAnsi" w:hAnsiTheme="minorHAnsi"/>
          <w:spacing w:val="4"/>
          <w:sz w:val="22"/>
        </w:rPr>
        <w:t xml:space="preserve"> </w:t>
      </w:r>
      <w:r>
        <w:rPr>
          <w:rFonts w:asciiTheme="minorHAnsi" w:hAnsiTheme="minorHAnsi" w:cs="Arial"/>
          <w:sz w:val="22"/>
        </w:rPr>
        <w:t>се</w:t>
      </w:r>
      <w:r>
        <w:rPr>
          <w:rFonts w:asciiTheme="minorHAnsi" w:hAnsiTheme="minorHAnsi"/>
          <w:spacing w:val="4"/>
          <w:sz w:val="22"/>
        </w:rPr>
        <w:t xml:space="preserve"> </w:t>
      </w:r>
      <w:r>
        <w:rPr>
          <w:rFonts w:asciiTheme="minorHAnsi" w:hAnsiTheme="minorHAnsi" w:cs="Arial"/>
          <w:sz w:val="22"/>
        </w:rPr>
        <w:t>о</w:t>
      </w:r>
      <w:r>
        <w:rPr>
          <w:rFonts w:asciiTheme="minorHAnsi" w:hAnsiTheme="minorHAnsi" w:cs="Arial"/>
          <w:spacing w:val="-2"/>
          <w:sz w:val="22"/>
        </w:rPr>
        <w:t>с</w:t>
      </w:r>
      <w:r>
        <w:rPr>
          <w:rFonts w:asciiTheme="minorHAnsi" w:hAnsiTheme="minorHAnsi" w:cs="Arial"/>
          <w:spacing w:val="1"/>
          <w:sz w:val="22"/>
        </w:rPr>
        <w:t>л</w:t>
      </w:r>
      <w:r>
        <w:rPr>
          <w:rFonts w:asciiTheme="minorHAnsi" w:hAnsiTheme="minorHAnsi" w:cs="Arial"/>
          <w:sz w:val="22"/>
        </w:rPr>
        <w:t>онети</w:t>
      </w:r>
      <w:r>
        <w:rPr>
          <w:rFonts w:asciiTheme="minorHAnsi" w:hAnsiTheme="minorHAnsi"/>
          <w:spacing w:val="4"/>
          <w:sz w:val="22"/>
        </w:rPr>
        <w:t xml:space="preserve"> </w:t>
      </w:r>
      <w:r>
        <w:rPr>
          <w:rFonts w:asciiTheme="minorHAnsi" w:hAnsiTheme="minorHAnsi" w:cs="Arial"/>
          <w:spacing w:val="-2"/>
          <w:sz w:val="22"/>
        </w:rPr>
        <w:t>н</w:t>
      </w:r>
      <w:r>
        <w:rPr>
          <w:rFonts w:asciiTheme="minorHAnsi" w:hAnsiTheme="minorHAnsi" w:cs="Arial"/>
          <w:sz w:val="22"/>
        </w:rPr>
        <w:t>а</w:t>
      </w:r>
      <w:r>
        <w:rPr>
          <w:rFonts w:asciiTheme="minorHAnsi" w:hAnsiTheme="minorHAnsi"/>
          <w:spacing w:val="4"/>
          <w:sz w:val="22"/>
        </w:rPr>
        <w:t xml:space="preserve"> </w:t>
      </w:r>
      <w:r>
        <w:rPr>
          <w:rFonts w:asciiTheme="minorHAnsi" w:hAnsiTheme="minorHAnsi" w:cs="Arial"/>
          <w:spacing w:val="1"/>
          <w:sz w:val="22"/>
        </w:rPr>
        <w:t>д</w:t>
      </w:r>
      <w:r>
        <w:rPr>
          <w:rFonts w:asciiTheme="minorHAnsi" w:hAnsiTheme="minorHAnsi" w:cs="Arial"/>
          <w:sz w:val="22"/>
        </w:rPr>
        <w:t>рвени</w:t>
      </w:r>
      <w:r>
        <w:rPr>
          <w:rFonts w:asciiTheme="minorHAnsi" w:hAnsiTheme="minorHAnsi"/>
          <w:spacing w:val="1"/>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z w:val="22"/>
        </w:rPr>
        <w:t xml:space="preserve">, </w:t>
      </w:r>
      <w:r>
        <w:rPr>
          <w:rFonts w:asciiTheme="minorHAnsi" w:hAnsiTheme="minorHAnsi" w:cs="Arial"/>
          <w:spacing w:val="-2"/>
          <w:sz w:val="22"/>
        </w:rPr>
        <w:t>д</w:t>
      </w:r>
      <w:r>
        <w:rPr>
          <w:rFonts w:asciiTheme="minorHAnsi" w:hAnsiTheme="minorHAnsi" w:cs="Arial"/>
          <w:sz w:val="22"/>
        </w:rPr>
        <w:t>ве</w:t>
      </w:r>
      <w:r>
        <w:rPr>
          <w:rFonts w:asciiTheme="minorHAnsi" w:hAnsiTheme="minorHAnsi"/>
          <w:spacing w:val="4"/>
          <w:sz w:val="22"/>
        </w:rPr>
        <w:t xml:space="preserve"> </w:t>
      </w:r>
      <w:r>
        <w:rPr>
          <w:rFonts w:asciiTheme="minorHAnsi" w:hAnsiTheme="minorHAnsi" w:cs="Arial"/>
          <w:sz w:val="22"/>
        </w:rPr>
        <w:t>кр</w:t>
      </w:r>
      <w:r>
        <w:rPr>
          <w:rFonts w:asciiTheme="minorHAnsi" w:hAnsiTheme="minorHAnsi" w:cs="Arial"/>
          <w:spacing w:val="-3"/>
          <w:sz w:val="22"/>
        </w:rPr>
        <w:t>а</w:t>
      </w:r>
      <w:r>
        <w:rPr>
          <w:rFonts w:asciiTheme="minorHAnsi" w:hAnsiTheme="minorHAnsi" w:cs="Arial"/>
          <w:spacing w:val="1"/>
          <w:sz w:val="22"/>
        </w:rPr>
        <w:t>ј</w:t>
      </w:r>
      <w:r>
        <w:rPr>
          <w:rFonts w:asciiTheme="minorHAnsi" w:hAnsiTheme="minorHAnsi" w:cs="Arial"/>
          <w:sz w:val="22"/>
        </w:rPr>
        <w:t>ни</w:t>
      </w:r>
      <w:r>
        <w:rPr>
          <w:rFonts w:asciiTheme="minorHAnsi" w:hAnsiTheme="minorHAnsi"/>
          <w:spacing w:val="4"/>
          <w:sz w:val="22"/>
        </w:rPr>
        <w:t xml:space="preserve"> </w:t>
      </w:r>
      <w:r>
        <w:rPr>
          <w:rFonts w:asciiTheme="minorHAnsi" w:hAnsiTheme="minorHAnsi" w:cs="Arial"/>
          <w:spacing w:val="1"/>
          <w:sz w:val="22"/>
        </w:rPr>
        <w:t>д</w:t>
      </w:r>
      <w:r>
        <w:rPr>
          <w:rFonts w:asciiTheme="minorHAnsi" w:hAnsiTheme="minorHAnsi" w:cs="Arial"/>
          <w:spacing w:val="-3"/>
          <w:sz w:val="22"/>
        </w:rPr>
        <w:t>р</w:t>
      </w:r>
      <w:r>
        <w:rPr>
          <w:rFonts w:asciiTheme="minorHAnsi" w:hAnsiTheme="minorHAnsi" w:cs="Arial"/>
          <w:sz w:val="22"/>
        </w:rPr>
        <w:t>вени</w:t>
      </w:r>
      <w:r>
        <w:rPr>
          <w:rFonts w:asciiTheme="minorHAnsi" w:hAnsiTheme="minorHAnsi"/>
          <w:spacing w:val="1"/>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1"/>
          <w:sz w:val="22"/>
        </w:rPr>
        <w:t xml:space="preserve"> </w:t>
      </w:r>
      <w:r>
        <w:rPr>
          <w:rFonts w:asciiTheme="minorHAnsi" w:hAnsiTheme="minorHAnsi" w:cs="Arial"/>
          <w:spacing w:val="1"/>
          <w:sz w:val="22"/>
        </w:rPr>
        <w:t>G</w:t>
      </w:r>
      <w:r>
        <w:rPr>
          <w:rFonts w:asciiTheme="minorHAnsi" w:hAnsiTheme="minorHAnsi" w:cs="Arial"/>
          <w:spacing w:val="-3"/>
          <w:sz w:val="22"/>
        </w:rPr>
        <w:t>n</w:t>
      </w:r>
      <w:r>
        <w:rPr>
          <w:rFonts w:asciiTheme="minorHAnsi" w:hAnsiTheme="minorHAnsi" w:cs="Arial"/>
          <w:sz w:val="22"/>
        </w:rPr>
        <w:t>k со</w:t>
      </w:r>
      <w:r>
        <w:rPr>
          <w:rFonts w:asciiTheme="minorHAnsi" w:hAnsiTheme="minorHAnsi"/>
          <w:spacing w:val="41"/>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менз</w:t>
      </w:r>
      <w:r>
        <w:rPr>
          <w:rFonts w:asciiTheme="minorHAnsi" w:hAnsiTheme="minorHAnsi" w:cs="Arial"/>
          <w:spacing w:val="-1"/>
          <w:sz w:val="22"/>
        </w:rPr>
        <w:t>и</w:t>
      </w:r>
      <w:r>
        <w:rPr>
          <w:rFonts w:asciiTheme="minorHAnsi" w:hAnsiTheme="minorHAnsi" w:cs="Arial"/>
          <w:sz w:val="22"/>
        </w:rPr>
        <w:t>и</w:t>
      </w:r>
      <w:r>
        <w:rPr>
          <w:rFonts w:asciiTheme="minorHAnsi" w:hAnsiTheme="minorHAnsi"/>
          <w:spacing w:val="40"/>
          <w:sz w:val="22"/>
        </w:rPr>
        <w:t xml:space="preserve"> </w:t>
      </w:r>
      <w:r>
        <w:rPr>
          <w:rFonts w:asciiTheme="minorHAnsi" w:hAnsiTheme="minorHAnsi" w:cs="Arial"/>
          <w:sz w:val="22"/>
        </w:rPr>
        <w:t>во</w:t>
      </w:r>
      <w:r>
        <w:rPr>
          <w:rFonts w:asciiTheme="minorHAnsi" w:hAnsiTheme="minorHAnsi"/>
          <w:spacing w:val="41"/>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z w:val="22"/>
        </w:rPr>
        <w:t>чен</w:t>
      </w:r>
      <w:r>
        <w:rPr>
          <w:rFonts w:asciiTheme="minorHAnsi" w:hAnsiTheme="minorHAnsi"/>
          <w:spacing w:val="41"/>
          <w:sz w:val="22"/>
        </w:rPr>
        <w:t xml:space="preserve"> </w:t>
      </w:r>
      <w:r>
        <w:rPr>
          <w:rFonts w:asciiTheme="minorHAnsi" w:hAnsiTheme="minorHAnsi" w:cs="Arial"/>
          <w:spacing w:val="1"/>
          <w:sz w:val="22"/>
        </w:rPr>
        <w:t>п</w:t>
      </w:r>
      <w:r>
        <w:rPr>
          <w:rFonts w:asciiTheme="minorHAnsi" w:hAnsiTheme="minorHAnsi" w:cs="Arial"/>
          <w:sz w:val="22"/>
        </w:rPr>
        <w:t>ресек</w:t>
      </w:r>
      <w:r>
        <w:rPr>
          <w:rFonts w:asciiTheme="minorHAnsi" w:hAnsiTheme="minorHAnsi"/>
          <w:spacing w:val="40"/>
          <w:sz w:val="22"/>
        </w:rPr>
        <w:t xml:space="preserve"> </w:t>
      </w:r>
      <w:r>
        <w:rPr>
          <w:rFonts w:asciiTheme="minorHAnsi" w:hAnsiTheme="minorHAnsi" w:cs="Arial"/>
          <w:sz w:val="22"/>
        </w:rPr>
        <w:t>10</w:t>
      </w:r>
      <w:r>
        <w:rPr>
          <w:rFonts w:asciiTheme="minorHAnsi" w:hAnsiTheme="minorHAnsi" w:cs="Arial"/>
          <w:spacing w:val="1"/>
          <w:sz w:val="22"/>
        </w:rPr>
        <w:t>/</w:t>
      </w:r>
      <w:r>
        <w:rPr>
          <w:rFonts w:asciiTheme="minorHAnsi" w:hAnsiTheme="minorHAnsi" w:cs="Arial"/>
          <w:sz w:val="22"/>
        </w:rPr>
        <w:t>20см</w:t>
      </w:r>
      <w:r>
        <w:rPr>
          <w:rFonts w:asciiTheme="minorHAnsi" w:hAnsiTheme="minorHAnsi"/>
          <w:spacing w:val="40"/>
          <w:sz w:val="22"/>
        </w:rPr>
        <w:t xml:space="preserve"> </w:t>
      </w:r>
      <w:r>
        <w:rPr>
          <w:rFonts w:asciiTheme="minorHAnsi" w:hAnsiTheme="minorHAnsi" w:cs="Arial"/>
          <w:sz w:val="22"/>
        </w:rPr>
        <w:t>и</w:t>
      </w:r>
      <w:r>
        <w:rPr>
          <w:rFonts w:asciiTheme="minorHAnsi" w:hAnsiTheme="minorHAnsi"/>
          <w:spacing w:val="40"/>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41"/>
          <w:sz w:val="22"/>
        </w:rPr>
        <w:t xml:space="preserve"> </w:t>
      </w:r>
      <w:r>
        <w:rPr>
          <w:rFonts w:asciiTheme="minorHAnsi" w:hAnsiTheme="minorHAnsi" w:cs="Arial"/>
          <w:sz w:val="22"/>
        </w:rPr>
        <w:t>од</w:t>
      </w:r>
      <w:r>
        <w:rPr>
          <w:rFonts w:asciiTheme="minorHAnsi" w:hAnsiTheme="minorHAnsi"/>
          <w:spacing w:val="42"/>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75</w:t>
      </w:r>
      <w:r>
        <w:rPr>
          <w:rFonts w:asciiTheme="minorHAnsi" w:hAnsiTheme="minorHAnsi" w:cs="Arial"/>
          <w:spacing w:val="-3"/>
          <w:sz w:val="22"/>
        </w:rPr>
        <w:t>м</w:t>
      </w:r>
      <w:r>
        <w:rPr>
          <w:rFonts w:asciiTheme="minorHAnsi" w:hAnsiTheme="minorHAnsi" w:cs="Arial"/>
          <w:sz w:val="22"/>
        </w:rPr>
        <w:t>,</w:t>
      </w:r>
      <w:r>
        <w:rPr>
          <w:rFonts w:asciiTheme="minorHAnsi" w:hAnsiTheme="minorHAnsi" w:cs="Arial"/>
          <w:spacing w:val="36"/>
          <w:sz w:val="22"/>
        </w:rPr>
        <w:t xml:space="preserve"> </w:t>
      </w:r>
      <w:r>
        <w:rPr>
          <w:rFonts w:asciiTheme="minorHAnsi" w:hAnsiTheme="minorHAnsi" w:cs="Arial"/>
          <w:sz w:val="22"/>
        </w:rPr>
        <w:t>и</w:t>
      </w:r>
      <w:r>
        <w:rPr>
          <w:rFonts w:asciiTheme="minorHAnsi" w:hAnsiTheme="minorHAnsi"/>
          <w:spacing w:val="40"/>
          <w:sz w:val="22"/>
        </w:rPr>
        <w:t xml:space="preserve"> </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на</w:t>
      </w:r>
      <w:r>
        <w:rPr>
          <w:rFonts w:asciiTheme="minorHAnsi" w:hAnsiTheme="minorHAnsi"/>
          <w:spacing w:val="41"/>
          <w:sz w:val="22"/>
        </w:rPr>
        <w:t xml:space="preserve"> </w:t>
      </w:r>
      <w:r>
        <w:rPr>
          <w:rFonts w:asciiTheme="minorHAnsi" w:hAnsiTheme="minorHAnsi" w:cs="Arial"/>
          <w:sz w:val="22"/>
        </w:rPr>
        <w:t>сре</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pacing w:val="1"/>
          <w:sz w:val="22"/>
        </w:rPr>
        <w:t>ш</w:t>
      </w:r>
      <w:r>
        <w:rPr>
          <w:rFonts w:asciiTheme="minorHAnsi" w:hAnsiTheme="minorHAnsi" w:cs="Arial"/>
          <w:sz w:val="22"/>
        </w:rPr>
        <w:t>на</w:t>
      </w:r>
      <w:r>
        <w:rPr>
          <w:rFonts w:asciiTheme="minorHAnsi" w:hAnsiTheme="minorHAnsi"/>
          <w:spacing w:val="41"/>
          <w:sz w:val="22"/>
        </w:rPr>
        <w:t xml:space="preserve"> </w:t>
      </w:r>
      <w:r>
        <w:rPr>
          <w:rFonts w:asciiTheme="minorHAnsi" w:hAnsiTheme="minorHAnsi" w:cs="Arial"/>
          <w:spacing w:val="1"/>
          <w:sz w:val="22"/>
        </w:rPr>
        <w:t>д</w:t>
      </w:r>
      <w:r>
        <w:rPr>
          <w:rFonts w:asciiTheme="minorHAnsi" w:hAnsiTheme="minorHAnsi" w:cs="Arial"/>
          <w:sz w:val="22"/>
        </w:rPr>
        <w:t>рв</w:t>
      </w:r>
      <w:r>
        <w:rPr>
          <w:rFonts w:asciiTheme="minorHAnsi" w:hAnsiTheme="minorHAnsi" w:cs="Arial"/>
          <w:spacing w:val="-3"/>
          <w:sz w:val="22"/>
        </w:rPr>
        <w:t>е</w:t>
      </w:r>
      <w:r>
        <w:rPr>
          <w:rFonts w:asciiTheme="minorHAnsi" w:hAnsiTheme="minorHAnsi" w:cs="Arial"/>
          <w:sz w:val="22"/>
        </w:rPr>
        <w:t>на</w:t>
      </w:r>
      <w:r>
        <w:rPr>
          <w:rFonts w:asciiTheme="minorHAnsi" w:hAnsiTheme="minorHAnsi"/>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26"/>
          <w:sz w:val="22"/>
        </w:rPr>
        <w:t xml:space="preserve"> </w:t>
      </w:r>
      <w:r>
        <w:rPr>
          <w:rFonts w:asciiTheme="minorHAnsi" w:hAnsiTheme="minorHAnsi" w:cs="Arial"/>
          <w:spacing w:val="1"/>
          <w:sz w:val="22"/>
        </w:rPr>
        <w:t>G</w:t>
      </w:r>
      <w:r>
        <w:rPr>
          <w:rFonts w:asciiTheme="minorHAnsi" w:hAnsiTheme="minorHAnsi" w:cs="Arial"/>
          <w:sz w:val="22"/>
        </w:rPr>
        <w:t>ns</w:t>
      </w:r>
      <w:r>
        <w:rPr>
          <w:rFonts w:asciiTheme="minorHAnsi" w:hAnsiTheme="minorHAnsi" w:cs="Arial"/>
          <w:spacing w:val="21"/>
          <w:sz w:val="22"/>
        </w:rPr>
        <w:t xml:space="preserve"> </w:t>
      </w:r>
      <w:r>
        <w:rPr>
          <w:rFonts w:asciiTheme="minorHAnsi" w:hAnsiTheme="minorHAnsi" w:cs="Arial"/>
          <w:sz w:val="22"/>
        </w:rPr>
        <w:t>со</w:t>
      </w:r>
      <w:r>
        <w:rPr>
          <w:rFonts w:asciiTheme="minorHAnsi" w:hAnsiTheme="minorHAnsi"/>
          <w:spacing w:val="26"/>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менз</w:t>
      </w:r>
      <w:r>
        <w:rPr>
          <w:rFonts w:asciiTheme="minorHAnsi" w:hAnsiTheme="minorHAnsi" w:cs="Arial"/>
          <w:spacing w:val="-1"/>
          <w:sz w:val="22"/>
        </w:rPr>
        <w:t>и</w:t>
      </w:r>
      <w:r>
        <w:rPr>
          <w:rFonts w:asciiTheme="minorHAnsi" w:hAnsiTheme="minorHAnsi" w:cs="Arial"/>
          <w:sz w:val="22"/>
        </w:rPr>
        <w:t>и</w:t>
      </w:r>
      <w:r>
        <w:rPr>
          <w:rFonts w:asciiTheme="minorHAnsi" w:hAnsiTheme="minorHAnsi"/>
          <w:spacing w:val="28"/>
          <w:sz w:val="22"/>
        </w:rPr>
        <w:t xml:space="preserve"> </w:t>
      </w:r>
      <w:r>
        <w:rPr>
          <w:rFonts w:asciiTheme="minorHAnsi" w:hAnsiTheme="minorHAnsi" w:cs="Arial"/>
          <w:sz w:val="22"/>
        </w:rPr>
        <w:t>во</w:t>
      </w:r>
      <w:r>
        <w:rPr>
          <w:rFonts w:asciiTheme="minorHAnsi" w:hAnsiTheme="minorHAnsi"/>
          <w:spacing w:val="29"/>
          <w:sz w:val="22"/>
        </w:rPr>
        <w:t xml:space="preserve"> </w:t>
      </w:r>
      <w:r>
        <w:rPr>
          <w:rFonts w:asciiTheme="minorHAnsi" w:hAnsiTheme="minorHAnsi" w:cs="Arial"/>
          <w:spacing w:val="1"/>
          <w:sz w:val="22"/>
        </w:rPr>
        <w:t>п</w:t>
      </w:r>
      <w:r>
        <w:rPr>
          <w:rFonts w:asciiTheme="minorHAnsi" w:hAnsiTheme="minorHAnsi" w:cs="Arial"/>
          <w:spacing w:val="-3"/>
          <w:sz w:val="22"/>
        </w:rPr>
        <w:t>о</w:t>
      </w:r>
      <w:r>
        <w:rPr>
          <w:rFonts w:asciiTheme="minorHAnsi" w:hAnsiTheme="minorHAnsi" w:cs="Arial"/>
          <w:spacing w:val="1"/>
          <w:sz w:val="22"/>
        </w:rPr>
        <w:t>п</w:t>
      </w:r>
      <w:r>
        <w:rPr>
          <w:rFonts w:asciiTheme="minorHAnsi" w:hAnsiTheme="minorHAnsi" w:cs="Arial"/>
          <w:sz w:val="22"/>
        </w:rPr>
        <w:t>речен</w:t>
      </w:r>
      <w:r>
        <w:rPr>
          <w:rFonts w:asciiTheme="minorHAnsi" w:hAnsiTheme="minorHAnsi"/>
          <w:spacing w:val="27"/>
          <w:sz w:val="22"/>
        </w:rPr>
        <w:t xml:space="preserve"> </w:t>
      </w:r>
      <w:r>
        <w:rPr>
          <w:rFonts w:asciiTheme="minorHAnsi" w:hAnsiTheme="minorHAnsi" w:cs="Arial"/>
          <w:spacing w:val="1"/>
          <w:sz w:val="22"/>
        </w:rPr>
        <w:t>п</w:t>
      </w:r>
      <w:r>
        <w:rPr>
          <w:rFonts w:asciiTheme="minorHAnsi" w:hAnsiTheme="minorHAnsi" w:cs="Arial"/>
          <w:sz w:val="22"/>
        </w:rPr>
        <w:t>ресек</w:t>
      </w:r>
      <w:r>
        <w:rPr>
          <w:rFonts w:asciiTheme="minorHAnsi" w:hAnsiTheme="minorHAnsi"/>
          <w:spacing w:val="26"/>
          <w:sz w:val="22"/>
        </w:rPr>
        <w:t xml:space="preserve"> </w:t>
      </w:r>
      <w:r>
        <w:rPr>
          <w:rFonts w:asciiTheme="minorHAnsi" w:hAnsiTheme="minorHAnsi" w:cs="Arial"/>
          <w:spacing w:val="-3"/>
          <w:sz w:val="22"/>
        </w:rPr>
        <w:t>1</w:t>
      </w:r>
      <w:r>
        <w:rPr>
          <w:rFonts w:asciiTheme="minorHAnsi" w:hAnsiTheme="minorHAnsi" w:cs="Arial"/>
          <w:sz w:val="22"/>
        </w:rPr>
        <w:t>4</w:t>
      </w:r>
      <w:r>
        <w:rPr>
          <w:rFonts w:asciiTheme="minorHAnsi" w:hAnsiTheme="minorHAnsi" w:cs="Arial"/>
          <w:spacing w:val="1"/>
          <w:sz w:val="22"/>
        </w:rPr>
        <w:t>/</w:t>
      </w:r>
      <w:r>
        <w:rPr>
          <w:rFonts w:asciiTheme="minorHAnsi" w:hAnsiTheme="minorHAnsi" w:cs="Arial"/>
          <w:sz w:val="22"/>
        </w:rPr>
        <w:t>20см</w:t>
      </w:r>
      <w:r>
        <w:rPr>
          <w:rFonts w:asciiTheme="minorHAnsi" w:hAnsiTheme="minorHAnsi"/>
          <w:spacing w:val="28"/>
          <w:sz w:val="22"/>
        </w:rPr>
        <w:t xml:space="preserve"> </w:t>
      </w:r>
      <w:r>
        <w:rPr>
          <w:rFonts w:asciiTheme="minorHAnsi" w:hAnsiTheme="minorHAnsi" w:cs="Arial"/>
          <w:sz w:val="22"/>
        </w:rPr>
        <w:t>и</w:t>
      </w:r>
      <w:r>
        <w:rPr>
          <w:rFonts w:asciiTheme="minorHAnsi" w:hAnsiTheme="minorHAnsi"/>
          <w:spacing w:val="26"/>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29"/>
          <w:sz w:val="22"/>
        </w:rPr>
        <w:t xml:space="preserve"> </w:t>
      </w:r>
      <w:r>
        <w:rPr>
          <w:rFonts w:asciiTheme="minorHAnsi" w:hAnsiTheme="minorHAnsi" w:cs="Arial"/>
          <w:spacing w:val="-3"/>
          <w:sz w:val="22"/>
        </w:rPr>
        <w:t>о</w:t>
      </w:r>
      <w:r>
        <w:rPr>
          <w:rFonts w:asciiTheme="minorHAnsi" w:hAnsiTheme="minorHAnsi" w:cs="Arial"/>
          <w:sz w:val="22"/>
        </w:rPr>
        <w:t>д</w:t>
      </w:r>
      <w:r>
        <w:rPr>
          <w:rFonts w:asciiTheme="minorHAnsi" w:hAnsiTheme="minorHAnsi"/>
          <w:spacing w:val="30"/>
          <w:sz w:val="22"/>
        </w:rPr>
        <w:t xml:space="preserve"> </w:t>
      </w:r>
      <w:r>
        <w:rPr>
          <w:rFonts w:asciiTheme="minorHAnsi" w:hAnsiTheme="minorHAnsi" w:cs="Arial"/>
          <w:spacing w:val="-3"/>
          <w:sz w:val="22"/>
        </w:rPr>
        <w:t>2</w:t>
      </w:r>
      <w:r>
        <w:rPr>
          <w:rFonts w:asciiTheme="minorHAnsi" w:hAnsiTheme="minorHAnsi" w:cs="Arial"/>
          <w:spacing w:val="1"/>
          <w:sz w:val="22"/>
        </w:rPr>
        <w:t>.</w:t>
      </w:r>
      <w:r>
        <w:rPr>
          <w:rFonts w:asciiTheme="minorHAnsi" w:hAnsiTheme="minorHAnsi" w:cs="Arial"/>
          <w:sz w:val="22"/>
        </w:rPr>
        <w:t>99</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24"/>
          <w:sz w:val="22"/>
        </w:rPr>
        <w:t xml:space="preserve"> </w:t>
      </w:r>
      <w:r>
        <w:rPr>
          <w:rFonts w:asciiTheme="minorHAnsi" w:hAnsiTheme="minorHAnsi" w:cs="Arial"/>
          <w:spacing w:val="-1"/>
          <w:sz w:val="22"/>
        </w:rPr>
        <w:t>С</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1"/>
          <w:sz w:val="22"/>
        </w:rPr>
        <w:t>д</w:t>
      </w:r>
      <w:r>
        <w:rPr>
          <w:rFonts w:asciiTheme="minorHAnsi" w:hAnsiTheme="minorHAnsi" w:cs="Arial"/>
          <w:sz w:val="22"/>
        </w:rPr>
        <w:t>ната</w:t>
      </w:r>
      <w:r>
        <w:rPr>
          <w:rFonts w:asciiTheme="minorHAnsi" w:hAnsiTheme="minorHAnsi"/>
          <w:spacing w:val="27"/>
          <w:sz w:val="22"/>
        </w:rPr>
        <w:t xml:space="preserve"> </w:t>
      </w:r>
      <w:r>
        <w:rPr>
          <w:rFonts w:asciiTheme="minorHAnsi" w:hAnsiTheme="minorHAnsi" w:cs="Arial"/>
          <w:spacing w:val="1"/>
          <w:sz w:val="22"/>
        </w:rPr>
        <w:t>г</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1"/>
          <w:sz w:val="22"/>
        </w:rPr>
        <w:t>д</w:t>
      </w:r>
      <w:r>
        <w:rPr>
          <w:rFonts w:asciiTheme="minorHAnsi" w:hAnsiTheme="minorHAnsi" w:cs="Arial"/>
          <w:sz w:val="22"/>
        </w:rPr>
        <w:t>а</w:t>
      </w:r>
      <w:r>
        <w:rPr>
          <w:rFonts w:asciiTheme="minorHAnsi" w:hAnsiTheme="minorHAnsi"/>
          <w:sz w:val="22"/>
        </w:rPr>
        <w:t xml:space="preserve"> </w:t>
      </w:r>
      <w:r>
        <w:rPr>
          <w:rFonts w:asciiTheme="minorHAnsi" w:hAnsiTheme="minorHAnsi" w:cs="Arial"/>
          <w:spacing w:val="1"/>
          <w:sz w:val="22"/>
        </w:rPr>
        <w:t>G</w:t>
      </w:r>
      <w:r>
        <w:rPr>
          <w:rFonts w:asciiTheme="minorHAnsi" w:hAnsiTheme="minorHAnsi" w:cs="Arial"/>
          <w:sz w:val="22"/>
        </w:rPr>
        <w:t>ns  се</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pacing w:val="-3"/>
          <w:sz w:val="22"/>
        </w:rPr>
        <w:t>о</w:t>
      </w:r>
      <w:r>
        <w:rPr>
          <w:rFonts w:asciiTheme="minorHAnsi" w:hAnsiTheme="minorHAnsi" w:cs="Arial"/>
          <w:sz w:val="22"/>
        </w:rPr>
        <w:t>н</w:t>
      </w:r>
      <w:r>
        <w:rPr>
          <w:rFonts w:asciiTheme="minorHAnsi" w:hAnsiTheme="minorHAnsi" w:cs="Arial"/>
          <w:spacing w:val="-2"/>
          <w:sz w:val="22"/>
        </w:rPr>
        <w:t>у</w:t>
      </w:r>
      <w:r>
        <w:rPr>
          <w:rFonts w:asciiTheme="minorHAnsi" w:hAnsiTheme="minorHAnsi" w:cs="Arial"/>
          <w:sz w:val="22"/>
        </w:rPr>
        <w:t>ва</w:t>
      </w:r>
      <w:r>
        <w:rPr>
          <w:rFonts w:asciiTheme="minorHAnsi" w:hAnsiTheme="minorHAnsi"/>
          <w:sz w:val="22"/>
        </w:rPr>
        <w:t xml:space="preserve"> </w:t>
      </w:r>
      <w:r>
        <w:rPr>
          <w:rFonts w:asciiTheme="minorHAnsi" w:hAnsiTheme="minorHAnsi"/>
          <w:spacing w:val="12"/>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spacing w:val="12"/>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речни</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pacing w:val="1"/>
          <w:sz w:val="22"/>
        </w:rPr>
        <w:t>г</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1"/>
          <w:sz w:val="22"/>
        </w:rPr>
        <w:t>д</w:t>
      </w:r>
      <w:r>
        <w:rPr>
          <w:rFonts w:asciiTheme="minorHAnsi" w:hAnsiTheme="minorHAnsi" w:cs="Arial"/>
          <w:sz w:val="22"/>
        </w:rPr>
        <w:t>и</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pacing w:val="1"/>
          <w:sz w:val="22"/>
        </w:rPr>
        <w:t>G</w:t>
      </w:r>
      <w:r>
        <w:rPr>
          <w:rFonts w:asciiTheme="minorHAnsi" w:hAnsiTheme="minorHAnsi" w:cs="Arial"/>
          <w:sz w:val="22"/>
        </w:rPr>
        <w:t>np  со</w:t>
      </w:r>
      <w:r>
        <w:rPr>
          <w:rFonts w:asciiTheme="minorHAnsi" w:hAnsiTheme="minorHAnsi"/>
          <w:sz w:val="22"/>
        </w:rPr>
        <w:t xml:space="preserve"> </w:t>
      </w:r>
      <w:r>
        <w:rPr>
          <w:rFonts w:asciiTheme="minorHAnsi" w:hAnsiTheme="minorHAnsi"/>
          <w:spacing w:val="9"/>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менз</w:t>
      </w:r>
      <w:r>
        <w:rPr>
          <w:rFonts w:asciiTheme="minorHAnsi" w:hAnsiTheme="minorHAnsi" w:cs="Arial"/>
          <w:spacing w:val="-1"/>
          <w:sz w:val="22"/>
        </w:rPr>
        <w:t>и</w:t>
      </w:r>
      <w:r>
        <w:rPr>
          <w:rFonts w:asciiTheme="minorHAnsi" w:hAnsiTheme="minorHAnsi" w:cs="Arial"/>
          <w:sz w:val="22"/>
        </w:rPr>
        <w:t>и</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z w:val="22"/>
        </w:rPr>
        <w:t>во</w:t>
      </w:r>
      <w:r>
        <w:rPr>
          <w:rFonts w:asciiTheme="minorHAnsi" w:hAnsiTheme="minorHAnsi"/>
          <w:sz w:val="22"/>
        </w:rPr>
        <w:t xml:space="preserve"> </w:t>
      </w:r>
      <w:r>
        <w:rPr>
          <w:rFonts w:asciiTheme="minorHAnsi" w:hAnsiTheme="minorHAnsi"/>
          <w:spacing w:val="12"/>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w:t>
      </w:r>
      <w:r>
        <w:rPr>
          <w:rFonts w:asciiTheme="minorHAnsi" w:hAnsiTheme="minorHAnsi" w:cs="Arial"/>
          <w:spacing w:val="-3"/>
          <w:sz w:val="22"/>
        </w:rPr>
        <w:t>е</w:t>
      </w:r>
      <w:r>
        <w:rPr>
          <w:rFonts w:asciiTheme="minorHAnsi" w:hAnsiTheme="minorHAnsi" w:cs="Arial"/>
          <w:sz w:val="22"/>
        </w:rPr>
        <w:t>н</w:t>
      </w:r>
      <w:r>
        <w:rPr>
          <w:rFonts w:asciiTheme="minorHAnsi" w:hAnsiTheme="minorHAnsi"/>
          <w:sz w:val="22"/>
        </w:rPr>
        <w:t xml:space="preserve"> </w:t>
      </w:r>
      <w:r>
        <w:rPr>
          <w:rFonts w:asciiTheme="minorHAnsi" w:hAnsiTheme="minorHAnsi"/>
          <w:spacing w:val="12"/>
          <w:sz w:val="22"/>
        </w:rPr>
        <w:t xml:space="preserve"> </w:t>
      </w:r>
      <w:r>
        <w:rPr>
          <w:rFonts w:asciiTheme="minorHAnsi" w:hAnsiTheme="minorHAnsi" w:cs="Arial"/>
          <w:spacing w:val="1"/>
          <w:sz w:val="22"/>
        </w:rPr>
        <w:t>п</w:t>
      </w:r>
      <w:r>
        <w:rPr>
          <w:rFonts w:asciiTheme="minorHAnsi" w:hAnsiTheme="minorHAnsi" w:cs="Arial"/>
          <w:sz w:val="22"/>
        </w:rPr>
        <w:t>ресек</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z w:val="22"/>
        </w:rPr>
        <w:t>14</w:t>
      </w:r>
      <w:r>
        <w:rPr>
          <w:rFonts w:asciiTheme="minorHAnsi" w:hAnsiTheme="minorHAnsi" w:cs="Arial"/>
          <w:spacing w:val="1"/>
          <w:sz w:val="22"/>
        </w:rPr>
        <w:t>/</w:t>
      </w:r>
      <w:r>
        <w:rPr>
          <w:rFonts w:asciiTheme="minorHAnsi" w:hAnsiTheme="minorHAnsi" w:cs="Arial"/>
          <w:sz w:val="22"/>
        </w:rPr>
        <w:t>20см</w:t>
      </w:r>
      <w:r>
        <w:rPr>
          <w:rFonts w:asciiTheme="minorHAnsi" w:hAnsiTheme="minorHAnsi"/>
          <w:sz w:val="22"/>
        </w:rPr>
        <w:t xml:space="preserve"> </w:t>
      </w:r>
      <w:r>
        <w:rPr>
          <w:rFonts w:asciiTheme="minorHAnsi" w:hAnsiTheme="minorHAnsi"/>
          <w:spacing w:val="11"/>
          <w:sz w:val="22"/>
        </w:rPr>
        <w:t xml:space="preserve"> </w:t>
      </w:r>
      <w:r>
        <w:rPr>
          <w:rFonts w:asciiTheme="minorHAnsi" w:hAnsiTheme="minorHAnsi" w:cs="Arial"/>
          <w:sz w:val="22"/>
        </w:rPr>
        <w:t>и</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pacing w:val="-3"/>
          <w:sz w:val="22"/>
        </w:rPr>
        <w:t>о</w:t>
      </w:r>
      <w:r>
        <w:rPr>
          <w:rFonts w:asciiTheme="minorHAnsi" w:hAnsiTheme="minorHAnsi" w:cs="Arial"/>
          <w:sz w:val="22"/>
        </w:rPr>
        <w:t>д</w:t>
      </w:r>
      <w:r>
        <w:rPr>
          <w:rFonts w:asciiTheme="minorHAnsi" w:hAnsiTheme="minorHAnsi"/>
          <w:spacing w:val="8"/>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85м</w:t>
      </w:r>
      <w:r>
        <w:rPr>
          <w:rFonts w:asciiTheme="minorHAnsi" w:hAnsiTheme="minorHAnsi"/>
          <w:spacing w:val="4"/>
          <w:sz w:val="22"/>
        </w:rPr>
        <w:t xml:space="preserve"> </w:t>
      </w:r>
      <w:r>
        <w:rPr>
          <w:rFonts w:asciiTheme="minorHAnsi" w:hAnsiTheme="minorHAnsi" w:cs="Arial"/>
          <w:spacing w:val="1"/>
          <w:sz w:val="22"/>
        </w:rPr>
        <w:t>п</w:t>
      </w:r>
      <w:r>
        <w:rPr>
          <w:rFonts w:asciiTheme="minorHAnsi" w:hAnsiTheme="minorHAnsi" w:cs="Arial"/>
          <w:sz w:val="22"/>
        </w:rPr>
        <w:t>ос</w:t>
      </w:r>
      <w:r>
        <w:rPr>
          <w:rFonts w:asciiTheme="minorHAnsi" w:hAnsiTheme="minorHAnsi" w:cs="Arial"/>
          <w:spacing w:val="-3"/>
          <w:sz w:val="22"/>
        </w:rPr>
        <w:t>т</w:t>
      </w:r>
      <w:r>
        <w:rPr>
          <w:rFonts w:asciiTheme="minorHAnsi" w:hAnsiTheme="minorHAnsi" w:cs="Arial"/>
          <w:sz w:val="22"/>
        </w:rPr>
        <w:t>авени</w:t>
      </w:r>
      <w:r>
        <w:rPr>
          <w:rFonts w:asciiTheme="minorHAnsi" w:hAnsiTheme="minorHAnsi"/>
          <w:spacing w:val="6"/>
          <w:sz w:val="22"/>
        </w:rPr>
        <w:t xml:space="preserve"> </w:t>
      </w:r>
      <w:r>
        <w:rPr>
          <w:rFonts w:asciiTheme="minorHAnsi" w:hAnsiTheme="minorHAnsi" w:cs="Arial"/>
          <w:sz w:val="22"/>
        </w:rPr>
        <w:t>од</w:t>
      </w:r>
      <w:r>
        <w:rPr>
          <w:rFonts w:asciiTheme="minorHAnsi" w:hAnsiTheme="minorHAnsi"/>
          <w:spacing w:val="6"/>
          <w:sz w:val="22"/>
        </w:rPr>
        <w:t xml:space="preserve"> </w:t>
      </w:r>
      <w:r>
        <w:rPr>
          <w:rFonts w:asciiTheme="minorHAnsi" w:hAnsiTheme="minorHAnsi" w:cs="Arial"/>
          <w:spacing w:val="1"/>
          <w:sz w:val="22"/>
        </w:rPr>
        <w:t>д</w:t>
      </w:r>
      <w:r>
        <w:rPr>
          <w:rFonts w:asciiTheme="minorHAnsi" w:hAnsiTheme="minorHAnsi" w:cs="Arial"/>
          <w:sz w:val="22"/>
        </w:rPr>
        <w:t>вете</w:t>
      </w:r>
      <w:r>
        <w:rPr>
          <w:rFonts w:asciiTheme="minorHAnsi" w:hAnsiTheme="minorHAnsi"/>
          <w:spacing w:val="5"/>
          <w:sz w:val="22"/>
        </w:rPr>
        <w:t xml:space="preserve"> </w:t>
      </w:r>
      <w:r>
        <w:rPr>
          <w:rFonts w:asciiTheme="minorHAnsi" w:hAnsiTheme="minorHAnsi" w:cs="Arial"/>
          <w:sz w:val="22"/>
        </w:rPr>
        <w:t>страни</w:t>
      </w:r>
      <w:r>
        <w:rPr>
          <w:rFonts w:asciiTheme="minorHAnsi" w:hAnsiTheme="minorHAnsi"/>
          <w:spacing w:val="4"/>
          <w:sz w:val="22"/>
        </w:rPr>
        <w:t xml:space="preserve"> </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секој</w:t>
      </w:r>
      <w:r>
        <w:rPr>
          <w:rFonts w:asciiTheme="minorHAnsi" w:hAnsiTheme="minorHAnsi"/>
          <w:spacing w:val="9"/>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 xml:space="preserve">. </w:t>
      </w:r>
      <w:r>
        <w:rPr>
          <w:rFonts w:asciiTheme="minorHAnsi" w:hAnsiTheme="minorHAnsi" w:cs="Arial"/>
          <w:spacing w:val="1"/>
          <w:sz w:val="22"/>
        </w:rPr>
        <w:t>К</w:t>
      </w:r>
      <w:r>
        <w:rPr>
          <w:rFonts w:asciiTheme="minorHAnsi" w:hAnsiTheme="minorHAnsi" w:cs="Arial"/>
          <w:sz w:val="22"/>
        </w:rPr>
        <w:t>р</w:t>
      </w:r>
      <w:r>
        <w:rPr>
          <w:rFonts w:asciiTheme="minorHAnsi" w:hAnsiTheme="minorHAnsi" w:cs="Arial"/>
          <w:spacing w:val="-3"/>
          <w:sz w:val="22"/>
        </w:rPr>
        <w:t>а</w:t>
      </w:r>
      <w:r>
        <w:rPr>
          <w:rFonts w:asciiTheme="minorHAnsi" w:hAnsiTheme="minorHAnsi" w:cs="Arial"/>
          <w:spacing w:val="1"/>
          <w:sz w:val="22"/>
        </w:rPr>
        <w:t>ј</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4"/>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6"/>
          <w:sz w:val="22"/>
        </w:rPr>
        <w:t xml:space="preserve"> </w:t>
      </w:r>
      <w:r>
        <w:rPr>
          <w:rFonts w:asciiTheme="minorHAnsi" w:hAnsiTheme="minorHAnsi" w:cs="Arial"/>
          <w:spacing w:val="1"/>
          <w:sz w:val="22"/>
        </w:rPr>
        <w:t>G</w:t>
      </w:r>
      <w:r>
        <w:rPr>
          <w:rFonts w:asciiTheme="minorHAnsi" w:hAnsiTheme="minorHAnsi" w:cs="Arial"/>
          <w:spacing w:val="-3"/>
          <w:sz w:val="22"/>
        </w:rPr>
        <w:t>n</w:t>
      </w:r>
      <w:r>
        <w:rPr>
          <w:rFonts w:asciiTheme="minorHAnsi" w:hAnsiTheme="minorHAnsi" w:cs="Arial"/>
          <w:sz w:val="22"/>
        </w:rPr>
        <w:t>k</w:t>
      </w:r>
      <w:r>
        <w:rPr>
          <w:rFonts w:asciiTheme="minorHAnsi" w:hAnsiTheme="minorHAnsi" w:cs="Arial"/>
          <w:spacing w:val="1"/>
          <w:sz w:val="22"/>
        </w:rPr>
        <w:t xml:space="preserve"> </w:t>
      </w:r>
      <w:r>
        <w:rPr>
          <w:rFonts w:asciiTheme="minorHAnsi" w:hAnsiTheme="minorHAnsi" w:cs="Arial"/>
          <w:spacing w:val="-1"/>
          <w:sz w:val="22"/>
        </w:rPr>
        <w:t>и</w:t>
      </w:r>
      <w:r>
        <w:rPr>
          <w:rFonts w:asciiTheme="minorHAnsi" w:hAnsiTheme="minorHAnsi" w:cs="Arial"/>
          <w:sz w:val="22"/>
        </w:rPr>
        <w:t>сто</w:t>
      </w:r>
      <w:r>
        <w:rPr>
          <w:rFonts w:asciiTheme="minorHAnsi" w:hAnsiTheme="minorHAnsi"/>
          <w:spacing w:val="7"/>
          <w:sz w:val="22"/>
        </w:rPr>
        <w:t xml:space="preserve"> </w:t>
      </w:r>
      <w:r>
        <w:rPr>
          <w:rFonts w:asciiTheme="minorHAnsi" w:hAnsiTheme="minorHAnsi" w:cs="Arial"/>
          <w:sz w:val="22"/>
        </w:rPr>
        <w:t>така</w:t>
      </w:r>
      <w:r>
        <w:rPr>
          <w:rFonts w:asciiTheme="minorHAnsi" w:hAnsiTheme="minorHAnsi"/>
          <w:spacing w:val="7"/>
          <w:sz w:val="22"/>
        </w:rPr>
        <w:t xml:space="preserve"> </w:t>
      </w:r>
      <w:r>
        <w:rPr>
          <w:rFonts w:asciiTheme="minorHAnsi" w:hAnsiTheme="minorHAnsi" w:cs="Arial"/>
          <w:sz w:val="22"/>
        </w:rPr>
        <w:t>се</w:t>
      </w:r>
      <w:r>
        <w:rPr>
          <w:rFonts w:asciiTheme="minorHAnsi" w:hAnsiTheme="minorHAnsi"/>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z w:val="22"/>
        </w:rPr>
        <w:t>он</w:t>
      </w:r>
      <w:r>
        <w:rPr>
          <w:rFonts w:asciiTheme="minorHAnsi" w:hAnsiTheme="minorHAnsi" w:cs="Arial"/>
          <w:spacing w:val="-2"/>
          <w:sz w:val="22"/>
        </w:rPr>
        <w:t>у</w:t>
      </w:r>
      <w:r>
        <w:rPr>
          <w:rFonts w:asciiTheme="minorHAnsi" w:hAnsiTheme="minorHAnsi" w:cs="Arial"/>
          <w:sz w:val="22"/>
        </w:rPr>
        <w:t>ваат</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2"/>
          <w:sz w:val="22"/>
        </w:rPr>
        <w:t>чн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5"/>
          <w:sz w:val="22"/>
        </w:rPr>
        <w:t xml:space="preserve"> </w:t>
      </w:r>
      <w:r>
        <w:rPr>
          <w:rFonts w:asciiTheme="minorHAnsi" w:hAnsiTheme="minorHAnsi" w:cs="Arial"/>
          <w:spacing w:val="1"/>
          <w:sz w:val="22"/>
        </w:rPr>
        <w:t>G</w:t>
      </w:r>
      <w:r>
        <w:rPr>
          <w:rFonts w:asciiTheme="minorHAnsi" w:hAnsiTheme="minorHAnsi" w:cs="Arial"/>
          <w:sz w:val="22"/>
        </w:rPr>
        <w:t>np но</w:t>
      </w:r>
      <w:r>
        <w:rPr>
          <w:rFonts w:asciiTheme="minorHAnsi" w:hAnsiTheme="minorHAnsi"/>
          <w:spacing w:val="6"/>
          <w:sz w:val="22"/>
        </w:rPr>
        <w:t xml:space="preserve"> </w:t>
      </w:r>
      <w:r>
        <w:rPr>
          <w:rFonts w:asciiTheme="minorHAnsi" w:hAnsiTheme="minorHAnsi" w:cs="Arial"/>
          <w:sz w:val="22"/>
        </w:rPr>
        <w:t>т</w:t>
      </w:r>
      <w:r>
        <w:rPr>
          <w:rFonts w:asciiTheme="minorHAnsi" w:hAnsiTheme="minorHAnsi" w:cs="Arial"/>
          <w:spacing w:val="-1"/>
          <w:sz w:val="22"/>
        </w:rPr>
        <w:t>и</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pacing w:val="-2"/>
          <w:sz w:val="22"/>
        </w:rPr>
        <w:t>с</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z w:val="22"/>
        </w:rPr>
        <w:t>он</w:t>
      </w:r>
      <w:r>
        <w:rPr>
          <w:rFonts w:asciiTheme="minorHAnsi" w:hAnsiTheme="minorHAnsi" w:cs="Arial"/>
          <w:spacing w:val="-2"/>
          <w:sz w:val="22"/>
        </w:rPr>
        <w:t>у</w:t>
      </w:r>
      <w:r>
        <w:rPr>
          <w:rFonts w:asciiTheme="minorHAnsi" w:hAnsiTheme="minorHAnsi" w:cs="Arial"/>
          <w:sz w:val="22"/>
        </w:rPr>
        <w:t>ваат</w:t>
      </w:r>
      <w:r>
        <w:rPr>
          <w:rFonts w:asciiTheme="minorHAnsi" w:hAnsiTheme="minorHAnsi"/>
          <w:spacing w:val="6"/>
          <w:sz w:val="22"/>
        </w:rPr>
        <w:t xml:space="preserve"> </w:t>
      </w:r>
      <w:r>
        <w:rPr>
          <w:rFonts w:asciiTheme="minorHAnsi" w:hAnsiTheme="minorHAnsi" w:cs="Arial"/>
          <w:sz w:val="22"/>
        </w:rPr>
        <w:t>над</w:t>
      </w:r>
      <w:r>
        <w:rPr>
          <w:rFonts w:asciiTheme="minorHAnsi" w:hAnsiTheme="minorHAnsi"/>
          <w:spacing w:val="7"/>
          <w:sz w:val="22"/>
        </w:rPr>
        <w:t xml:space="preserve"> </w:t>
      </w:r>
      <w:r>
        <w:rPr>
          <w:rFonts w:asciiTheme="minorHAnsi" w:hAnsiTheme="minorHAnsi" w:cs="Arial"/>
          <w:spacing w:val="1"/>
          <w:sz w:val="22"/>
        </w:rPr>
        <w:t>л</w:t>
      </w:r>
      <w:r>
        <w:rPr>
          <w:rFonts w:asciiTheme="minorHAnsi" w:hAnsiTheme="minorHAnsi" w:cs="Arial"/>
          <w:spacing w:val="-3"/>
          <w:sz w:val="22"/>
        </w:rPr>
        <w:t>е</w:t>
      </w:r>
      <w:r>
        <w:rPr>
          <w:rFonts w:asciiTheme="minorHAnsi" w:hAnsiTheme="minorHAnsi" w:cs="Arial"/>
          <w:spacing w:val="1"/>
          <w:sz w:val="22"/>
        </w:rPr>
        <w:t>ж</w:t>
      </w:r>
      <w:r>
        <w:rPr>
          <w:rFonts w:asciiTheme="minorHAnsi" w:hAnsiTheme="minorHAnsi" w:cs="Arial"/>
          <w:spacing w:val="-3"/>
          <w:sz w:val="22"/>
        </w:rPr>
        <w:t>и</w:t>
      </w:r>
      <w:r>
        <w:rPr>
          <w:rFonts w:asciiTheme="minorHAnsi" w:hAnsiTheme="minorHAnsi" w:cs="Arial"/>
          <w:spacing w:val="1"/>
          <w:sz w:val="22"/>
        </w:rPr>
        <w:t>ш</w:t>
      </w:r>
      <w:r>
        <w:rPr>
          <w:rFonts w:asciiTheme="minorHAnsi" w:hAnsiTheme="minorHAnsi" w:cs="Arial"/>
          <w:sz w:val="22"/>
        </w:rPr>
        <w:t>тата</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2"/>
          <w:sz w:val="22"/>
        </w:rPr>
        <w:t>ч</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 По</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2"/>
          <w:sz w:val="22"/>
        </w:rPr>
        <w:t>ч</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7"/>
          <w:sz w:val="22"/>
        </w:rPr>
        <w:t xml:space="preserve"> </w:t>
      </w:r>
      <w:r>
        <w:rPr>
          <w:rFonts w:asciiTheme="minorHAnsi" w:hAnsiTheme="minorHAnsi" w:cs="Arial"/>
          <w:spacing w:val="1"/>
          <w:sz w:val="22"/>
        </w:rPr>
        <w:t>г</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7"/>
          <w:sz w:val="22"/>
        </w:rPr>
        <w:t xml:space="preserve"> </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7"/>
          <w:sz w:val="22"/>
        </w:rPr>
        <w:t xml:space="preserve"> </w:t>
      </w:r>
      <w:r>
        <w:rPr>
          <w:rFonts w:asciiTheme="minorHAnsi" w:hAnsiTheme="minorHAnsi" w:cs="Arial"/>
          <w:sz w:val="22"/>
        </w:rPr>
        <w:t>се</w:t>
      </w:r>
      <w:r>
        <w:rPr>
          <w:rFonts w:asciiTheme="minorHAnsi" w:hAnsiTheme="minorHAnsi"/>
          <w:spacing w:val="7"/>
          <w:sz w:val="22"/>
        </w:rPr>
        <w:t xml:space="preserve"> </w:t>
      </w:r>
      <w:r>
        <w:rPr>
          <w:rFonts w:asciiTheme="minorHAnsi" w:hAnsiTheme="minorHAnsi" w:cs="Arial"/>
          <w:spacing w:val="-3"/>
          <w:sz w:val="22"/>
        </w:rPr>
        <w:t>о</w:t>
      </w:r>
      <w:r>
        <w:rPr>
          <w:rFonts w:asciiTheme="minorHAnsi" w:hAnsiTheme="minorHAnsi" w:cs="Arial"/>
          <w:sz w:val="22"/>
        </w:rPr>
        <w:t>с</w:t>
      </w:r>
      <w:r>
        <w:rPr>
          <w:rFonts w:asciiTheme="minorHAnsi" w:hAnsiTheme="minorHAnsi" w:cs="Arial"/>
          <w:spacing w:val="-2"/>
          <w:sz w:val="22"/>
        </w:rPr>
        <w:t>л</w:t>
      </w:r>
      <w:r>
        <w:rPr>
          <w:rFonts w:asciiTheme="minorHAnsi" w:hAnsiTheme="minorHAnsi" w:cs="Arial"/>
          <w:sz w:val="22"/>
        </w:rPr>
        <w:t>он</w:t>
      </w:r>
      <w:r>
        <w:rPr>
          <w:rFonts w:asciiTheme="minorHAnsi" w:hAnsiTheme="minorHAnsi" w:cs="Arial"/>
          <w:spacing w:val="-2"/>
          <w:sz w:val="22"/>
        </w:rPr>
        <w:t>у</w:t>
      </w:r>
      <w:r>
        <w:rPr>
          <w:rFonts w:asciiTheme="minorHAnsi" w:hAnsiTheme="minorHAnsi" w:cs="Arial"/>
          <w:sz w:val="22"/>
        </w:rPr>
        <w:t>ваат</w:t>
      </w:r>
      <w:r>
        <w:rPr>
          <w:rFonts w:asciiTheme="minorHAnsi" w:hAnsiTheme="minorHAnsi"/>
          <w:spacing w:val="7"/>
          <w:sz w:val="22"/>
        </w:rPr>
        <w:t xml:space="preserve"> </w:t>
      </w:r>
      <w:r>
        <w:rPr>
          <w:rFonts w:asciiTheme="minorHAnsi" w:hAnsiTheme="minorHAnsi" w:cs="Arial"/>
          <w:spacing w:val="1"/>
          <w:sz w:val="22"/>
        </w:rPr>
        <w:t>п</w:t>
      </w:r>
      <w:r>
        <w:rPr>
          <w:rFonts w:asciiTheme="minorHAnsi" w:hAnsiTheme="minorHAnsi" w:cs="Arial"/>
          <w:sz w:val="22"/>
        </w:rPr>
        <w:t>реку</w:t>
      </w:r>
      <w:r>
        <w:rPr>
          <w:rFonts w:asciiTheme="minorHAnsi" w:hAnsiTheme="minorHAnsi"/>
          <w:spacing w:val="5"/>
          <w:sz w:val="22"/>
        </w:rPr>
        <w:t xml:space="preserve"> </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z w:val="22"/>
        </w:rPr>
        <w:t>рази</w:t>
      </w:r>
      <w:r>
        <w:rPr>
          <w:rFonts w:asciiTheme="minorHAnsi" w:hAnsiTheme="minorHAnsi"/>
          <w:spacing w:val="7"/>
          <w:sz w:val="22"/>
        </w:rPr>
        <w:t xml:space="preserve"> </w:t>
      </w:r>
      <w:r>
        <w:rPr>
          <w:rFonts w:asciiTheme="minorHAnsi" w:hAnsiTheme="minorHAnsi" w:cs="Arial"/>
          <w:sz w:val="22"/>
        </w:rPr>
        <w:t>кои</w:t>
      </w:r>
      <w:r>
        <w:rPr>
          <w:rFonts w:asciiTheme="minorHAnsi" w:hAnsiTheme="minorHAnsi"/>
          <w:spacing w:val="6"/>
          <w:sz w:val="22"/>
        </w:rPr>
        <w:t xml:space="preserve"> </w:t>
      </w:r>
      <w:r>
        <w:rPr>
          <w:rFonts w:asciiTheme="minorHAnsi" w:hAnsiTheme="minorHAnsi" w:cs="Arial"/>
          <w:sz w:val="22"/>
        </w:rPr>
        <w:t>се</w:t>
      </w:r>
      <w:r>
        <w:rPr>
          <w:rFonts w:asciiTheme="minorHAnsi" w:hAnsiTheme="minorHAnsi"/>
          <w:spacing w:val="7"/>
          <w:sz w:val="22"/>
        </w:rPr>
        <w:t xml:space="preserve"> </w:t>
      </w:r>
      <w:r>
        <w:rPr>
          <w:rFonts w:asciiTheme="minorHAnsi" w:hAnsiTheme="minorHAnsi" w:cs="Arial"/>
          <w:sz w:val="22"/>
        </w:rPr>
        <w:t>за</w:t>
      </w:r>
      <w:r>
        <w:rPr>
          <w:rFonts w:asciiTheme="minorHAnsi" w:hAnsiTheme="minorHAnsi" w:cs="Arial"/>
          <w:spacing w:val="1"/>
          <w:sz w:val="22"/>
        </w:rPr>
        <w:t>ш</w:t>
      </w:r>
      <w:r>
        <w:rPr>
          <w:rFonts w:asciiTheme="minorHAnsi" w:hAnsiTheme="minorHAnsi" w:cs="Arial"/>
          <w:sz w:val="22"/>
        </w:rPr>
        <w:t>ра</w:t>
      </w:r>
      <w:r>
        <w:rPr>
          <w:rFonts w:asciiTheme="minorHAnsi" w:hAnsiTheme="minorHAnsi" w:cs="Arial"/>
          <w:spacing w:val="1"/>
          <w:sz w:val="22"/>
        </w:rPr>
        <w:t>ф</w:t>
      </w:r>
      <w:r>
        <w:rPr>
          <w:rFonts w:asciiTheme="minorHAnsi" w:hAnsiTheme="minorHAnsi" w:cs="Arial"/>
          <w:spacing w:val="-3"/>
          <w:sz w:val="22"/>
        </w:rPr>
        <w:t>е</w:t>
      </w:r>
      <w:r>
        <w:rPr>
          <w:rFonts w:asciiTheme="minorHAnsi" w:hAnsiTheme="minorHAnsi" w:cs="Arial"/>
          <w:sz w:val="22"/>
        </w:rPr>
        <w:t>ни</w:t>
      </w:r>
      <w:r>
        <w:rPr>
          <w:rFonts w:asciiTheme="minorHAnsi" w:hAnsiTheme="minorHAnsi"/>
          <w:spacing w:val="7"/>
          <w:sz w:val="22"/>
        </w:rPr>
        <w:t xml:space="preserve"> </w:t>
      </w:r>
      <w:r>
        <w:rPr>
          <w:rFonts w:asciiTheme="minorHAnsi" w:hAnsiTheme="minorHAnsi" w:cs="Arial"/>
          <w:spacing w:val="-3"/>
          <w:sz w:val="22"/>
        </w:rPr>
        <w:t>з</w:t>
      </w:r>
      <w:r>
        <w:rPr>
          <w:rFonts w:asciiTheme="minorHAnsi" w:hAnsiTheme="minorHAnsi" w:cs="Arial"/>
          <w:sz w:val="22"/>
        </w:rPr>
        <w:t>а</w:t>
      </w:r>
      <w:r>
        <w:rPr>
          <w:rFonts w:asciiTheme="minorHAnsi" w:hAnsiTheme="minorHAnsi"/>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6"/>
          <w:sz w:val="22"/>
        </w:rPr>
        <w:t xml:space="preserve"> </w:t>
      </w:r>
      <w:r>
        <w:rPr>
          <w:rFonts w:asciiTheme="minorHAnsi" w:hAnsiTheme="minorHAnsi" w:cs="Arial"/>
          <w:sz w:val="22"/>
        </w:rPr>
        <w:t>со</w:t>
      </w:r>
      <w:r>
        <w:rPr>
          <w:rFonts w:asciiTheme="minorHAnsi" w:hAnsiTheme="minorHAnsi"/>
          <w:spacing w:val="6"/>
          <w:sz w:val="22"/>
        </w:rPr>
        <w:t xml:space="preserve"> </w:t>
      </w:r>
      <w:r>
        <w:rPr>
          <w:rFonts w:asciiTheme="minorHAnsi" w:hAnsiTheme="minorHAnsi" w:cs="Arial"/>
          <w:spacing w:val="1"/>
          <w:sz w:val="22"/>
        </w:rPr>
        <w:t>ш</w:t>
      </w:r>
      <w:r>
        <w:rPr>
          <w:rFonts w:asciiTheme="minorHAnsi" w:hAnsiTheme="minorHAnsi" w:cs="Arial"/>
          <w:sz w:val="22"/>
        </w:rPr>
        <w:t>р</w:t>
      </w:r>
      <w:r>
        <w:rPr>
          <w:rFonts w:asciiTheme="minorHAnsi" w:hAnsiTheme="minorHAnsi" w:cs="Arial"/>
          <w:spacing w:val="-3"/>
          <w:sz w:val="22"/>
        </w:rPr>
        <w:t>а</w:t>
      </w:r>
      <w:r>
        <w:rPr>
          <w:rFonts w:asciiTheme="minorHAnsi" w:hAnsiTheme="minorHAnsi" w:cs="Arial"/>
          <w:spacing w:val="1"/>
          <w:sz w:val="22"/>
        </w:rPr>
        <w:t>ф</w:t>
      </w:r>
      <w:r>
        <w:rPr>
          <w:rFonts w:asciiTheme="minorHAnsi" w:hAnsiTheme="minorHAnsi" w:cs="Arial"/>
          <w:sz w:val="22"/>
        </w:rPr>
        <w:t>ови</w:t>
      </w:r>
      <w:r>
        <w:rPr>
          <w:rFonts w:asciiTheme="minorHAnsi" w:hAnsiTheme="minorHAnsi"/>
          <w:spacing w:val="3"/>
          <w:sz w:val="22"/>
        </w:rPr>
        <w:t xml:space="preserve"> </w:t>
      </w:r>
      <w:r>
        <w:rPr>
          <w:rFonts w:asciiTheme="minorHAnsi" w:hAnsiTheme="minorHAnsi" w:cs="Arial"/>
          <w:sz w:val="22"/>
        </w:rPr>
        <w:t>2х</w:t>
      </w:r>
      <w:r>
        <w:rPr>
          <w:rFonts w:asciiTheme="minorHAnsi" w:hAnsiTheme="minorHAnsi" w:cs="Arial"/>
          <w:spacing w:val="-4"/>
          <w:sz w:val="22"/>
        </w:rPr>
        <w:t>М</w:t>
      </w:r>
      <w:r>
        <w:rPr>
          <w:rFonts w:asciiTheme="minorHAnsi" w:hAnsiTheme="minorHAnsi" w:cs="Arial"/>
          <w:sz w:val="22"/>
        </w:rPr>
        <w:t>20 и</w:t>
      </w:r>
      <w:r>
        <w:rPr>
          <w:rFonts w:asciiTheme="minorHAnsi" w:hAnsiTheme="minorHAnsi"/>
          <w:spacing w:val="5"/>
          <w:sz w:val="22"/>
        </w:rPr>
        <w:t xml:space="preserve"> </w:t>
      </w:r>
      <w:r>
        <w:rPr>
          <w:rFonts w:asciiTheme="minorHAnsi" w:hAnsiTheme="minorHAnsi" w:cs="Arial"/>
          <w:spacing w:val="2"/>
          <w:sz w:val="22"/>
        </w:rPr>
        <w:t>1</w:t>
      </w:r>
      <w:r>
        <w:rPr>
          <w:rFonts w:asciiTheme="minorHAnsi" w:hAnsiTheme="minorHAnsi" w:cs="Arial"/>
          <w:sz w:val="22"/>
        </w:rPr>
        <w:t>х</w:t>
      </w:r>
      <w:r>
        <w:rPr>
          <w:rFonts w:asciiTheme="minorHAnsi" w:hAnsiTheme="minorHAnsi" w:cs="Arial"/>
          <w:spacing w:val="-4"/>
          <w:sz w:val="22"/>
        </w:rPr>
        <w:t>М</w:t>
      </w:r>
      <w:r>
        <w:rPr>
          <w:rFonts w:asciiTheme="minorHAnsi" w:hAnsiTheme="minorHAnsi" w:cs="Arial"/>
          <w:sz w:val="22"/>
        </w:rPr>
        <w:t>20</w:t>
      </w:r>
      <w:r>
        <w:rPr>
          <w:rFonts w:asciiTheme="minorHAnsi" w:hAnsiTheme="minorHAnsi" w:cs="Arial"/>
          <w:spacing w:val="2"/>
          <w:sz w:val="22"/>
        </w:rPr>
        <w:t xml:space="preserve"> </w:t>
      </w:r>
      <w:r>
        <w:rPr>
          <w:rFonts w:asciiTheme="minorHAnsi" w:hAnsiTheme="minorHAnsi" w:cs="Arial"/>
          <w:sz w:val="22"/>
        </w:rPr>
        <w:t>кој</w:t>
      </w:r>
      <w:r>
        <w:rPr>
          <w:rFonts w:asciiTheme="minorHAnsi" w:hAnsiTheme="minorHAnsi"/>
          <w:spacing w:val="8"/>
          <w:sz w:val="22"/>
        </w:rPr>
        <w:t xml:space="preserve"> </w:t>
      </w:r>
      <w:r>
        <w:rPr>
          <w:rFonts w:asciiTheme="minorHAnsi" w:hAnsiTheme="minorHAnsi" w:cs="Arial"/>
          <w:spacing w:val="1"/>
          <w:sz w:val="22"/>
        </w:rPr>
        <w:t>п</w:t>
      </w:r>
      <w:r>
        <w:rPr>
          <w:rFonts w:asciiTheme="minorHAnsi" w:hAnsiTheme="minorHAnsi" w:cs="Arial"/>
          <w:spacing w:val="-3"/>
          <w:sz w:val="22"/>
        </w:rPr>
        <w:t>о</w:t>
      </w:r>
      <w:r>
        <w:rPr>
          <w:rFonts w:asciiTheme="minorHAnsi" w:hAnsiTheme="minorHAnsi" w:cs="Arial"/>
          <w:sz w:val="22"/>
        </w:rPr>
        <w:t>м</w:t>
      </w:r>
      <w:r>
        <w:rPr>
          <w:rFonts w:asciiTheme="minorHAnsi" w:hAnsiTheme="minorHAnsi" w:cs="Arial"/>
          <w:spacing w:val="-1"/>
          <w:sz w:val="22"/>
        </w:rPr>
        <w:t>и</w:t>
      </w:r>
      <w:r>
        <w:rPr>
          <w:rFonts w:asciiTheme="minorHAnsi" w:hAnsiTheme="minorHAnsi" w:cs="Arial"/>
          <w:sz w:val="22"/>
        </w:rPr>
        <w:t>н</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6"/>
          <w:sz w:val="22"/>
        </w:rPr>
        <w:t xml:space="preserve"> </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з</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pacing w:val="-3"/>
          <w:sz w:val="22"/>
        </w:rPr>
        <w:t>т</w:t>
      </w:r>
      <w:r>
        <w:rPr>
          <w:rFonts w:asciiTheme="minorHAnsi" w:hAnsiTheme="minorHAnsi" w:cs="Arial"/>
          <w:sz w:val="22"/>
        </w:rPr>
        <w:t>е</w:t>
      </w:r>
      <w:r>
        <w:rPr>
          <w:rFonts w:asciiTheme="minorHAnsi" w:hAnsiTheme="minorHAnsi"/>
          <w:spacing w:val="6"/>
          <w:sz w:val="22"/>
        </w:rPr>
        <w:t xml:space="preserve"> </w:t>
      </w:r>
      <w:r>
        <w:rPr>
          <w:rFonts w:asciiTheme="minorHAnsi" w:hAnsiTheme="minorHAnsi" w:cs="Arial"/>
          <w:sz w:val="22"/>
        </w:rPr>
        <w:t>носачи</w:t>
      </w:r>
      <w:r>
        <w:rPr>
          <w:rFonts w:asciiTheme="minorHAnsi" w:hAnsiTheme="minorHAnsi"/>
          <w:spacing w:val="5"/>
          <w:sz w:val="22"/>
        </w:rPr>
        <w:t xml:space="preserve"> </w:t>
      </w:r>
      <w:r>
        <w:rPr>
          <w:rFonts w:asciiTheme="minorHAnsi" w:hAnsiTheme="minorHAnsi" w:cs="Arial"/>
          <w:spacing w:val="1"/>
          <w:sz w:val="22"/>
        </w:rPr>
        <w:t>G</w:t>
      </w:r>
      <w:r>
        <w:rPr>
          <w:rFonts w:asciiTheme="minorHAnsi" w:hAnsiTheme="minorHAnsi" w:cs="Arial"/>
          <w:sz w:val="22"/>
        </w:rPr>
        <w:t>np и</w:t>
      </w:r>
      <w:r>
        <w:rPr>
          <w:rFonts w:asciiTheme="minorHAnsi" w:hAnsiTheme="minorHAnsi"/>
          <w:spacing w:val="5"/>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от, о</w:t>
      </w:r>
      <w:r>
        <w:rPr>
          <w:rFonts w:asciiTheme="minorHAnsi" w:hAnsiTheme="minorHAnsi" w:cs="Arial"/>
          <w:spacing w:val="1"/>
          <w:sz w:val="22"/>
        </w:rPr>
        <w:t>б</w:t>
      </w:r>
      <w:r>
        <w:rPr>
          <w:rFonts w:asciiTheme="minorHAnsi" w:hAnsiTheme="minorHAnsi" w:cs="Arial"/>
          <w:sz w:val="22"/>
        </w:rPr>
        <w:t>раз</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0"/>
          <w:sz w:val="22"/>
        </w:rPr>
        <w:t xml:space="preserve"> </w:t>
      </w:r>
      <w:r>
        <w:rPr>
          <w:rFonts w:asciiTheme="minorHAnsi" w:hAnsiTheme="minorHAnsi" w:cs="Arial"/>
          <w:sz w:val="22"/>
        </w:rPr>
        <w:t>се</w:t>
      </w:r>
      <w:r>
        <w:rPr>
          <w:rFonts w:asciiTheme="minorHAnsi" w:hAnsiTheme="minorHAnsi"/>
          <w:spacing w:val="50"/>
          <w:sz w:val="22"/>
        </w:rPr>
        <w:t xml:space="preserve"> </w:t>
      </w:r>
      <w:r>
        <w:rPr>
          <w:rFonts w:asciiTheme="minorHAnsi" w:hAnsiTheme="minorHAnsi" w:cs="Arial"/>
          <w:sz w:val="22"/>
        </w:rPr>
        <w:t>со</w:t>
      </w:r>
      <w:r>
        <w:rPr>
          <w:rFonts w:asciiTheme="minorHAnsi" w:hAnsiTheme="minorHAnsi"/>
          <w:spacing w:val="50"/>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ме</w:t>
      </w:r>
      <w:r>
        <w:rPr>
          <w:rFonts w:asciiTheme="minorHAnsi" w:hAnsiTheme="minorHAnsi" w:cs="Arial"/>
          <w:spacing w:val="-2"/>
          <w:sz w:val="22"/>
        </w:rPr>
        <w:t>н</w:t>
      </w:r>
      <w:r>
        <w:rPr>
          <w:rFonts w:asciiTheme="minorHAnsi" w:hAnsiTheme="minorHAnsi" w:cs="Arial"/>
          <w:sz w:val="22"/>
        </w:rPr>
        <w:t>з</w:t>
      </w:r>
      <w:r>
        <w:rPr>
          <w:rFonts w:asciiTheme="minorHAnsi" w:hAnsiTheme="minorHAnsi" w:cs="Arial"/>
          <w:spacing w:val="-1"/>
          <w:sz w:val="22"/>
        </w:rPr>
        <w:t>и</w:t>
      </w:r>
      <w:r>
        <w:rPr>
          <w:rFonts w:asciiTheme="minorHAnsi" w:hAnsiTheme="minorHAnsi" w:cs="Arial"/>
          <w:sz w:val="22"/>
        </w:rPr>
        <w:t>и</w:t>
      </w:r>
      <w:r>
        <w:rPr>
          <w:rFonts w:asciiTheme="minorHAnsi" w:hAnsiTheme="minorHAnsi"/>
          <w:spacing w:val="50"/>
          <w:sz w:val="22"/>
        </w:rPr>
        <w:t xml:space="preserve"> </w:t>
      </w:r>
      <w:r>
        <w:rPr>
          <w:rFonts w:asciiTheme="minorHAnsi" w:hAnsiTheme="minorHAnsi" w:cs="Arial"/>
          <w:sz w:val="22"/>
        </w:rPr>
        <w:t>во</w:t>
      </w:r>
      <w:r>
        <w:rPr>
          <w:rFonts w:asciiTheme="minorHAnsi" w:hAnsiTheme="minorHAnsi"/>
          <w:spacing w:val="50"/>
          <w:sz w:val="22"/>
        </w:rPr>
        <w:t xml:space="preserve"> </w:t>
      </w:r>
      <w:r>
        <w:rPr>
          <w:rFonts w:asciiTheme="minorHAnsi" w:hAnsiTheme="minorHAnsi" w:cs="Arial"/>
          <w:spacing w:val="1"/>
          <w:sz w:val="22"/>
        </w:rPr>
        <w:lastRenderedPageBreak/>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речен</w:t>
      </w:r>
      <w:r>
        <w:rPr>
          <w:rFonts w:asciiTheme="minorHAnsi" w:hAnsiTheme="minorHAnsi"/>
          <w:spacing w:val="51"/>
          <w:sz w:val="22"/>
        </w:rPr>
        <w:t xml:space="preserve"> </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2"/>
          <w:sz w:val="22"/>
        </w:rPr>
        <w:t>с</w:t>
      </w:r>
      <w:r>
        <w:rPr>
          <w:rFonts w:asciiTheme="minorHAnsi" w:hAnsiTheme="minorHAnsi" w:cs="Arial"/>
          <w:sz w:val="22"/>
        </w:rPr>
        <w:t>ек</w:t>
      </w:r>
      <w:r>
        <w:rPr>
          <w:rFonts w:asciiTheme="minorHAnsi" w:hAnsiTheme="minorHAnsi"/>
          <w:spacing w:val="50"/>
          <w:sz w:val="22"/>
        </w:rPr>
        <w:t xml:space="preserve"> </w:t>
      </w:r>
      <w:r>
        <w:rPr>
          <w:rFonts w:asciiTheme="minorHAnsi" w:hAnsiTheme="minorHAnsi" w:cs="Arial"/>
          <w:sz w:val="22"/>
        </w:rPr>
        <w:t>14</w:t>
      </w:r>
      <w:r>
        <w:rPr>
          <w:rFonts w:asciiTheme="minorHAnsi" w:hAnsiTheme="minorHAnsi" w:cs="Arial"/>
          <w:spacing w:val="1"/>
          <w:sz w:val="22"/>
        </w:rPr>
        <w:t>/</w:t>
      </w:r>
      <w:r>
        <w:rPr>
          <w:rFonts w:asciiTheme="minorHAnsi" w:hAnsiTheme="minorHAnsi" w:cs="Arial"/>
          <w:sz w:val="22"/>
        </w:rPr>
        <w:t>30см</w:t>
      </w:r>
      <w:r>
        <w:rPr>
          <w:rFonts w:asciiTheme="minorHAnsi" w:hAnsiTheme="minorHAnsi"/>
          <w:spacing w:val="50"/>
          <w:sz w:val="22"/>
        </w:rPr>
        <w:t xml:space="preserve"> </w:t>
      </w:r>
      <w:r>
        <w:rPr>
          <w:rFonts w:asciiTheme="minorHAnsi" w:hAnsiTheme="minorHAnsi" w:cs="Arial"/>
          <w:sz w:val="22"/>
        </w:rPr>
        <w:t>и</w:t>
      </w:r>
      <w:r>
        <w:rPr>
          <w:rFonts w:asciiTheme="minorHAnsi" w:hAnsiTheme="minorHAnsi"/>
          <w:spacing w:val="50"/>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48"/>
          <w:sz w:val="22"/>
        </w:rPr>
        <w:t xml:space="preserve"> </w:t>
      </w:r>
      <w:r>
        <w:rPr>
          <w:rFonts w:asciiTheme="minorHAnsi" w:hAnsiTheme="minorHAnsi" w:cs="Arial"/>
          <w:sz w:val="22"/>
        </w:rPr>
        <w:t>од</w:t>
      </w:r>
      <w:r>
        <w:rPr>
          <w:rFonts w:asciiTheme="minorHAnsi" w:hAnsiTheme="minorHAnsi"/>
          <w:spacing w:val="51"/>
          <w:sz w:val="22"/>
        </w:rPr>
        <w:t xml:space="preserve"> </w:t>
      </w:r>
      <w:r>
        <w:rPr>
          <w:rFonts w:asciiTheme="minorHAnsi" w:hAnsiTheme="minorHAnsi" w:cs="Arial"/>
          <w:sz w:val="22"/>
        </w:rPr>
        <w:t>165м</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46"/>
          <w:sz w:val="22"/>
        </w:rPr>
        <w:t xml:space="preserve"> </w:t>
      </w:r>
      <w:r>
        <w:rPr>
          <w:rFonts w:asciiTheme="minorHAnsi" w:hAnsiTheme="minorHAnsi" w:cs="Arial"/>
          <w:sz w:val="22"/>
        </w:rPr>
        <w:t>во</w:t>
      </w:r>
      <w:r>
        <w:rPr>
          <w:rFonts w:asciiTheme="minorHAnsi" w:hAnsiTheme="minorHAnsi"/>
          <w:spacing w:val="50"/>
          <w:sz w:val="22"/>
        </w:rPr>
        <w:t xml:space="preserve"> </w:t>
      </w:r>
      <w:r>
        <w:rPr>
          <w:rFonts w:asciiTheme="minorHAnsi" w:hAnsiTheme="minorHAnsi" w:cs="Arial"/>
          <w:sz w:val="22"/>
        </w:rPr>
        <w:t>т</w:t>
      </w:r>
      <w:r>
        <w:rPr>
          <w:rFonts w:asciiTheme="minorHAnsi" w:hAnsiTheme="minorHAnsi" w:cs="Arial"/>
          <w:spacing w:val="-3"/>
          <w:sz w:val="22"/>
        </w:rPr>
        <w:t>о</w:t>
      </w:r>
      <w:r>
        <w:rPr>
          <w:rFonts w:asciiTheme="minorHAnsi" w:hAnsiTheme="minorHAnsi" w:cs="Arial"/>
          <w:sz w:val="22"/>
        </w:rPr>
        <w:t>ј</w:t>
      </w:r>
      <w:r>
        <w:rPr>
          <w:rFonts w:asciiTheme="minorHAnsi" w:hAnsiTheme="minorHAnsi"/>
          <w:spacing w:val="52"/>
          <w:sz w:val="22"/>
        </w:rPr>
        <w:t xml:space="preserve"> </w:t>
      </w:r>
      <w:r>
        <w:rPr>
          <w:rFonts w:asciiTheme="minorHAnsi" w:hAnsiTheme="minorHAnsi" w:cs="Arial"/>
          <w:spacing w:val="1"/>
          <w:sz w:val="22"/>
        </w:rPr>
        <w:t>д</w:t>
      </w:r>
      <w:r>
        <w:rPr>
          <w:rFonts w:asciiTheme="minorHAnsi" w:hAnsiTheme="minorHAnsi" w:cs="Arial"/>
          <w:spacing w:val="-3"/>
          <w:sz w:val="22"/>
        </w:rPr>
        <w:t>е</w:t>
      </w:r>
      <w:r>
        <w:rPr>
          <w:rFonts w:asciiTheme="minorHAnsi" w:hAnsiTheme="minorHAnsi" w:cs="Arial"/>
          <w:sz w:val="22"/>
        </w:rPr>
        <w:t>л</w:t>
      </w:r>
      <w:r>
        <w:rPr>
          <w:rFonts w:asciiTheme="minorHAnsi" w:hAnsiTheme="minorHAnsi"/>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от</w:t>
      </w:r>
      <w:r>
        <w:rPr>
          <w:rFonts w:asciiTheme="minorHAnsi" w:hAnsiTheme="minorHAnsi"/>
          <w:spacing w:val="5"/>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востр</w:t>
      </w:r>
      <w:r>
        <w:rPr>
          <w:rFonts w:asciiTheme="minorHAnsi" w:hAnsiTheme="minorHAnsi" w:cs="Arial"/>
          <w:spacing w:val="-3"/>
          <w:sz w:val="22"/>
        </w:rPr>
        <w:t>а</w:t>
      </w:r>
      <w:r>
        <w:rPr>
          <w:rFonts w:asciiTheme="minorHAnsi" w:hAnsiTheme="minorHAnsi" w:cs="Arial"/>
          <w:sz w:val="22"/>
        </w:rPr>
        <w:t>но</w:t>
      </w:r>
      <w:r>
        <w:rPr>
          <w:rFonts w:asciiTheme="minorHAnsi" w:hAnsiTheme="minorHAnsi"/>
          <w:spacing w:val="5"/>
          <w:sz w:val="22"/>
        </w:rPr>
        <w:t xml:space="preserve"> </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pacing w:val="-3"/>
          <w:sz w:val="22"/>
        </w:rPr>
        <w:t>р</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z w:val="22"/>
        </w:rPr>
        <w:t>отен</w:t>
      </w:r>
      <w:r>
        <w:rPr>
          <w:rFonts w:asciiTheme="minorHAnsi" w:hAnsiTheme="minorHAnsi"/>
          <w:spacing w:val="6"/>
          <w:sz w:val="22"/>
        </w:rPr>
        <w:t xml:space="preserve"> </w:t>
      </w:r>
      <w:r>
        <w:rPr>
          <w:rFonts w:asciiTheme="minorHAnsi" w:hAnsiTheme="minorHAnsi" w:cs="Arial"/>
          <w:sz w:val="22"/>
        </w:rPr>
        <w:t>т</w:t>
      </w:r>
      <w:r>
        <w:rPr>
          <w:rFonts w:asciiTheme="minorHAnsi" w:hAnsiTheme="minorHAnsi" w:cs="Arial"/>
          <w:spacing w:val="1"/>
          <w:sz w:val="22"/>
        </w:rPr>
        <w:t>.</w:t>
      </w:r>
      <w:r>
        <w:rPr>
          <w:rFonts w:asciiTheme="minorHAnsi" w:hAnsiTheme="minorHAnsi" w:cs="Arial"/>
          <w:spacing w:val="-3"/>
          <w:sz w:val="22"/>
        </w:rPr>
        <w:t>е</w:t>
      </w:r>
      <w:r>
        <w:rPr>
          <w:rFonts w:asciiTheme="minorHAnsi" w:hAnsiTheme="minorHAnsi" w:cs="Arial"/>
          <w:sz w:val="22"/>
        </w:rPr>
        <w:t>. н</w:t>
      </w:r>
      <w:r>
        <w:rPr>
          <w:rFonts w:asciiTheme="minorHAnsi" w:hAnsiTheme="minorHAnsi" w:cs="Arial"/>
          <w:spacing w:val="-3"/>
          <w:sz w:val="22"/>
        </w:rPr>
        <w:t>а</w:t>
      </w:r>
      <w:r>
        <w:rPr>
          <w:rFonts w:asciiTheme="minorHAnsi" w:hAnsiTheme="minorHAnsi" w:cs="Arial"/>
          <w:spacing w:val="1"/>
          <w:sz w:val="22"/>
        </w:rPr>
        <w:t>п</w:t>
      </w:r>
      <w:r>
        <w:rPr>
          <w:rFonts w:asciiTheme="minorHAnsi" w:hAnsiTheme="minorHAnsi" w:cs="Arial"/>
          <w:sz w:val="22"/>
        </w:rPr>
        <w:t>равено</w:t>
      </w:r>
      <w:r>
        <w:rPr>
          <w:rFonts w:asciiTheme="minorHAnsi" w:hAnsiTheme="minorHAnsi"/>
          <w:spacing w:val="2"/>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pacing w:val="1"/>
          <w:sz w:val="22"/>
        </w:rPr>
        <w:t>жл</w:t>
      </w:r>
      <w:r>
        <w:rPr>
          <w:rFonts w:asciiTheme="minorHAnsi" w:hAnsiTheme="minorHAnsi" w:cs="Arial"/>
          <w:spacing w:val="-3"/>
          <w:sz w:val="22"/>
        </w:rPr>
        <w:t>е</w:t>
      </w:r>
      <w:r>
        <w:rPr>
          <w:rFonts w:asciiTheme="minorHAnsi" w:hAnsiTheme="minorHAnsi" w:cs="Arial"/>
          <w:spacing w:val="1"/>
          <w:sz w:val="22"/>
        </w:rPr>
        <w:t>б</w:t>
      </w:r>
      <w:r>
        <w:rPr>
          <w:rFonts w:asciiTheme="minorHAnsi" w:hAnsiTheme="minorHAnsi" w:cs="Arial"/>
          <w:spacing w:val="-2"/>
          <w:sz w:val="22"/>
        </w:rPr>
        <w:t>у</w:t>
      </w:r>
      <w:r>
        <w:rPr>
          <w:rFonts w:asciiTheme="minorHAnsi" w:hAnsiTheme="minorHAnsi" w:cs="Arial"/>
          <w:sz w:val="22"/>
        </w:rPr>
        <w:t>ва</w:t>
      </w:r>
      <w:r>
        <w:rPr>
          <w:rFonts w:asciiTheme="minorHAnsi" w:hAnsiTheme="minorHAnsi" w:cs="Arial"/>
          <w:spacing w:val="1"/>
          <w:sz w:val="22"/>
        </w:rPr>
        <w:t>њ</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z w:val="22"/>
        </w:rPr>
        <w:t>од</w:t>
      </w:r>
      <w:r>
        <w:rPr>
          <w:rFonts w:asciiTheme="minorHAnsi" w:hAnsiTheme="minorHAnsi"/>
          <w:spacing w:val="6"/>
          <w:sz w:val="22"/>
        </w:rPr>
        <w:t xml:space="preserve"> </w:t>
      </w:r>
      <w:r>
        <w:rPr>
          <w:rFonts w:asciiTheme="minorHAnsi" w:hAnsiTheme="minorHAnsi" w:cs="Arial"/>
          <w:spacing w:val="-3"/>
          <w:sz w:val="22"/>
        </w:rPr>
        <w:t>2</w:t>
      </w:r>
      <w:r>
        <w:rPr>
          <w:rFonts w:asciiTheme="minorHAnsi" w:hAnsiTheme="minorHAnsi" w:cs="Arial"/>
          <w:spacing w:val="1"/>
          <w:sz w:val="22"/>
        </w:rPr>
        <w:t>.</w:t>
      </w:r>
      <w:r>
        <w:rPr>
          <w:rFonts w:asciiTheme="minorHAnsi" w:hAnsiTheme="minorHAnsi" w:cs="Arial"/>
          <w:sz w:val="22"/>
        </w:rPr>
        <w:t>5см</w:t>
      </w:r>
      <w:r>
        <w:rPr>
          <w:rFonts w:asciiTheme="minorHAnsi" w:hAnsiTheme="minorHAnsi"/>
          <w:spacing w:val="2"/>
          <w:sz w:val="22"/>
        </w:rPr>
        <w:t xml:space="preserve"> </w:t>
      </w:r>
      <w:r>
        <w:rPr>
          <w:rFonts w:asciiTheme="minorHAnsi" w:hAnsiTheme="minorHAnsi" w:cs="Arial"/>
          <w:spacing w:val="1"/>
          <w:sz w:val="22"/>
        </w:rPr>
        <w:t>п</w:t>
      </w:r>
      <w:r>
        <w:rPr>
          <w:rFonts w:asciiTheme="minorHAnsi" w:hAnsiTheme="minorHAnsi" w:cs="Arial"/>
          <w:sz w:val="22"/>
        </w:rPr>
        <w:t>ри</w:t>
      </w:r>
      <w:r>
        <w:rPr>
          <w:rFonts w:asciiTheme="minorHAnsi" w:hAnsiTheme="minorHAnsi"/>
          <w:spacing w:val="4"/>
          <w:sz w:val="22"/>
        </w:rPr>
        <w:t xml:space="preserve"> </w:t>
      </w:r>
      <w:r>
        <w:rPr>
          <w:rFonts w:asciiTheme="minorHAnsi" w:hAnsiTheme="minorHAnsi" w:cs="Arial"/>
          <w:spacing w:val="1"/>
          <w:sz w:val="22"/>
        </w:rPr>
        <w:t>ш</w:t>
      </w:r>
      <w:r>
        <w:rPr>
          <w:rFonts w:asciiTheme="minorHAnsi" w:hAnsiTheme="minorHAnsi" w:cs="Arial"/>
          <w:sz w:val="22"/>
        </w:rPr>
        <w:t>то</w:t>
      </w:r>
      <w:r>
        <w:rPr>
          <w:rFonts w:asciiTheme="minorHAnsi" w:hAnsiTheme="minorHAnsi"/>
          <w:spacing w:val="5"/>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z w:val="22"/>
        </w:rPr>
        <w:t>о</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3"/>
          <w:sz w:val="22"/>
        </w:rPr>
        <w:t>е</w:t>
      </w:r>
      <w:r>
        <w:rPr>
          <w:rFonts w:asciiTheme="minorHAnsi" w:hAnsiTheme="minorHAnsi" w:cs="Arial"/>
          <w:sz w:val="22"/>
        </w:rPr>
        <w:t>н</w:t>
      </w:r>
      <w:r>
        <w:rPr>
          <w:rFonts w:asciiTheme="minorHAnsi" w:hAnsiTheme="minorHAnsi"/>
          <w:sz w:val="22"/>
        </w:rPr>
        <w:t xml:space="preserve"> </w:t>
      </w:r>
      <w:r>
        <w:rPr>
          <w:rFonts w:asciiTheme="minorHAnsi" w:hAnsiTheme="minorHAnsi" w:cs="Arial"/>
          <w:spacing w:val="1"/>
          <w:sz w:val="22"/>
        </w:rPr>
        <w:t>ц</w:t>
      </w:r>
      <w:r>
        <w:rPr>
          <w:rFonts w:asciiTheme="minorHAnsi" w:hAnsiTheme="minorHAnsi" w:cs="Arial"/>
          <w:sz w:val="22"/>
        </w:rPr>
        <w:t>е</w:t>
      </w:r>
      <w:r>
        <w:rPr>
          <w:rFonts w:asciiTheme="minorHAnsi" w:hAnsiTheme="minorHAnsi" w:cs="Arial"/>
          <w:spacing w:val="1"/>
          <w:sz w:val="22"/>
        </w:rPr>
        <w:t>л</w:t>
      </w:r>
      <w:r>
        <w:rPr>
          <w:rFonts w:asciiTheme="minorHAnsi" w:hAnsiTheme="minorHAnsi" w:cs="Arial"/>
          <w:sz w:val="22"/>
        </w:rPr>
        <w:t>ос</w:t>
      </w:r>
      <w:r>
        <w:rPr>
          <w:rFonts w:asciiTheme="minorHAnsi" w:hAnsiTheme="minorHAnsi" w:cs="Arial"/>
          <w:spacing w:val="-3"/>
          <w:sz w:val="22"/>
        </w:rPr>
        <w:t>е</w:t>
      </w:r>
      <w:r>
        <w:rPr>
          <w:rFonts w:asciiTheme="minorHAnsi" w:hAnsiTheme="minorHAnsi" w:cs="Arial"/>
          <w:sz w:val="22"/>
        </w:rPr>
        <w:t>н</w:t>
      </w:r>
      <w:r>
        <w:rPr>
          <w:rFonts w:asciiTheme="minorHAnsi" w:hAnsiTheme="minorHAnsi"/>
          <w:spacing w:val="37"/>
          <w:sz w:val="22"/>
        </w:rPr>
        <w:t xml:space="preserve"> </w:t>
      </w:r>
      <w:r>
        <w:rPr>
          <w:rFonts w:asciiTheme="minorHAnsi" w:hAnsiTheme="minorHAnsi" w:cs="Arial"/>
          <w:sz w:val="22"/>
        </w:rPr>
        <w:t>контакт</w:t>
      </w:r>
      <w:r>
        <w:rPr>
          <w:rFonts w:asciiTheme="minorHAnsi" w:hAnsiTheme="minorHAnsi"/>
          <w:spacing w:val="36"/>
          <w:sz w:val="22"/>
        </w:rPr>
        <w:t xml:space="preserve"> </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6"/>
          <w:sz w:val="22"/>
        </w:rPr>
        <w:t xml:space="preserve"> </w:t>
      </w:r>
      <w:r>
        <w:rPr>
          <w:rFonts w:asciiTheme="minorHAnsi" w:hAnsiTheme="minorHAnsi" w:cs="Arial"/>
          <w:sz w:val="22"/>
        </w:rPr>
        <w:t>со</w:t>
      </w:r>
      <w:r>
        <w:rPr>
          <w:rFonts w:asciiTheme="minorHAnsi" w:hAnsiTheme="minorHAnsi"/>
          <w:spacing w:val="36"/>
          <w:sz w:val="22"/>
        </w:rPr>
        <w:t xml:space="preserve"> </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z w:val="22"/>
        </w:rPr>
        <w:t>раз</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6"/>
          <w:sz w:val="22"/>
        </w:rPr>
        <w:t xml:space="preserve"> </w:t>
      </w:r>
      <w:r>
        <w:rPr>
          <w:rFonts w:asciiTheme="minorHAnsi" w:hAnsiTheme="minorHAnsi" w:cs="Arial"/>
          <w:sz w:val="22"/>
        </w:rPr>
        <w:t>и</w:t>
      </w:r>
      <w:r>
        <w:rPr>
          <w:rFonts w:asciiTheme="minorHAnsi" w:hAnsiTheme="minorHAnsi"/>
          <w:spacing w:val="35"/>
          <w:sz w:val="22"/>
        </w:rPr>
        <w:t xml:space="preserve"> </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z w:val="22"/>
        </w:rPr>
        <w:t>раз</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6"/>
          <w:sz w:val="22"/>
        </w:rPr>
        <w:t xml:space="preserve"> </w:t>
      </w:r>
      <w:r>
        <w:rPr>
          <w:rFonts w:asciiTheme="minorHAnsi" w:hAnsiTheme="minorHAnsi" w:cs="Arial"/>
          <w:sz w:val="22"/>
        </w:rPr>
        <w:t>на</w:t>
      </w:r>
      <w:r>
        <w:rPr>
          <w:rFonts w:asciiTheme="minorHAnsi" w:hAnsiTheme="minorHAnsi" w:cs="Arial"/>
          <w:spacing w:val="1"/>
          <w:sz w:val="22"/>
        </w:rPr>
        <w:t>д</w:t>
      </w:r>
      <w:r>
        <w:rPr>
          <w:rFonts w:asciiTheme="minorHAnsi" w:hAnsiTheme="minorHAnsi" w:cs="Arial"/>
          <w:sz w:val="22"/>
        </w:rPr>
        <w:t>вор</w:t>
      </w:r>
      <w:r>
        <w:rPr>
          <w:rFonts w:asciiTheme="minorHAnsi" w:hAnsiTheme="minorHAnsi"/>
          <w:spacing w:val="36"/>
          <w:sz w:val="22"/>
        </w:rPr>
        <w:t xml:space="preserve"> </w:t>
      </w:r>
      <w:r>
        <w:rPr>
          <w:rFonts w:asciiTheme="minorHAnsi" w:hAnsiTheme="minorHAnsi" w:cs="Arial"/>
          <w:sz w:val="22"/>
        </w:rPr>
        <w:t>од</w:t>
      </w:r>
      <w:r>
        <w:rPr>
          <w:rFonts w:asciiTheme="minorHAnsi" w:hAnsiTheme="minorHAnsi"/>
          <w:spacing w:val="37"/>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от</w:t>
      </w:r>
      <w:r>
        <w:rPr>
          <w:rFonts w:asciiTheme="minorHAnsi" w:hAnsiTheme="minorHAnsi"/>
          <w:spacing w:val="36"/>
          <w:sz w:val="22"/>
        </w:rPr>
        <w:t xml:space="preserve"> </w:t>
      </w:r>
      <w:r>
        <w:rPr>
          <w:rFonts w:asciiTheme="minorHAnsi" w:hAnsiTheme="minorHAnsi" w:cs="Arial"/>
          <w:sz w:val="22"/>
        </w:rPr>
        <w:t>се</w:t>
      </w:r>
      <w:r>
        <w:rPr>
          <w:rFonts w:asciiTheme="minorHAnsi" w:hAnsiTheme="minorHAnsi"/>
          <w:spacing w:val="36"/>
          <w:sz w:val="22"/>
        </w:rPr>
        <w:t xml:space="preserve"> </w:t>
      </w:r>
      <w:r>
        <w:rPr>
          <w:rFonts w:asciiTheme="minorHAnsi" w:hAnsiTheme="minorHAnsi" w:cs="Arial"/>
          <w:sz w:val="22"/>
        </w:rPr>
        <w:t>со</w:t>
      </w:r>
      <w:r>
        <w:rPr>
          <w:rFonts w:asciiTheme="minorHAnsi" w:hAnsiTheme="minorHAnsi"/>
          <w:spacing w:val="36"/>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z w:val="22"/>
        </w:rPr>
        <w:t>од</w:t>
      </w:r>
    </w:p>
    <w:p w:rsidR="00B36FF6" w:rsidRDefault="00B77081">
      <w:pPr>
        <w:autoSpaceDE w:val="0"/>
        <w:autoSpaceDN w:val="0"/>
        <w:ind w:left="100" w:right="64"/>
        <w:jc w:val="both"/>
        <w:rPr>
          <w:rFonts w:asciiTheme="minorHAnsi" w:hAnsiTheme="minorHAnsi" w:cs="Arial"/>
          <w:sz w:val="22"/>
        </w:rPr>
      </w:pPr>
      <w:r>
        <w:rPr>
          <w:rFonts w:asciiTheme="minorHAnsi" w:hAnsiTheme="minorHAnsi" w:cs="Arial"/>
          <w:sz w:val="22"/>
        </w:rPr>
        <w:t>140мм</w:t>
      </w:r>
      <w:r>
        <w:rPr>
          <w:rFonts w:asciiTheme="minorHAnsi" w:hAnsiTheme="minorHAnsi"/>
          <w:spacing w:val="4"/>
          <w:sz w:val="22"/>
        </w:rPr>
        <w:t xml:space="preserve"> </w:t>
      </w:r>
      <w:r>
        <w:rPr>
          <w:rFonts w:asciiTheme="minorHAnsi" w:hAnsiTheme="minorHAnsi" w:cs="Arial"/>
          <w:spacing w:val="-1"/>
          <w:sz w:val="22"/>
        </w:rPr>
        <w:t>и</w:t>
      </w:r>
      <w:r>
        <w:rPr>
          <w:rFonts w:asciiTheme="minorHAnsi" w:hAnsiTheme="minorHAnsi" w:cs="Arial"/>
          <w:sz w:val="22"/>
        </w:rPr>
        <w:t>стата</w:t>
      </w:r>
      <w:r>
        <w:rPr>
          <w:rFonts w:asciiTheme="minorHAnsi" w:hAnsiTheme="minorHAnsi"/>
          <w:spacing w:val="5"/>
          <w:sz w:val="22"/>
        </w:rPr>
        <w:t xml:space="preserve"> </w:t>
      </w:r>
      <w:r>
        <w:rPr>
          <w:rFonts w:asciiTheme="minorHAnsi" w:hAnsiTheme="minorHAnsi" w:cs="Arial"/>
          <w:spacing w:val="1"/>
          <w:sz w:val="22"/>
        </w:rPr>
        <w:t>ш</w:t>
      </w:r>
      <w:r>
        <w:rPr>
          <w:rFonts w:asciiTheme="minorHAnsi" w:hAnsiTheme="minorHAnsi" w:cs="Arial"/>
          <w:spacing w:val="-1"/>
          <w:sz w:val="22"/>
        </w:rPr>
        <w:t>и</w:t>
      </w:r>
      <w:r>
        <w:rPr>
          <w:rFonts w:asciiTheme="minorHAnsi" w:hAnsiTheme="minorHAnsi" w:cs="Arial"/>
          <w:sz w:val="22"/>
        </w:rPr>
        <w:t>р</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речн</w:t>
      </w:r>
      <w:r>
        <w:rPr>
          <w:rFonts w:asciiTheme="minorHAnsi" w:hAnsiTheme="minorHAnsi" w:cs="Arial"/>
          <w:spacing w:val="-1"/>
          <w:sz w:val="22"/>
        </w:rPr>
        <w:t>и</w:t>
      </w:r>
      <w:r>
        <w:rPr>
          <w:rFonts w:asciiTheme="minorHAnsi" w:hAnsiTheme="minorHAnsi" w:cs="Arial"/>
          <w:sz w:val="22"/>
        </w:rPr>
        <w:t>от</w:t>
      </w:r>
      <w:r>
        <w:rPr>
          <w:rFonts w:asciiTheme="minorHAnsi" w:hAnsiTheme="minorHAnsi"/>
          <w:spacing w:val="5"/>
          <w:sz w:val="22"/>
        </w:rPr>
        <w:t xml:space="preserve"> </w:t>
      </w:r>
      <w:r>
        <w:rPr>
          <w:rFonts w:asciiTheme="minorHAnsi" w:hAnsiTheme="minorHAnsi" w:cs="Arial"/>
          <w:sz w:val="22"/>
        </w:rPr>
        <w:t>н</w:t>
      </w:r>
      <w:r>
        <w:rPr>
          <w:rFonts w:asciiTheme="minorHAnsi" w:hAnsiTheme="minorHAnsi" w:cs="Arial"/>
          <w:spacing w:val="-3"/>
          <w:sz w:val="22"/>
        </w:rPr>
        <w:t>о</w:t>
      </w:r>
      <w:r>
        <w:rPr>
          <w:rFonts w:asciiTheme="minorHAnsi" w:hAnsiTheme="minorHAnsi" w:cs="Arial"/>
          <w:sz w:val="22"/>
        </w:rPr>
        <w:t xml:space="preserve">сач. </w:t>
      </w:r>
      <w:r>
        <w:rPr>
          <w:rFonts w:asciiTheme="minorHAnsi" w:hAnsiTheme="minorHAnsi" w:cs="Arial"/>
          <w:spacing w:val="-3"/>
          <w:sz w:val="22"/>
        </w:rPr>
        <w:t>Б</w:t>
      </w:r>
      <w:r>
        <w:rPr>
          <w:rFonts w:asciiTheme="minorHAnsi" w:hAnsiTheme="minorHAnsi" w:cs="Arial"/>
          <w:sz w:val="22"/>
        </w:rPr>
        <w:t>очно</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z w:val="22"/>
        </w:rPr>
        <w:t>раз</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нос</w:t>
      </w:r>
      <w:r>
        <w:rPr>
          <w:rFonts w:asciiTheme="minorHAnsi" w:hAnsiTheme="minorHAnsi" w:cs="Arial"/>
          <w:spacing w:val="-3"/>
          <w:sz w:val="22"/>
        </w:rPr>
        <w:t>а</w:t>
      </w:r>
      <w:r>
        <w:rPr>
          <w:rFonts w:asciiTheme="minorHAnsi" w:hAnsiTheme="minorHAnsi" w:cs="Arial"/>
          <w:sz w:val="22"/>
        </w:rPr>
        <w:t>чи</w:t>
      </w:r>
      <w:r>
        <w:rPr>
          <w:rFonts w:asciiTheme="minorHAnsi" w:hAnsiTheme="minorHAnsi"/>
          <w:spacing w:val="4"/>
          <w:sz w:val="22"/>
        </w:rPr>
        <w:t xml:space="preserve"> </w:t>
      </w:r>
      <w:r>
        <w:rPr>
          <w:rFonts w:asciiTheme="minorHAnsi" w:hAnsiTheme="minorHAnsi" w:cs="Arial"/>
          <w:sz w:val="22"/>
        </w:rPr>
        <w:t>се</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оставени</w:t>
      </w:r>
      <w:r>
        <w:rPr>
          <w:rFonts w:asciiTheme="minorHAnsi" w:hAnsiTheme="minorHAnsi"/>
          <w:spacing w:val="5"/>
          <w:sz w:val="22"/>
        </w:rPr>
        <w:t xml:space="preserve"> </w:t>
      </w:r>
      <w:r>
        <w:rPr>
          <w:rFonts w:asciiTheme="minorHAnsi" w:hAnsiTheme="minorHAnsi" w:cs="Arial"/>
          <w:spacing w:val="-1"/>
          <w:sz w:val="22"/>
        </w:rPr>
        <w:t>У</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3"/>
          <w:sz w:val="22"/>
        </w:rPr>
        <w:t>о</w:t>
      </w:r>
      <w:r>
        <w:rPr>
          <w:rFonts w:asciiTheme="minorHAnsi" w:hAnsiTheme="minorHAnsi" w:cs="Arial"/>
          <w:spacing w:val="1"/>
          <w:sz w:val="22"/>
        </w:rPr>
        <w:t>ф</w:t>
      </w:r>
      <w:r>
        <w:rPr>
          <w:rFonts w:asciiTheme="minorHAnsi" w:hAnsiTheme="minorHAnsi" w:cs="Arial"/>
          <w:spacing w:val="-1"/>
          <w:sz w:val="22"/>
        </w:rPr>
        <w:t>и</w:t>
      </w:r>
      <w:r>
        <w:rPr>
          <w:rFonts w:asciiTheme="minorHAnsi" w:hAnsiTheme="minorHAnsi" w:cs="Arial"/>
          <w:spacing w:val="1"/>
          <w:sz w:val="22"/>
        </w:rPr>
        <w:t>л</w:t>
      </w:r>
      <w:r>
        <w:rPr>
          <w:rFonts w:asciiTheme="minorHAnsi" w:hAnsiTheme="minorHAnsi" w:cs="Arial"/>
          <w:sz w:val="22"/>
        </w:rPr>
        <w:t>и</w:t>
      </w:r>
      <w:r>
        <w:rPr>
          <w:rFonts w:asciiTheme="minorHAnsi" w:hAnsiTheme="minorHAnsi"/>
          <w:spacing w:val="3"/>
          <w:sz w:val="22"/>
        </w:rPr>
        <w:t xml:space="preserve"> </w:t>
      </w:r>
      <w:r>
        <w:rPr>
          <w:rFonts w:asciiTheme="minorHAnsi" w:hAnsiTheme="minorHAnsi" w:cs="Arial"/>
          <w:sz w:val="22"/>
        </w:rPr>
        <w:t>140 од</w:t>
      </w:r>
      <w:r>
        <w:rPr>
          <w:rFonts w:asciiTheme="minorHAnsi" w:hAnsiTheme="minorHAnsi"/>
          <w:spacing w:val="7"/>
          <w:sz w:val="22"/>
        </w:rPr>
        <w:t xml:space="preserve"> </w:t>
      </w:r>
      <w:r>
        <w:rPr>
          <w:rFonts w:asciiTheme="minorHAnsi" w:hAnsiTheme="minorHAnsi" w:cs="Arial"/>
          <w:spacing w:val="1"/>
          <w:sz w:val="22"/>
        </w:rPr>
        <w:t>д</w:t>
      </w:r>
      <w:r>
        <w:rPr>
          <w:rFonts w:asciiTheme="minorHAnsi" w:hAnsiTheme="minorHAnsi" w:cs="Arial"/>
          <w:sz w:val="22"/>
        </w:rPr>
        <w:t>вете</w:t>
      </w:r>
      <w:r>
        <w:rPr>
          <w:rFonts w:asciiTheme="minorHAnsi" w:hAnsiTheme="minorHAnsi"/>
          <w:spacing w:val="6"/>
          <w:sz w:val="22"/>
        </w:rPr>
        <w:t xml:space="preserve"> </w:t>
      </w:r>
      <w:r>
        <w:rPr>
          <w:rFonts w:asciiTheme="minorHAnsi" w:hAnsiTheme="minorHAnsi" w:cs="Arial"/>
          <w:sz w:val="22"/>
        </w:rPr>
        <w:t>стра</w:t>
      </w:r>
      <w:r>
        <w:rPr>
          <w:rFonts w:asciiTheme="minorHAnsi" w:hAnsiTheme="minorHAnsi" w:cs="Arial"/>
          <w:spacing w:val="-2"/>
          <w:sz w:val="22"/>
        </w:rPr>
        <w:t>н</w:t>
      </w:r>
      <w:r>
        <w:rPr>
          <w:rFonts w:asciiTheme="minorHAnsi" w:hAnsiTheme="minorHAnsi" w:cs="Arial"/>
          <w:spacing w:val="-1"/>
          <w:sz w:val="22"/>
        </w:rPr>
        <w:t>и</w:t>
      </w:r>
      <w:r>
        <w:rPr>
          <w:rFonts w:asciiTheme="minorHAnsi" w:hAnsiTheme="minorHAnsi" w:cs="Arial"/>
          <w:sz w:val="22"/>
        </w:rPr>
        <w:t>.</w:t>
      </w:r>
      <w:r>
        <w:rPr>
          <w:rFonts w:asciiTheme="minorHAnsi" w:hAnsiTheme="minorHAnsi" w:cs="Arial"/>
          <w:spacing w:val="1"/>
          <w:sz w:val="22"/>
        </w:rPr>
        <w:t xml:space="preserve"> </w:t>
      </w:r>
      <w:r>
        <w:rPr>
          <w:rFonts w:asciiTheme="minorHAnsi" w:hAnsiTheme="minorHAnsi" w:cs="Arial"/>
          <w:spacing w:val="-1"/>
          <w:sz w:val="22"/>
        </w:rPr>
        <w:t>Д</w:t>
      </w:r>
      <w:r>
        <w:rPr>
          <w:rFonts w:asciiTheme="minorHAnsi" w:hAnsiTheme="minorHAnsi" w:cs="Arial"/>
          <w:sz w:val="22"/>
        </w:rPr>
        <w:t>аск</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6"/>
          <w:sz w:val="22"/>
        </w:rPr>
        <w:t xml:space="preserve"> </w:t>
      </w:r>
      <w:r>
        <w:rPr>
          <w:rFonts w:asciiTheme="minorHAnsi" w:hAnsiTheme="minorHAnsi" w:cs="Arial"/>
          <w:sz w:val="22"/>
        </w:rPr>
        <w:t>на</w:t>
      </w:r>
      <w:r>
        <w:rPr>
          <w:rFonts w:asciiTheme="minorHAnsi" w:hAnsiTheme="minorHAnsi"/>
          <w:spacing w:val="6"/>
          <w:sz w:val="22"/>
        </w:rPr>
        <w:t xml:space="preserve"> </w:t>
      </w:r>
      <w:r>
        <w:rPr>
          <w:rFonts w:asciiTheme="minorHAnsi" w:hAnsiTheme="minorHAnsi" w:cs="Arial"/>
          <w:sz w:val="22"/>
        </w:rPr>
        <w:t>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арната</w:t>
      </w:r>
      <w:r>
        <w:rPr>
          <w:rFonts w:asciiTheme="minorHAnsi" w:hAnsiTheme="minorHAnsi"/>
          <w:spacing w:val="6"/>
          <w:sz w:val="22"/>
        </w:rPr>
        <w:t xml:space="preserve"> </w:t>
      </w:r>
      <w:r>
        <w:rPr>
          <w:rFonts w:asciiTheme="minorHAnsi" w:hAnsiTheme="minorHAnsi" w:cs="Arial"/>
          <w:spacing w:val="1"/>
          <w:sz w:val="22"/>
        </w:rPr>
        <w:t>пл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1"/>
          <w:sz w:val="22"/>
        </w:rPr>
        <w:t>ф</w:t>
      </w:r>
      <w:r>
        <w:rPr>
          <w:rFonts w:asciiTheme="minorHAnsi" w:hAnsiTheme="minorHAnsi" w:cs="Arial"/>
          <w:sz w:val="22"/>
        </w:rPr>
        <w:t>орма</w:t>
      </w:r>
      <w:r>
        <w:rPr>
          <w:rFonts w:asciiTheme="minorHAnsi" w:hAnsiTheme="minorHAnsi"/>
          <w:spacing w:val="6"/>
          <w:sz w:val="22"/>
        </w:rPr>
        <w:t xml:space="preserve"> </w:t>
      </w:r>
      <w:r>
        <w:rPr>
          <w:rFonts w:asciiTheme="minorHAnsi" w:hAnsiTheme="minorHAnsi" w:cs="Arial"/>
          <w:sz w:val="22"/>
        </w:rPr>
        <w:t>се</w:t>
      </w:r>
      <w:r>
        <w:rPr>
          <w:rFonts w:asciiTheme="minorHAnsi" w:hAnsiTheme="minorHAnsi"/>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z w:val="22"/>
        </w:rPr>
        <w:t>онети</w:t>
      </w:r>
      <w:r>
        <w:rPr>
          <w:rFonts w:asciiTheme="minorHAnsi" w:hAnsiTheme="minorHAnsi"/>
          <w:spacing w:val="19"/>
          <w:sz w:val="22"/>
        </w:rPr>
        <w:t xml:space="preserve"> </w:t>
      </w:r>
      <w:r>
        <w:rPr>
          <w:rFonts w:asciiTheme="minorHAnsi" w:hAnsiTheme="minorHAnsi" w:cs="Arial"/>
          <w:sz w:val="22"/>
        </w:rPr>
        <w:t>на</w:t>
      </w:r>
      <w:r>
        <w:rPr>
          <w:rFonts w:asciiTheme="minorHAnsi" w:hAnsiTheme="minorHAnsi"/>
          <w:spacing w:val="19"/>
          <w:sz w:val="22"/>
        </w:rPr>
        <w:t xml:space="preserve"> </w:t>
      </w:r>
      <w:r>
        <w:rPr>
          <w:rFonts w:asciiTheme="minorHAnsi" w:hAnsiTheme="minorHAnsi" w:cs="Arial"/>
          <w:spacing w:val="1"/>
          <w:sz w:val="22"/>
        </w:rPr>
        <w:t>д</w:t>
      </w:r>
      <w:r>
        <w:rPr>
          <w:rFonts w:asciiTheme="minorHAnsi" w:hAnsiTheme="minorHAnsi" w:cs="Arial"/>
          <w:sz w:val="22"/>
        </w:rPr>
        <w:t>рвени</w:t>
      </w:r>
      <w:r>
        <w:rPr>
          <w:rFonts w:asciiTheme="minorHAnsi" w:hAnsiTheme="minorHAnsi"/>
          <w:spacing w:val="19"/>
          <w:sz w:val="22"/>
        </w:rPr>
        <w:t xml:space="preserve"> </w:t>
      </w:r>
      <w:r>
        <w:rPr>
          <w:rFonts w:asciiTheme="minorHAnsi" w:hAnsiTheme="minorHAnsi" w:cs="Arial"/>
          <w:sz w:val="22"/>
        </w:rPr>
        <w:t>к</w:t>
      </w:r>
      <w:r>
        <w:rPr>
          <w:rFonts w:asciiTheme="minorHAnsi" w:hAnsiTheme="minorHAnsi" w:cs="Arial"/>
          <w:spacing w:val="-3"/>
          <w:sz w:val="22"/>
        </w:rPr>
        <w:t>р</w:t>
      </w:r>
      <w:r>
        <w:rPr>
          <w:rFonts w:asciiTheme="minorHAnsi" w:hAnsiTheme="minorHAnsi" w:cs="Arial"/>
          <w:sz w:val="22"/>
        </w:rPr>
        <w:t>а</w:t>
      </w:r>
      <w:r>
        <w:rPr>
          <w:rFonts w:asciiTheme="minorHAnsi" w:hAnsiTheme="minorHAnsi" w:cs="Arial"/>
          <w:spacing w:val="1"/>
          <w:sz w:val="22"/>
        </w:rPr>
        <w:t>ј</w:t>
      </w:r>
      <w:r>
        <w:rPr>
          <w:rFonts w:asciiTheme="minorHAnsi" w:hAnsiTheme="minorHAnsi" w:cs="Arial"/>
          <w:sz w:val="22"/>
        </w:rPr>
        <w:t>ни</w:t>
      </w:r>
      <w:r>
        <w:rPr>
          <w:rFonts w:asciiTheme="minorHAnsi" w:hAnsiTheme="minorHAnsi"/>
          <w:spacing w:val="19"/>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19"/>
          <w:sz w:val="22"/>
        </w:rPr>
        <w:t xml:space="preserve"> </w:t>
      </w:r>
      <w:r>
        <w:rPr>
          <w:rFonts w:asciiTheme="minorHAnsi" w:hAnsiTheme="minorHAnsi" w:cs="Arial"/>
          <w:spacing w:val="1"/>
          <w:sz w:val="22"/>
        </w:rPr>
        <w:t>G</w:t>
      </w:r>
      <w:r>
        <w:rPr>
          <w:rFonts w:asciiTheme="minorHAnsi" w:hAnsiTheme="minorHAnsi" w:cs="Arial"/>
          <w:spacing w:val="-3"/>
          <w:sz w:val="22"/>
        </w:rPr>
        <w:t>n</w:t>
      </w:r>
      <w:r>
        <w:rPr>
          <w:rFonts w:asciiTheme="minorHAnsi" w:hAnsiTheme="minorHAnsi" w:cs="Arial"/>
          <w:sz w:val="22"/>
        </w:rPr>
        <w:t>k</w:t>
      </w:r>
      <w:r>
        <w:rPr>
          <w:rFonts w:asciiTheme="minorHAnsi" w:hAnsiTheme="minorHAnsi" w:cs="Arial"/>
          <w:spacing w:val="16"/>
          <w:sz w:val="22"/>
        </w:rPr>
        <w:t xml:space="preserve"> </w:t>
      </w:r>
      <w:r>
        <w:rPr>
          <w:rFonts w:asciiTheme="minorHAnsi" w:hAnsiTheme="minorHAnsi" w:cs="Arial"/>
          <w:sz w:val="22"/>
        </w:rPr>
        <w:t>со</w:t>
      </w:r>
      <w:r>
        <w:rPr>
          <w:rFonts w:asciiTheme="minorHAnsi" w:hAnsiTheme="minorHAnsi"/>
          <w:spacing w:val="19"/>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w:t>
      </w:r>
      <w:r>
        <w:rPr>
          <w:rFonts w:asciiTheme="minorHAnsi" w:hAnsiTheme="minorHAnsi" w:cs="Arial"/>
          <w:spacing w:val="-3"/>
          <w:sz w:val="22"/>
        </w:rPr>
        <w:t>е</w:t>
      </w:r>
      <w:r>
        <w:rPr>
          <w:rFonts w:asciiTheme="minorHAnsi" w:hAnsiTheme="minorHAnsi" w:cs="Arial"/>
          <w:sz w:val="22"/>
        </w:rPr>
        <w:t>нз</w:t>
      </w:r>
      <w:r>
        <w:rPr>
          <w:rFonts w:asciiTheme="minorHAnsi" w:hAnsiTheme="minorHAnsi" w:cs="Arial"/>
          <w:spacing w:val="-1"/>
          <w:sz w:val="22"/>
        </w:rPr>
        <w:t>и</w:t>
      </w:r>
      <w:r>
        <w:rPr>
          <w:rFonts w:asciiTheme="minorHAnsi" w:hAnsiTheme="minorHAnsi" w:cs="Arial"/>
          <w:sz w:val="22"/>
        </w:rPr>
        <w:t>и</w:t>
      </w:r>
      <w:r>
        <w:rPr>
          <w:rFonts w:asciiTheme="minorHAnsi" w:hAnsiTheme="minorHAnsi"/>
          <w:spacing w:val="21"/>
          <w:sz w:val="22"/>
        </w:rPr>
        <w:t xml:space="preserve"> </w:t>
      </w:r>
      <w:r>
        <w:rPr>
          <w:rFonts w:asciiTheme="minorHAnsi" w:hAnsiTheme="minorHAnsi" w:cs="Arial"/>
          <w:sz w:val="22"/>
        </w:rPr>
        <w:t>во</w:t>
      </w:r>
      <w:r>
        <w:rPr>
          <w:rFonts w:asciiTheme="minorHAnsi" w:hAnsiTheme="minorHAnsi"/>
          <w:spacing w:val="19"/>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w:t>
      </w:r>
      <w:r>
        <w:rPr>
          <w:rFonts w:asciiTheme="minorHAnsi" w:hAnsiTheme="minorHAnsi" w:cs="Arial"/>
          <w:spacing w:val="-3"/>
          <w:sz w:val="22"/>
        </w:rPr>
        <w:t>е</w:t>
      </w:r>
      <w:r>
        <w:rPr>
          <w:rFonts w:asciiTheme="minorHAnsi" w:hAnsiTheme="minorHAnsi" w:cs="Arial"/>
          <w:sz w:val="22"/>
        </w:rPr>
        <w:t>н</w:t>
      </w:r>
      <w:r>
        <w:rPr>
          <w:rFonts w:asciiTheme="minorHAnsi" w:hAnsiTheme="minorHAnsi"/>
          <w:spacing w:val="22"/>
          <w:sz w:val="22"/>
        </w:rPr>
        <w:t xml:space="preserve"> </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2"/>
          <w:sz w:val="22"/>
        </w:rPr>
        <w:t>с</w:t>
      </w:r>
      <w:r>
        <w:rPr>
          <w:rFonts w:asciiTheme="minorHAnsi" w:hAnsiTheme="minorHAnsi" w:cs="Arial"/>
          <w:sz w:val="22"/>
        </w:rPr>
        <w:t>ек</w:t>
      </w:r>
      <w:r>
        <w:rPr>
          <w:rFonts w:asciiTheme="minorHAnsi" w:hAnsiTheme="minorHAnsi"/>
          <w:spacing w:val="21"/>
          <w:sz w:val="22"/>
        </w:rPr>
        <w:t xml:space="preserve"> </w:t>
      </w:r>
      <w:r>
        <w:rPr>
          <w:rFonts w:asciiTheme="minorHAnsi" w:hAnsiTheme="minorHAnsi" w:cs="Arial"/>
          <w:sz w:val="22"/>
        </w:rPr>
        <w:t>10</w:t>
      </w:r>
      <w:r>
        <w:rPr>
          <w:rFonts w:asciiTheme="minorHAnsi" w:hAnsiTheme="minorHAnsi" w:cs="Arial"/>
          <w:spacing w:val="1"/>
          <w:sz w:val="22"/>
        </w:rPr>
        <w:t>/</w:t>
      </w:r>
      <w:r>
        <w:rPr>
          <w:rFonts w:asciiTheme="minorHAnsi" w:hAnsiTheme="minorHAnsi" w:cs="Arial"/>
          <w:sz w:val="22"/>
        </w:rPr>
        <w:t>20см</w:t>
      </w:r>
      <w:r>
        <w:rPr>
          <w:rFonts w:asciiTheme="minorHAnsi" w:hAnsiTheme="minorHAnsi"/>
          <w:spacing w:val="19"/>
          <w:sz w:val="22"/>
        </w:rPr>
        <w:t xml:space="preserve"> </w:t>
      </w:r>
      <w:r>
        <w:rPr>
          <w:rFonts w:asciiTheme="minorHAnsi" w:hAnsiTheme="minorHAnsi" w:cs="Arial"/>
          <w:sz w:val="22"/>
        </w:rPr>
        <w:t>и</w:t>
      </w:r>
      <w:r>
        <w:rPr>
          <w:rFonts w:asciiTheme="minorHAnsi" w:hAnsiTheme="minorHAnsi"/>
          <w:spacing w:val="21"/>
          <w:sz w:val="22"/>
        </w:rPr>
        <w:t xml:space="preserve"> </w:t>
      </w:r>
      <w:r>
        <w:rPr>
          <w:rFonts w:asciiTheme="minorHAnsi" w:hAnsiTheme="minorHAnsi" w:cs="Arial"/>
          <w:spacing w:val="1"/>
          <w:sz w:val="22"/>
        </w:rPr>
        <w:t>д</w:t>
      </w:r>
      <w:r>
        <w:rPr>
          <w:rFonts w:asciiTheme="minorHAnsi" w:hAnsiTheme="minorHAnsi" w:cs="Arial"/>
          <w:spacing w:val="-3"/>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z w:val="22"/>
        </w:rPr>
        <w:t xml:space="preserve"> </w:t>
      </w:r>
      <w:r>
        <w:rPr>
          <w:rFonts w:asciiTheme="minorHAnsi" w:hAnsiTheme="minorHAnsi" w:cs="Arial"/>
          <w:sz w:val="22"/>
        </w:rPr>
        <w:t>од</w:t>
      </w:r>
      <w:r>
        <w:rPr>
          <w:rFonts w:asciiTheme="minorHAnsi" w:hAnsiTheme="minorHAnsi"/>
          <w:spacing w:val="7"/>
          <w:sz w:val="22"/>
        </w:rPr>
        <w:t xml:space="preserve"> </w:t>
      </w:r>
      <w:r>
        <w:rPr>
          <w:rFonts w:asciiTheme="minorHAnsi" w:hAnsiTheme="minorHAnsi" w:cs="Arial"/>
          <w:sz w:val="22"/>
        </w:rPr>
        <w:t>2</w:t>
      </w:r>
      <w:r>
        <w:rPr>
          <w:rFonts w:asciiTheme="minorHAnsi" w:hAnsiTheme="minorHAnsi" w:cs="Arial"/>
          <w:spacing w:val="1"/>
          <w:sz w:val="22"/>
        </w:rPr>
        <w:t>.</w:t>
      </w:r>
      <w:r>
        <w:rPr>
          <w:rFonts w:asciiTheme="minorHAnsi" w:hAnsiTheme="minorHAnsi" w:cs="Arial"/>
          <w:sz w:val="22"/>
        </w:rPr>
        <w:t>75</w:t>
      </w:r>
      <w:r>
        <w:rPr>
          <w:rFonts w:asciiTheme="minorHAnsi" w:hAnsiTheme="minorHAnsi" w:cs="Arial"/>
          <w:spacing w:val="-3"/>
          <w:sz w:val="22"/>
        </w:rPr>
        <w:t>м</w:t>
      </w:r>
      <w:r>
        <w:rPr>
          <w:rFonts w:asciiTheme="minorHAnsi" w:hAnsiTheme="minorHAnsi" w:cs="Arial"/>
          <w:sz w:val="22"/>
        </w:rPr>
        <w:t>.</w:t>
      </w:r>
      <w:r>
        <w:rPr>
          <w:rFonts w:asciiTheme="minorHAnsi" w:hAnsiTheme="minorHAnsi" w:cs="Arial"/>
          <w:spacing w:val="2"/>
          <w:sz w:val="22"/>
        </w:rPr>
        <w:t xml:space="preserve"> </w:t>
      </w:r>
      <w:r>
        <w:rPr>
          <w:rFonts w:asciiTheme="minorHAnsi" w:hAnsiTheme="minorHAnsi" w:cs="Arial"/>
          <w:spacing w:val="1"/>
          <w:sz w:val="22"/>
        </w:rPr>
        <w:t>К</w:t>
      </w:r>
      <w:r>
        <w:rPr>
          <w:rFonts w:asciiTheme="minorHAnsi" w:hAnsiTheme="minorHAnsi" w:cs="Arial"/>
          <w:sz w:val="22"/>
        </w:rPr>
        <w:t>р</w:t>
      </w:r>
      <w:r>
        <w:rPr>
          <w:rFonts w:asciiTheme="minorHAnsi" w:hAnsiTheme="minorHAnsi" w:cs="Arial"/>
          <w:spacing w:val="-3"/>
          <w:sz w:val="22"/>
        </w:rPr>
        <w:t>а</w:t>
      </w:r>
      <w:r>
        <w:rPr>
          <w:rFonts w:asciiTheme="minorHAnsi" w:hAnsiTheme="minorHAnsi" w:cs="Arial"/>
          <w:spacing w:val="1"/>
          <w:sz w:val="22"/>
        </w:rPr>
        <w:t>ј</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6"/>
          <w:sz w:val="22"/>
        </w:rPr>
        <w:t xml:space="preserve"> </w:t>
      </w:r>
      <w:r>
        <w:rPr>
          <w:rFonts w:asciiTheme="minorHAnsi" w:hAnsiTheme="minorHAnsi" w:cs="Arial"/>
          <w:spacing w:val="1"/>
          <w:sz w:val="22"/>
        </w:rPr>
        <w:t>г</w:t>
      </w:r>
      <w:r>
        <w:rPr>
          <w:rFonts w:asciiTheme="minorHAnsi" w:hAnsiTheme="minorHAnsi" w:cs="Arial"/>
          <w:spacing w:val="-3"/>
          <w:sz w:val="22"/>
        </w:rPr>
        <w:t>р</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6"/>
          <w:sz w:val="22"/>
        </w:rPr>
        <w:t xml:space="preserve"> </w:t>
      </w:r>
      <w:r>
        <w:rPr>
          <w:rFonts w:asciiTheme="minorHAnsi" w:hAnsiTheme="minorHAnsi" w:cs="Arial"/>
          <w:spacing w:val="1"/>
          <w:sz w:val="22"/>
        </w:rPr>
        <w:t>G</w:t>
      </w:r>
      <w:r>
        <w:rPr>
          <w:rFonts w:asciiTheme="minorHAnsi" w:hAnsiTheme="minorHAnsi" w:cs="Arial"/>
          <w:sz w:val="22"/>
        </w:rPr>
        <w:t>nк</w:t>
      </w:r>
      <w:r>
        <w:rPr>
          <w:rFonts w:asciiTheme="minorHAnsi" w:hAnsiTheme="minorHAnsi"/>
          <w:spacing w:val="6"/>
          <w:sz w:val="22"/>
        </w:rPr>
        <w:t xml:space="preserve"> </w:t>
      </w:r>
      <w:r>
        <w:rPr>
          <w:rFonts w:asciiTheme="minorHAnsi" w:hAnsiTheme="minorHAnsi" w:cs="Arial"/>
          <w:sz w:val="22"/>
        </w:rPr>
        <w:t>се</w:t>
      </w:r>
      <w:r>
        <w:rPr>
          <w:rFonts w:asciiTheme="minorHAnsi" w:hAnsiTheme="minorHAnsi"/>
          <w:spacing w:val="6"/>
          <w:sz w:val="22"/>
        </w:rPr>
        <w:t xml:space="preserve"> </w:t>
      </w:r>
      <w:r>
        <w:rPr>
          <w:rFonts w:asciiTheme="minorHAnsi" w:hAnsiTheme="minorHAnsi" w:cs="Arial"/>
          <w:sz w:val="22"/>
        </w:rPr>
        <w:t>ос</w:t>
      </w:r>
      <w:r>
        <w:rPr>
          <w:rFonts w:asciiTheme="minorHAnsi" w:hAnsiTheme="minorHAnsi" w:cs="Arial"/>
          <w:spacing w:val="-2"/>
          <w:sz w:val="22"/>
        </w:rPr>
        <w:t>л</w:t>
      </w:r>
      <w:r>
        <w:rPr>
          <w:rFonts w:asciiTheme="minorHAnsi" w:hAnsiTheme="minorHAnsi" w:cs="Arial"/>
          <w:sz w:val="22"/>
        </w:rPr>
        <w:t>он</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6"/>
          <w:sz w:val="22"/>
        </w:rPr>
        <w:t xml:space="preserve"> </w:t>
      </w:r>
      <w:r>
        <w:rPr>
          <w:rFonts w:asciiTheme="minorHAnsi" w:hAnsiTheme="minorHAnsi" w:cs="Arial"/>
          <w:sz w:val="22"/>
        </w:rPr>
        <w:t>над</w:t>
      </w:r>
      <w:r>
        <w:rPr>
          <w:rFonts w:asciiTheme="minorHAnsi" w:hAnsiTheme="minorHAnsi"/>
          <w:spacing w:val="7"/>
          <w:sz w:val="22"/>
        </w:rPr>
        <w:t xml:space="preserve"> </w:t>
      </w:r>
      <w:r>
        <w:rPr>
          <w:rFonts w:asciiTheme="minorHAnsi" w:hAnsiTheme="minorHAnsi" w:cs="Arial"/>
          <w:spacing w:val="1"/>
          <w:sz w:val="22"/>
        </w:rPr>
        <w:t>л</w:t>
      </w:r>
      <w:r>
        <w:rPr>
          <w:rFonts w:asciiTheme="minorHAnsi" w:hAnsiTheme="minorHAnsi" w:cs="Arial"/>
          <w:spacing w:val="-3"/>
          <w:sz w:val="22"/>
        </w:rPr>
        <w:t>е</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pacing w:val="1"/>
          <w:sz w:val="22"/>
        </w:rPr>
        <w:t>ш</w:t>
      </w:r>
      <w:r>
        <w:rPr>
          <w:rFonts w:asciiTheme="minorHAnsi" w:hAnsiTheme="minorHAnsi" w:cs="Arial"/>
          <w:sz w:val="22"/>
        </w:rPr>
        <w:t>тата</w:t>
      </w:r>
      <w:r>
        <w:rPr>
          <w:rFonts w:asciiTheme="minorHAnsi" w:hAnsiTheme="minorHAnsi"/>
          <w:spacing w:val="4"/>
          <w:sz w:val="22"/>
        </w:rPr>
        <w:t xml:space="preserve"> </w:t>
      </w:r>
      <w:r>
        <w:rPr>
          <w:rFonts w:asciiTheme="minorHAnsi" w:hAnsiTheme="minorHAnsi" w:cs="Arial"/>
          <w:sz w:val="22"/>
        </w:rPr>
        <w:t>на</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pacing w:val="-3"/>
          <w:sz w:val="22"/>
        </w:rPr>
        <w:t>о</w:t>
      </w:r>
      <w:r>
        <w:rPr>
          <w:rFonts w:asciiTheme="minorHAnsi" w:hAnsiTheme="minorHAnsi" w:cs="Arial"/>
          <w:spacing w:val="1"/>
          <w:sz w:val="22"/>
        </w:rPr>
        <w:t>п</w:t>
      </w:r>
      <w:r>
        <w:rPr>
          <w:rFonts w:asciiTheme="minorHAnsi" w:hAnsiTheme="minorHAnsi" w:cs="Arial"/>
          <w:sz w:val="22"/>
        </w:rPr>
        <w:t>речни</w:t>
      </w:r>
      <w:r>
        <w:rPr>
          <w:rFonts w:asciiTheme="minorHAnsi" w:hAnsiTheme="minorHAnsi"/>
          <w:spacing w:val="5"/>
          <w:sz w:val="22"/>
        </w:rPr>
        <w:t xml:space="preserve"> </w:t>
      </w:r>
      <w:r>
        <w:rPr>
          <w:rFonts w:asciiTheme="minorHAnsi" w:hAnsiTheme="minorHAnsi" w:cs="Arial"/>
          <w:spacing w:val="1"/>
          <w:sz w:val="22"/>
        </w:rPr>
        <w:t>г</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6"/>
          <w:sz w:val="22"/>
        </w:rPr>
        <w:t xml:space="preserve"> </w:t>
      </w:r>
      <w:r>
        <w:rPr>
          <w:rFonts w:asciiTheme="minorHAnsi" w:hAnsiTheme="minorHAnsi" w:cs="Arial"/>
          <w:spacing w:val="1"/>
          <w:sz w:val="22"/>
        </w:rPr>
        <w:t>G</w:t>
      </w:r>
      <w:r>
        <w:rPr>
          <w:rFonts w:asciiTheme="minorHAnsi" w:hAnsiTheme="minorHAnsi" w:cs="Arial"/>
          <w:sz w:val="22"/>
        </w:rPr>
        <w:t xml:space="preserve">np </w:t>
      </w:r>
      <w:r>
        <w:rPr>
          <w:rFonts w:asciiTheme="minorHAnsi" w:hAnsiTheme="minorHAnsi" w:cs="Arial"/>
          <w:spacing w:val="-2"/>
          <w:sz w:val="22"/>
        </w:rPr>
        <w:t>с</w:t>
      </w:r>
      <w:r>
        <w:rPr>
          <w:rFonts w:asciiTheme="minorHAnsi" w:hAnsiTheme="minorHAnsi" w:cs="Arial"/>
          <w:sz w:val="22"/>
        </w:rPr>
        <w:t>о</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менз</w:t>
      </w:r>
      <w:r>
        <w:rPr>
          <w:rFonts w:asciiTheme="minorHAnsi" w:hAnsiTheme="minorHAnsi" w:cs="Arial"/>
          <w:spacing w:val="-1"/>
          <w:sz w:val="22"/>
        </w:rPr>
        <w:t>и</w:t>
      </w:r>
      <w:r>
        <w:rPr>
          <w:rFonts w:asciiTheme="minorHAnsi" w:hAnsiTheme="minorHAnsi" w:cs="Arial"/>
          <w:sz w:val="22"/>
        </w:rPr>
        <w:t>и</w:t>
      </w:r>
      <w:r>
        <w:rPr>
          <w:rFonts w:asciiTheme="minorHAnsi" w:hAnsiTheme="minorHAnsi"/>
          <w:spacing w:val="3"/>
          <w:sz w:val="22"/>
        </w:rPr>
        <w:t xml:space="preserve"> </w:t>
      </w:r>
      <w:r>
        <w:rPr>
          <w:rFonts w:asciiTheme="minorHAnsi" w:hAnsiTheme="minorHAnsi" w:cs="Arial"/>
          <w:sz w:val="22"/>
        </w:rPr>
        <w:t>во</w:t>
      </w:r>
      <w:r>
        <w:rPr>
          <w:rFonts w:asciiTheme="minorHAnsi" w:hAnsiTheme="minorHAnsi"/>
          <w:spacing w:val="4"/>
          <w:sz w:val="22"/>
        </w:rPr>
        <w:t xml:space="preserve"> </w:t>
      </w:r>
      <w:r>
        <w:rPr>
          <w:rFonts w:asciiTheme="minorHAnsi" w:hAnsiTheme="minorHAnsi" w:cs="Arial"/>
          <w:spacing w:val="1"/>
          <w:sz w:val="22"/>
        </w:rPr>
        <w:t>п</w:t>
      </w:r>
      <w:r>
        <w:rPr>
          <w:rFonts w:asciiTheme="minorHAnsi" w:hAnsiTheme="minorHAnsi" w:cs="Arial"/>
          <w:spacing w:val="-3"/>
          <w:sz w:val="22"/>
        </w:rPr>
        <w:t>о</w:t>
      </w:r>
      <w:r>
        <w:rPr>
          <w:rFonts w:asciiTheme="minorHAnsi" w:hAnsiTheme="minorHAnsi" w:cs="Arial"/>
          <w:spacing w:val="1"/>
          <w:sz w:val="22"/>
        </w:rPr>
        <w:t>п</w:t>
      </w:r>
      <w:r>
        <w:rPr>
          <w:rFonts w:asciiTheme="minorHAnsi" w:hAnsiTheme="minorHAnsi" w:cs="Arial"/>
          <w:sz w:val="22"/>
        </w:rPr>
        <w:t>речен</w:t>
      </w:r>
      <w:r>
        <w:rPr>
          <w:rFonts w:asciiTheme="minorHAnsi" w:hAnsiTheme="minorHAnsi"/>
          <w:sz w:val="22"/>
        </w:rPr>
        <w:t xml:space="preserve"> </w:t>
      </w:r>
      <w:r>
        <w:rPr>
          <w:rFonts w:asciiTheme="minorHAnsi" w:hAnsiTheme="minorHAnsi" w:cs="Arial"/>
          <w:spacing w:val="1"/>
          <w:sz w:val="22"/>
        </w:rPr>
        <w:t>п</w:t>
      </w:r>
      <w:r>
        <w:rPr>
          <w:rFonts w:asciiTheme="minorHAnsi" w:hAnsiTheme="minorHAnsi" w:cs="Arial"/>
          <w:sz w:val="22"/>
        </w:rPr>
        <w:t>ресек</w:t>
      </w:r>
      <w:r>
        <w:rPr>
          <w:rFonts w:asciiTheme="minorHAnsi" w:hAnsiTheme="minorHAnsi"/>
          <w:spacing w:val="3"/>
          <w:sz w:val="22"/>
        </w:rPr>
        <w:t xml:space="preserve"> </w:t>
      </w:r>
      <w:r>
        <w:rPr>
          <w:rFonts w:asciiTheme="minorHAnsi" w:hAnsiTheme="minorHAnsi" w:cs="Arial"/>
          <w:sz w:val="22"/>
        </w:rPr>
        <w:t>14</w:t>
      </w:r>
      <w:r>
        <w:rPr>
          <w:rFonts w:asciiTheme="minorHAnsi" w:hAnsiTheme="minorHAnsi" w:cs="Arial"/>
          <w:spacing w:val="1"/>
          <w:sz w:val="22"/>
        </w:rPr>
        <w:t>/</w:t>
      </w:r>
      <w:r>
        <w:rPr>
          <w:rFonts w:asciiTheme="minorHAnsi" w:hAnsiTheme="minorHAnsi" w:cs="Arial"/>
          <w:sz w:val="22"/>
        </w:rPr>
        <w:t>20см</w:t>
      </w:r>
      <w:r>
        <w:rPr>
          <w:rFonts w:asciiTheme="minorHAnsi" w:hAnsiTheme="minorHAnsi"/>
          <w:spacing w:val="1"/>
          <w:sz w:val="22"/>
        </w:rPr>
        <w:t xml:space="preserve"> </w:t>
      </w:r>
      <w:r>
        <w:rPr>
          <w:rFonts w:asciiTheme="minorHAnsi" w:hAnsiTheme="minorHAnsi" w:cs="Arial"/>
          <w:sz w:val="22"/>
        </w:rPr>
        <w:t>и</w:t>
      </w:r>
      <w:r>
        <w:rPr>
          <w:rFonts w:asciiTheme="minorHAnsi" w:hAnsiTheme="minorHAnsi"/>
          <w:spacing w:val="3"/>
          <w:sz w:val="22"/>
        </w:rPr>
        <w:t xml:space="preserve"> </w:t>
      </w:r>
      <w:r>
        <w:rPr>
          <w:rFonts w:asciiTheme="minorHAnsi" w:hAnsiTheme="minorHAnsi" w:cs="Arial"/>
          <w:spacing w:val="1"/>
          <w:sz w:val="22"/>
        </w:rPr>
        <w:t>д</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pacing w:val="-1"/>
          <w:sz w:val="22"/>
        </w:rPr>
        <w:t>жи</w:t>
      </w:r>
      <w:r>
        <w:rPr>
          <w:rFonts w:asciiTheme="minorHAnsi" w:hAnsiTheme="minorHAnsi" w:cs="Arial"/>
          <w:sz w:val="22"/>
        </w:rPr>
        <w:t>на</w:t>
      </w:r>
      <w:r>
        <w:rPr>
          <w:rFonts w:asciiTheme="minorHAnsi" w:hAnsiTheme="minorHAnsi"/>
          <w:spacing w:val="4"/>
          <w:sz w:val="22"/>
        </w:rPr>
        <w:t xml:space="preserve"> </w:t>
      </w:r>
      <w:r>
        <w:rPr>
          <w:rFonts w:asciiTheme="minorHAnsi" w:hAnsiTheme="minorHAnsi" w:cs="Arial"/>
          <w:sz w:val="22"/>
        </w:rPr>
        <w:t>од</w:t>
      </w:r>
      <w:r>
        <w:rPr>
          <w:rFonts w:asciiTheme="minorHAnsi" w:hAnsiTheme="minorHAnsi"/>
          <w:spacing w:val="5"/>
          <w:sz w:val="22"/>
        </w:rPr>
        <w:t xml:space="preserve"> </w:t>
      </w:r>
      <w:r>
        <w:rPr>
          <w:rFonts w:asciiTheme="minorHAnsi" w:hAnsiTheme="minorHAnsi" w:cs="Arial"/>
          <w:spacing w:val="-3"/>
          <w:sz w:val="22"/>
        </w:rPr>
        <w:t>1</w:t>
      </w:r>
      <w:r>
        <w:rPr>
          <w:rFonts w:asciiTheme="minorHAnsi" w:hAnsiTheme="minorHAnsi" w:cs="Arial"/>
          <w:spacing w:val="1"/>
          <w:sz w:val="22"/>
        </w:rPr>
        <w:t>.</w:t>
      </w:r>
      <w:r>
        <w:rPr>
          <w:rFonts w:asciiTheme="minorHAnsi" w:hAnsiTheme="minorHAnsi" w:cs="Arial"/>
          <w:sz w:val="22"/>
        </w:rPr>
        <w:t>65м</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ост</w:t>
      </w:r>
      <w:r>
        <w:rPr>
          <w:rFonts w:asciiTheme="minorHAnsi" w:hAnsiTheme="minorHAnsi" w:cs="Arial"/>
          <w:spacing w:val="-3"/>
          <w:sz w:val="22"/>
        </w:rPr>
        <w:t>а</w:t>
      </w:r>
      <w:r>
        <w:rPr>
          <w:rFonts w:asciiTheme="minorHAnsi" w:hAnsiTheme="minorHAnsi" w:cs="Arial"/>
          <w:sz w:val="22"/>
        </w:rPr>
        <w:t>ве</w:t>
      </w:r>
      <w:r>
        <w:rPr>
          <w:rFonts w:asciiTheme="minorHAnsi" w:hAnsiTheme="minorHAnsi" w:cs="Arial"/>
          <w:spacing w:val="-2"/>
          <w:sz w:val="22"/>
        </w:rPr>
        <w:t>н</w:t>
      </w:r>
      <w:r>
        <w:rPr>
          <w:rFonts w:asciiTheme="minorHAnsi" w:hAnsiTheme="minorHAnsi" w:cs="Arial"/>
          <w:sz w:val="22"/>
        </w:rPr>
        <w:t>и</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pacing w:val="5"/>
          <w:sz w:val="22"/>
        </w:rPr>
        <w:t xml:space="preserve"> </w:t>
      </w:r>
      <w:r>
        <w:rPr>
          <w:rFonts w:asciiTheme="minorHAnsi" w:hAnsiTheme="minorHAnsi" w:cs="Arial"/>
          <w:spacing w:val="-2"/>
          <w:sz w:val="22"/>
        </w:rPr>
        <w:t>д</w:t>
      </w:r>
      <w:r>
        <w:rPr>
          <w:rFonts w:asciiTheme="minorHAnsi" w:hAnsiTheme="minorHAnsi" w:cs="Arial"/>
          <w:sz w:val="22"/>
        </w:rPr>
        <w:t>вете</w:t>
      </w:r>
      <w:r>
        <w:rPr>
          <w:rFonts w:asciiTheme="minorHAnsi" w:hAnsiTheme="minorHAnsi"/>
          <w:spacing w:val="4"/>
          <w:sz w:val="22"/>
        </w:rPr>
        <w:t xml:space="preserve"> </w:t>
      </w:r>
      <w:r>
        <w:rPr>
          <w:rFonts w:asciiTheme="minorHAnsi" w:hAnsiTheme="minorHAnsi" w:cs="Arial"/>
          <w:sz w:val="22"/>
        </w:rPr>
        <w:t>страни</w:t>
      </w:r>
      <w:r>
        <w:rPr>
          <w:rFonts w:asciiTheme="minorHAnsi" w:hAnsiTheme="minorHAnsi"/>
          <w:spacing w:val="1"/>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cs="Arial"/>
          <w:sz w:val="22"/>
        </w:rPr>
        <w:t>секој</w:t>
      </w:r>
      <w:r>
        <w:rPr>
          <w:rFonts w:asciiTheme="minorHAnsi" w:hAnsiTheme="minorHAnsi"/>
          <w:spacing w:val="6"/>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 xml:space="preserve">. </w:t>
      </w:r>
      <w:r>
        <w:rPr>
          <w:rFonts w:asciiTheme="minorHAnsi" w:hAnsiTheme="minorHAnsi" w:cs="Arial"/>
          <w:spacing w:val="-1"/>
          <w:sz w:val="22"/>
        </w:rPr>
        <w:t>В</w:t>
      </w:r>
      <w:r>
        <w:rPr>
          <w:rFonts w:asciiTheme="minorHAnsi" w:hAnsiTheme="minorHAnsi" w:cs="Arial"/>
          <w:sz w:val="22"/>
        </w:rPr>
        <w:t>рската</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2"/>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2"/>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и</w:t>
      </w:r>
      <w:r>
        <w:rPr>
          <w:rFonts w:asciiTheme="minorHAnsi" w:hAnsiTheme="minorHAnsi"/>
          <w:spacing w:val="4"/>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pacing w:val="-1"/>
          <w:sz w:val="22"/>
        </w:rPr>
        <w:t>и</w:t>
      </w:r>
      <w:r>
        <w:rPr>
          <w:rFonts w:asciiTheme="minorHAnsi" w:hAnsiTheme="minorHAnsi" w:cs="Arial"/>
          <w:sz w:val="22"/>
        </w:rPr>
        <w:t>ста</w:t>
      </w:r>
      <w:r>
        <w:rPr>
          <w:rFonts w:asciiTheme="minorHAnsi" w:hAnsiTheme="minorHAnsi"/>
          <w:spacing w:val="5"/>
          <w:sz w:val="22"/>
        </w:rPr>
        <w:t xml:space="preserve"> </w:t>
      </w:r>
      <w:r>
        <w:rPr>
          <w:rFonts w:asciiTheme="minorHAnsi" w:hAnsiTheme="minorHAnsi" w:cs="Arial"/>
          <w:sz w:val="22"/>
        </w:rPr>
        <w:t>како</w:t>
      </w:r>
      <w:r>
        <w:rPr>
          <w:rFonts w:asciiTheme="minorHAnsi" w:hAnsiTheme="minorHAnsi"/>
          <w:spacing w:val="4"/>
          <w:sz w:val="22"/>
        </w:rPr>
        <w:t xml:space="preserve"> </w:t>
      </w:r>
      <w:r>
        <w:rPr>
          <w:rFonts w:asciiTheme="minorHAnsi" w:hAnsiTheme="minorHAnsi" w:cs="Arial"/>
          <w:sz w:val="22"/>
        </w:rPr>
        <w:t>кај</w:t>
      </w:r>
      <w:r>
        <w:rPr>
          <w:rFonts w:asciiTheme="minorHAnsi" w:hAnsiTheme="minorHAnsi"/>
          <w:spacing w:val="6"/>
          <w:sz w:val="22"/>
        </w:rPr>
        <w:t xml:space="preserve"> </w:t>
      </w:r>
      <w:r>
        <w:rPr>
          <w:rFonts w:asciiTheme="minorHAnsi" w:hAnsiTheme="minorHAnsi" w:cs="Arial"/>
          <w:spacing w:val="1"/>
          <w:sz w:val="22"/>
        </w:rPr>
        <w:t>гл</w:t>
      </w:r>
      <w:r>
        <w:rPr>
          <w:rFonts w:asciiTheme="minorHAnsi" w:hAnsiTheme="minorHAnsi" w:cs="Arial"/>
          <w:sz w:val="22"/>
        </w:rPr>
        <w:t>а</w:t>
      </w:r>
      <w:r>
        <w:rPr>
          <w:rFonts w:asciiTheme="minorHAnsi" w:hAnsiTheme="minorHAnsi" w:cs="Arial"/>
          <w:spacing w:val="-2"/>
          <w:sz w:val="22"/>
        </w:rPr>
        <w:t>в</w:t>
      </w:r>
      <w:r>
        <w:rPr>
          <w:rFonts w:asciiTheme="minorHAnsi" w:hAnsiTheme="minorHAnsi" w:cs="Arial"/>
          <w:sz w:val="22"/>
        </w:rPr>
        <w:t>ната</w:t>
      </w:r>
      <w:r>
        <w:rPr>
          <w:rFonts w:asciiTheme="minorHAnsi" w:hAnsiTheme="minorHAnsi"/>
          <w:spacing w:val="5"/>
          <w:sz w:val="22"/>
        </w:rPr>
        <w:t xml:space="preserve"> </w:t>
      </w:r>
      <w:r>
        <w:rPr>
          <w:rFonts w:asciiTheme="minorHAnsi" w:hAnsiTheme="minorHAnsi" w:cs="Arial"/>
          <w:spacing w:val="1"/>
          <w:sz w:val="22"/>
        </w:rPr>
        <w:t>пл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1"/>
          <w:sz w:val="22"/>
        </w:rPr>
        <w:t>ф</w:t>
      </w:r>
      <w:r>
        <w:rPr>
          <w:rFonts w:asciiTheme="minorHAnsi" w:hAnsiTheme="minorHAnsi" w:cs="Arial"/>
          <w:sz w:val="22"/>
        </w:rPr>
        <w:t>орм</w:t>
      </w:r>
      <w:r>
        <w:rPr>
          <w:rFonts w:asciiTheme="minorHAnsi" w:hAnsiTheme="minorHAnsi" w:cs="Arial"/>
          <w:spacing w:val="-3"/>
          <w:sz w:val="22"/>
        </w:rPr>
        <w:t>а</w:t>
      </w:r>
      <w:r>
        <w:rPr>
          <w:rFonts w:asciiTheme="minorHAnsi" w:hAnsiTheme="minorHAnsi" w:cs="Arial"/>
          <w:sz w:val="22"/>
        </w:rPr>
        <w:t xml:space="preserve">. </w:t>
      </w:r>
      <w:r>
        <w:rPr>
          <w:rFonts w:asciiTheme="minorHAnsi" w:hAnsiTheme="minorHAnsi" w:cs="Arial"/>
          <w:spacing w:val="-1"/>
          <w:sz w:val="22"/>
        </w:rPr>
        <w:t>В</w:t>
      </w:r>
      <w:r>
        <w:rPr>
          <w:rFonts w:asciiTheme="minorHAnsi" w:hAnsiTheme="minorHAnsi" w:cs="Arial"/>
          <w:sz w:val="22"/>
        </w:rPr>
        <w:t>рската</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аск</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и</w:t>
      </w:r>
      <w:r>
        <w:rPr>
          <w:rFonts w:asciiTheme="minorHAnsi" w:hAnsiTheme="minorHAnsi"/>
          <w:spacing w:val="5"/>
          <w:sz w:val="22"/>
        </w:rPr>
        <w:t xml:space="preserve"> </w:t>
      </w:r>
      <w:r>
        <w:rPr>
          <w:rFonts w:asciiTheme="minorHAnsi" w:hAnsiTheme="minorHAnsi" w:cs="Arial"/>
          <w:spacing w:val="2"/>
          <w:sz w:val="22"/>
        </w:rPr>
        <w:t>к</w:t>
      </w:r>
      <w:r>
        <w:rPr>
          <w:rFonts w:asciiTheme="minorHAnsi" w:hAnsiTheme="minorHAnsi" w:cs="Arial"/>
          <w:sz w:val="22"/>
        </w:rPr>
        <w:t>ра</w:t>
      </w:r>
      <w:r>
        <w:rPr>
          <w:rFonts w:asciiTheme="minorHAnsi" w:hAnsiTheme="minorHAnsi" w:cs="Arial"/>
          <w:spacing w:val="1"/>
          <w:sz w:val="22"/>
        </w:rPr>
        <w:t>ј</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и</w:t>
      </w:r>
      <w:r>
        <w:rPr>
          <w:rFonts w:asciiTheme="minorHAnsi" w:hAnsiTheme="minorHAnsi"/>
          <w:spacing w:val="5"/>
          <w:sz w:val="22"/>
        </w:rPr>
        <w:t xml:space="preserve"> </w:t>
      </w:r>
      <w:r>
        <w:rPr>
          <w:rFonts w:asciiTheme="minorHAnsi" w:hAnsiTheme="minorHAnsi" w:cs="Arial"/>
          <w:sz w:val="22"/>
        </w:rPr>
        <w:t>сре</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pacing w:val="1"/>
          <w:sz w:val="22"/>
        </w:rPr>
        <w:t>ш</w:t>
      </w:r>
      <w:r>
        <w:rPr>
          <w:rFonts w:asciiTheme="minorHAnsi" w:hAnsiTheme="minorHAnsi" w:cs="Arial"/>
          <w:sz w:val="22"/>
        </w:rPr>
        <w:t>ната</w:t>
      </w:r>
      <w:r>
        <w:rPr>
          <w:rFonts w:asciiTheme="minorHAnsi" w:hAnsiTheme="minorHAnsi"/>
          <w:spacing w:val="6"/>
          <w:sz w:val="22"/>
        </w:rPr>
        <w:t xml:space="preserve"> </w:t>
      </w:r>
      <w:r>
        <w:rPr>
          <w:rFonts w:asciiTheme="minorHAnsi" w:hAnsiTheme="minorHAnsi" w:cs="Arial"/>
          <w:spacing w:val="-1"/>
          <w:sz w:val="22"/>
        </w:rPr>
        <w:t>г</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5"/>
          <w:sz w:val="22"/>
        </w:rPr>
        <w:t xml:space="preserve"> </w:t>
      </w:r>
      <w:r>
        <w:rPr>
          <w:rFonts w:asciiTheme="minorHAnsi" w:hAnsiTheme="minorHAnsi" w:cs="Arial"/>
          <w:spacing w:val="1"/>
          <w:sz w:val="22"/>
        </w:rPr>
        <w:t>G</w:t>
      </w:r>
      <w:r>
        <w:rPr>
          <w:rFonts w:asciiTheme="minorHAnsi" w:hAnsiTheme="minorHAnsi" w:cs="Arial"/>
          <w:spacing w:val="-3"/>
          <w:sz w:val="22"/>
        </w:rPr>
        <w:t>n</w:t>
      </w:r>
      <w:r>
        <w:rPr>
          <w:rFonts w:asciiTheme="minorHAnsi" w:hAnsiTheme="minorHAnsi" w:cs="Arial"/>
          <w:sz w:val="22"/>
        </w:rPr>
        <w:t>k</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spacing w:val="5"/>
          <w:sz w:val="22"/>
        </w:rPr>
        <w:t xml:space="preserve"> </w:t>
      </w:r>
      <w:r>
        <w:rPr>
          <w:rFonts w:asciiTheme="minorHAnsi" w:hAnsiTheme="minorHAnsi" w:cs="Arial"/>
          <w:spacing w:val="1"/>
          <w:sz w:val="22"/>
        </w:rPr>
        <w:t>G</w:t>
      </w:r>
      <w:r>
        <w:rPr>
          <w:rFonts w:asciiTheme="minorHAnsi" w:hAnsiTheme="minorHAnsi" w:cs="Arial"/>
          <w:sz w:val="22"/>
        </w:rPr>
        <w:t>ns е</w:t>
      </w:r>
      <w:r>
        <w:rPr>
          <w:rFonts w:asciiTheme="minorHAnsi" w:hAnsiTheme="minorHAnsi"/>
          <w:spacing w:val="5"/>
          <w:sz w:val="22"/>
        </w:rPr>
        <w:t xml:space="preserve"> </w:t>
      </w:r>
      <w:r>
        <w:rPr>
          <w:rFonts w:asciiTheme="minorHAnsi" w:hAnsiTheme="minorHAnsi" w:cs="Arial"/>
          <w:sz w:val="22"/>
        </w:rPr>
        <w:t>со</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ва</w:t>
      </w:r>
      <w:r>
        <w:rPr>
          <w:rFonts w:asciiTheme="minorHAnsi" w:hAnsiTheme="minorHAnsi"/>
          <w:spacing w:val="5"/>
          <w:sz w:val="22"/>
        </w:rPr>
        <w:t xml:space="preserve"> </w:t>
      </w:r>
      <w:r>
        <w:rPr>
          <w:rFonts w:asciiTheme="minorHAnsi" w:hAnsiTheme="minorHAnsi" w:cs="Arial"/>
          <w:sz w:val="22"/>
        </w:rPr>
        <w:t>к</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z w:val="22"/>
        </w:rPr>
        <w:t>н</w:t>
      </w:r>
      <w:r>
        <w:rPr>
          <w:rFonts w:asciiTheme="minorHAnsi" w:hAnsiTheme="minorHAnsi" w:cs="Arial"/>
          <w:spacing w:val="1"/>
          <w:sz w:val="22"/>
        </w:rPr>
        <w:t>ц</w:t>
      </w:r>
      <w:r>
        <w:rPr>
          <w:rFonts w:asciiTheme="minorHAnsi" w:hAnsiTheme="minorHAnsi" w:cs="Arial"/>
          <w:sz w:val="22"/>
        </w:rPr>
        <w:t>и</w:t>
      </w:r>
      <w:r>
        <w:rPr>
          <w:rFonts w:asciiTheme="minorHAnsi" w:hAnsiTheme="minorHAnsi"/>
          <w:spacing w:val="5"/>
          <w:sz w:val="22"/>
        </w:rPr>
        <w:t xml:space="preserve"> </w:t>
      </w:r>
      <w:r>
        <w:rPr>
          <w:rFonts w:asciiTheme="minorHAnsi" w:hAnsiTheme="minorHAnsi" w:cs="Arial"/>
          <w:spacing w:val="1"/>
          <w:sz w:val="22"/>
        </w:rPr>
        <w:t>п</w:t>
      </w:r>
      <w:r>
        <w:rPr>
          <w:rFonts w:asciiTheme="minorHAnsi" w:hAnsiTheme="minorHAnsi" w:cs="Arial"/>
          <w:sz w:val="22"/>
        </w:rPr>
        <w:t>од</w:t>
      </w:r>
      <w:r>
        <w:rPr>
          <w:rFonts w:asciiTheme="minorHAnsi" w:hAnsiTheme="minorHAnsi"/>
          <w:spacing w:val="6"/>
          <w:sz w:val="22"/>
        </w:rPr>
        <w:t xml:space="preserve"> </w:t>
      </w:r>
      <w:r>
        <w:rPr>
          <w:rFonts w:asciiTheme="minorHAnsi" w:hAnsiTheme="minorHAnsi" w:cs="Arial"/>
          <w:sz w:val="22"/>
        </w:rPr>
        <w:t>се</w:t>
      </w:r>
      <w:r>
        <w:rPr>
          <w:rFonts w:asciiTheme="minorHAnsi" w:hAnsiTheme="minorHAnsi" w:cs="Arial"/>
          <w:spacing w:val="-3"/>
          <w:sz w:val="22"/>
        </w:rPr>
        <w:t>ко</w:t>
      </w:r>
      <w:r>
        <w:rPr>
          <w:rFonts w:asciiTheme="minorHAnsi" w:hAnsiTheme="minorHAnsi" w:cs="Arial"/>
          <w:sz w:val="22"/>
        </w:rPr>
        <w:t>ј</w:t>
      </w:r>
      <w:r>
        <w:rPr>
          <w:rFonts w:asciiTheme="minorHAnsi" w:hAnsiTheme="minorHAnsi"/>
          <w:sz w:val="22"/>
        </w:rPr>
        <w:t xml:space="preserve"> </w:t>
      </w:r>
      <w:r>
        <w:rPr>
          <w:rFonts w:asciiTheme="minorHAnsi" w:hAnsiTheme="minorHAnsi" w:cs="Arial"/>
          <w:sz w:val="22"/>
        </w:rPr>
        <w:t>ос</w:t>
      </w:r>
      <w:r>
        <w:rPr>
          <w:rFonts w:asciiTheme="minorHAnsi" w:hAnsiTheme="minorHAnsi" w:cs="Arial"/>
          <w:spacing w:val="1"/>
          <w:sz w:val="22"/>
        </w:rPr>
        <w:t>л</w:t>
      </w:r>
      <w:r>
        <w:rPr>
          <w:rFonts w:asciiTheme="minorHAnsi" w:hAnsiTheme="minorHAnsi" w:cs="Arial"/>
          <w:sz w:val="22"/>
        </w:rPr>
        <w:t>он</w:t>
      </w:r>
      <w:r>
        <w:rPr>
          <w:rFonts w:asciiTheme="minorHAnsi" w:hAnsiTheme="minorHAnsi" w:cs="Arial"/>
          <w:spacing w:val="-3"/>
          <w:sz w:val="22"/>
        </w:rPr>
        <w:t>е</w:t>
      </w:r>
      <w:r>
        <w:rPr>
          <w:rFonts w:asciiTheme="minorHAnsi" w:hAnsiTheme="minorHAnsi" w:cs="Arial"/>
          <w:spacing w:val="1"/>
          <w:sz w:val="22"/>
        </w:rPr>
        <w:t>ц</w:t>
      </w:r>
      <w:r>
        <w:rPr>
          <w:rFonts w:asciiTheme="minorHAnsi" w:hAnsiTheme="minorHAnsi" w:cs="Arial"/>
          <w:sz w:val="22"/>
        </w:rPr>
        <w:t>.</w:t>
      </w:r>
      <w:r>
        <w:rPr>
          <w:rFonts w:asciiTheme="minorHAnsi" w:hAnsiTheme="minorHAnsi" w:cs="Arial"/>
          <w:spacing w:val="17"/>
          <w:sz w:val="22"/>
        </w:rPr>
        <w:t xml:space="preserve"> </w:t>
      </w:r>
      <w:r>
        <w:rPr>
          <w:rFonts w:asciiTheme="minorHAnsi" w:hAnsiTheme="minorHAnsi" w:cs="Arial"/>
          <w:spacing w:val="-1"/>
          <w:sz w:val="22"/>
        </w:rPr>
        <w:t>В</w:t>
      </w:r>
      <w:r>
        <w:rPr>
          <w:rFonts w:asciiTheme="minorHAnsi" w:hAnsiTheme="minorHAnsi" w:cs="Arial"/>
          <w:sz w:val="22"/>
        </w:rPr>
        <w:t>рската</w:t>
      </w:r>
      <w:r>
        <w:rPr>
          <w:rFonts w:asciiTheme="minorHAnsi" w:hAnsiTheme="minorHAnsi"/>
          <w:spacing w:val="21"/>
          <w:sz w:val="22"/>
        </w:rPr>
        <w:t xml:space="preserve"> </w:t>
      </w:r>
      <w:r>
        <w:rPr>
          <w:rFonts w:asciiTheme="minorHAnsi" w:hAnsiTheme="minorHAnsi" w:cs="Arial"/>
          <w:sz w:val="22"/>
        </w:rPr>
        <w:t>на</w:t>
      </w:r>
      <w:r>
        <w:rPr>
          <w:rFonts w:asciiTheme="minorHAnsi" w:hAnsiTheme="minorHAnsi"/>
          <w:spacing w:val="22"/>
          <w:sz w:val="22"/>
        </w:rPr>
        <w:t xml:space="preserve"> </w:t>
      </w:r>
      <w:r>
        <w:rPr>
          <w:rFonts w:asciiTheme="minorHAnsi" w:hAnsiTheme="minorHAnsi" w:cs="Arial"/>
          <w:sz w:val="22"/>
        </w:rPr>
        <w:t>кра</w:t>
      </w:r>
      <w:r>
        <w:rPr>
          <w:rFonts w:asciiTheme="minorHAnsi" w:hAnsiTheme="minorHAnsi" w:cs="Arial"/>
          <w:spacing w:val="1"/>
          <w:sz w:val="22"/>
        </w:rPr>
        <w:t>ј</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21"/>
          <w:sz w:val="22"/>
        </w:rPr>
        <w:t xml:space="preserve"> </w:t>
      </w:r>
      <w:r>
        <w:rPr>
          <w:rFonts w:asciiTheme="minorHAnsi" w:hAnsiTheme="minorHAnsi" w:cs="Arial"/>
          <w:sz w:val="22"/>
        </w:rPr>
        <w:t>и</w:t>
      </w:r>
      <w:r>
        <w:rPr>
          <w:rFonts w:asciiTheme="minorHAnsi" w:hAnsiTheme="minorHAnsi"/>
          <w:spacing w:val="21"/>
          <w:sz w:val="22"/>
        </w:rPr>
        <w:t xml:space="preserve"> </w:t>
      </w:r>
      <w:r>
        <w:rPr>
          <w:rFonts w:asciiTheme="minorHAnsi" w:hAnsiTheme="minorHAnsi" w:cs="Arial"/>
          <w:sz w:val="22"/>
        </w:rPr>
        <w:t>сре</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pacing w:val="1"/>
          <w:sz w:val="22"/>
        </w:rPr>
        <w:t>ш</w:t>
      </w:r>
      <w:r>
        <w:rPr>
          <w:rFonts w:asciiTheme="minorHAnsi" w:hAnsiTheme="minorHAnsi" w:cs="Arial"/>
          <w:sz w:val="22"/>
        </w:rPr>
        <w:t>ната</w:t>
      </w:r>
      <w:r>
        <w:rPr>
          <w:rFonts w:asciiTheme="minorHAnsi" w:hAnsiTheme="minorHAnsi"/>
          <w:spacing w:val="22"/>
          <w:sz w:val="22"/>
        </w:rPr>
        <w:t xml:space="preserve"> </w:t>
      </w:r>
      <w:r>
        <w:rPr>
          <w:rFonts w:asciiTheme="minorHAnsi" w:hAnsiTheme="minorHAnsi" w:cs="Arial"/>
          <w:spacing w:val="1"/>
          <w:sz w:val="22"/>
        </w:rPr>
        <w:t>г</w:t>
      </w:r>
      <w:r>
        <w:rPr>
          <w:rFonts w:asciiTheme="minorHAnsi" w:hAnsiTheme="minorHAnsi" w:cs="Arial"/>
          <w:spacing w:val="-3"/>
          <w:sz w:val="22"/>
        </w:rPr>
        <w:t>р</w:t>
      </w:r>
      <w:r>
        <w:rPr>
          <w:rFonts w:asciiTheme="minorHAnsi" w:hAnsiTheme="minorHAnsi" w:cs="Arial"/>
          <w:sz w:val="22"/>
        </w:rPr>
        <w:t>е</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22"/>
          <w:sz w:val="22"/>
        </w:rPr>
        <w:t xml:space="preserve"> </w:t>
      </w:r>
      <w:r>
        <w:rPr>
          <w:rFonts w:asciiTheme="minorHAnsi" w:hAnsiTheme="minorHAnsi" w:cs="Arial"/>
          <w:spacing w:val="1"/>
          <w:sz w:val="22"/>
        </w:rPr>
        <w:t>G</w:t>
      </w:r>
      <w:r>
        <w:rPr>
          <w:rFonts w:asciiTheme="minorHAnsi" w:hAnsiTheme="minorHAnsi" w:cs="Arial"/>
          <w:spacing w:val="-3"/>
          <w:sz w:val="22"/>
        </w:rPr>
        <w:t>n</w:t>
      </w:r>
      <w:r>
        <w:rPr>
          <w:rFonts w:asciiTheme="minorHAnsi" w:hAnsiTheme="minorHAnsi" w:cs="Arial"/>
          <w:sz w:val="22"/>
        </w:rPr>
        <w:t>k</w:t>
      </w:r>
      <w:r>
        <w:rPr>
          <w:rFonts w:asciiTheme="minorHAnsi" w:hAnsiTheme="minorHAnsi" w:cs="Arial"/>
          <w:spacing w:val="18"/>
          <w:sz w:val="22"/>
        </w:rPr>
        <w:t xml:space="preserve"> </w:t>
      </w:r>
      <w:r>
        <w:rPr>
          <w:rFonts w:asciiTheme="minorHAnsi" w:hAnsiTheme="minorHAnsi" w:cs="Arial"/>
          <w:sz w:val="22"/>
        </w:rPr>
        <w:t>и</w:t>
      </w:r>
      <w:r>
        <w:rPr>
          <w:rFonts w:asciiTheme="minorHAnsi" w:hAnsiTheme="minorHAnsi"/>
          <w:spacing w:val="21"/>
          <w:sz w:val="22"/>
        </w:rPr>
        <w:t xml:space="preserve"> </w:t>
      </w:r>
      <w:r>
        <w:rPr>
          <w:rFonts w:asciiTheme="minorHAnsi" w:hAnsiTheme="minorHAnsi" w:cs="Arial"/>
          <w:spacing w:val="1"/>
          <w:sz w:val="22"/>
        </w:rPr>
        <w:t>G</w:t>
      </w:r>
      <w:r>
        <w:rPr>
          <w:rFonts w:asciiTheme="minorHAnsi" w:hAnsiTheme="minorHAnsi" w:cs="Arial"/>
          <w:sz w:val="22"/>
        </w:rPr>
        <w:t>ns</w:t>
      </w:r>
      <w:r>
        <w:rPr>
          <w:rFonts w:asciiTheme="minorHAnsi" w:hAnsiTheme="minorHAnsi" w:cs="Arial"/>
          <w:spacing w:val="16"/>
          <w:sz w:val="22"/>
        </w:rPr>
        <w:t xml:space="preserve"> </w:t>
      </w:r>
      <w:r>
        <w:rPr>
          <w:rFonts w:asciiTheme="minorHAnsi" w:hAnsiTheme="minorHAnsi" w:cs="Arial"/>
          <w:sz w:val="22"/>
        </w:rPr>
        <w:t>со</w:t>
      </w:r>
      <w:r>
        <w:rPr>
          <w:rFonts w:asciiTheme="minorHAnsi" w:hAnsiTheme="minorHAnsi"/>
          <w:spacing w:val="21"/>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pacing w:val="-3"/>
          <w:sz w:val="22"/>
        </w:rPr>
        <w:t>р</w:t>
      </w:r>
      <w:r>
        <w:rPr>
          <w:rFonts w:asciiTheme="minorHAnsi" w:hAnsiTheme="minorHAnsi" w:cs="Arial"/>
          <w:sz w:val="22"/>
        </w:rPr>
        <w:t>ечн</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21"/>
          <w:sz w:val="22"/>
        </w:rPr>
        <w:t xml:space="preserve"> </w:t>
      </w:r>
      <w:r>
        <w:rPr>
          <w:rFonts w:asciiTheme="minorHAnsi" w:hAnsiTheme="minorHAnsi" w:cs="Arial"/>
          <w:sz w:val="22"/>
        </w:rPr>
        <w:t>носачи</w:t>
      </w:r>
      <w:r>
        <w:rPr>
          <w:rFonts w:asciiTheme="minorHAnsi" w:hAnsiTheme="minorHAnsi"/>
          <w:spacing w:val="21"/>
          <w:sz w:val="22"/>
        </w:rPr>
        <w:t xml:space="preserve"> </w:t>
      </w:r>
      <w:r>
        <w:rPr>
          <w:rFonts w:asciiTheme="minorHAnsi" w:hAnsiTheme="minorHAnsi" w:cs="Arial"/>
          <w:spacing w:val="1"/>
          <w:sz w:val="22"/>
        </w:rPr>
        <w:t>G</w:t>
      </w:r>
      <w:r>
        <w:rPr>
          <w:rFonts w:asciiTheme="minorHAnsi" w:hAnsiTheme="minorHAnsi" w:cs="Arial"/>
          <w:sz w:val="22"/>
        </w:rPr>
        <w:t>np</w:t>
      </w:r>
      <w:r>
        <w:rPr>
          <w:rFonts w:asciiTheme="minorHAnsi" w:hAnsiTheme="minorHAnsi" w:cs="Arial"/>
          <w:spacing w:val="16"/>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z w:val="22"/>
        </w:rPr>
        <w:t>со</w:t>
      </w:r>
      <w:r>
        <w:rPr>
          <w:rFonts w:asciiTheme="minorHAnsi" w:hAnsiTheme="minorHAnsi"/>
          <w:spacing w:val="7"/>
          <w:sz w:val="22"/>
        </w:rPr>
        <w:t xml:space="preserve"> </w:t>
      </w:r>
      <w:r>
        <w:rPr>
          <w:rFonts w:asciiTheme="minorHAnsi" w:hAnsiTheme="minorHAnsi" w:cs="Arial"/>
          <w:sz w:val="22"/>
        </w:rPr>
        <w:t>а</w:t>
      </w:r>
      <w:r>
        <w:rPr>
          <w:rFonts w:asciiTheme="minorHAnsi" w:hAnsiTheme="minorHAnsi" w:cs="Arial"/>
          <w:spacing w:val="1"/>
          <w:sz w:val="22"/>
        </w:rPr>
        <w:t>г</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pacing w:val="1"/>
          <w:sz w:val="22"/>
        </w:rPr>
        <w:t>ц</w:t>
      </w:r>
      <w:r>
        <w:rPr>
          <w:rFonts w:asciiTheme="minorHAnsi" w:hAnsiTheme="minorHAnsi" w:cs="Arial"/>
          <w:spacing w:val="-3"/>
          <w:sz w:val="22"/>
        </w:rPr>
        <w:t>и</w:t>
      </w:r>
      <w:r>
        <w:rPr>
          <w:rFonts w:asciiTheme="minorHAnsi" w:hAnsiTheme="minorHAnsi" w:cs="Arial"/>
          <w:sz w:val="22"/>
        </w:rPr>
        <w:t xml:space="preserve">, </w:t>
      </w:r>
      <w:r>
        <w:rPr>
          <w:rFonts w:asciiTheme="minorHAnsi" w:hAnsiTheme="minorHAnsi" w:cs="Arial"/>
          <w:spacing w:val="1"/>
          <w:sz w:val="22"/>
        </w:rPr>
        <w:t>б</w:t>
      </w:r>
      <w:r>
        <w:rPr>
          <w:rFonts w:asciiTheme="minorHAnsi" w:hAnsiTheme="minorHAnsi" w:cs="Arial"/>
          <w:sz w:val="22"/>
        </w:rPr>
        <w:t>о</w:t>
      </w:r>
      <w:r>
        <w:rPr>
          <w:rFonts w:asciiTheme="minorHAnsi" w:hAnsiTheme="minorHAnsi" w:cs="Arial"/>
          <w:spacing w:val="1"/>
          <w:sz w:val="22"/>
        </w:rPr>
        <w:t>л</w:t>
      </w:r>
      <w:r>
        <w:rPr>
          <w:rFonts w:asciiTheme="minorHAnsi" w:hAnsiTheme="minorHAnsi" w:cs="Arial"/>
          <w:sz w:val="22"/>
        </w:rPr>
        <w:t>т</w:t>
      </w:r>
      <w:r>
        <w:rPr>
          <w:rFonts w:asciiTheme="minorHAnsi" w:hAnsiTheme="minorHAnsi"/>
          <w:spacing w:val="5"/>
          <w:sz w:val="22"/>
        </w:rPr>
        <w:t xml:space="preserve"> </w:t>
      </w:r>
      <w:r>
        <w:rPr>
          <w:rFonts w:asciiTheme="minorHAnsi" w:hAnsiTheme="minorHAnsi" w:cs="Arial"/>
          <w:spacing w:val="-4"/>
          <w:sz w:val="22"/>
        </w:rPr>
        <w:t>М</w:t>
      </w:r>
      <w:r>
        <w:rPr>
          <w:rFonts w:asciiTheme="minorHAnsi" w:hAnsiTheme="minorHAnsi" w:cs="Arial"/>
          <w:sz w:val="22"/>
        </w:rPr>
        <w:t>12</w:t>
      </w:r>
      <w:r>
        <w:rPr>
          <w:rFonts w:asciiTheme="minorHAnsi" w:hAnsiTheme="minorHAnsi" w:cs="Arial"/>
          <w:spacing w:val="1"/>
          <w:sz w:val="22"/>
        </w:rPr>
        <w:t xml:space="preserve"> </w:t>
      </w:r>
      <w:r>
        <w:rPr>
          <w:rFonts w:asciiTheme="minorHAnsi" w:hAnsiTheme="minorHAnsi" w:cs="Arial"/>
          <w:sz w:val="22"/>
        </w:rPr>
        <w:t>и</w:t>
      </w:r>
      <w:r>
        <w:rPr>
          <w:rFonts w:asciiTheme="minorHAnsi" w:hAnsiTheme="minorHAnsi"/>
          <w:spacing w:val="7"/>
          <w:sz w:val="22"/>
        </w:rPr>
        <w:t xml:space="preserve"> </w:t>
      </w:r>
      <w:r>
        <w:rPr>
          <w:rFonts w:asciiTheme="minorHAnsi" w:hAnsiTheme="minorHAnsi" w:cs="Arial"/>
          <w:sz w:val="22"/>
        </w:rPr>
        <w:t>саморезни</w:t>
      </w:r>
      <w:r>
        <w:rPr>
          <w:rFonts w:asciiTheme="minorHAnsi" w:hAnsiTheme="minorHAnsi"/>
          <w:spacing w:val="4"/>
          <w:sz w:val="22"/>
        </w:rPr>
        <w:t xml:space="preserve"> </w:t>
      </w:r>
      <w:r>
        <w:rPr>
          <w:rFonts w:asciiTheme="minorHAnsi" w:hAnsiTheme="minorHAnsi" w:cs="Arial"/>
          <w:spacing w:val="1"/>
          <w:sz w:val="22"/>
        </w:rPr>
        <w:t>ш</w:t>
      </w:r>
      <w:r>
        <w:rPr>
          <w:rFonts w:asciiTheme="minorHAnsi" w:hAnsiTheme="minorHAnsi" w:cs="Arial"/>
          <w:sz w:val="22"/>
        </w:rPr>
        <w:t>ра</w:t>
      </w:r>
      <w:r>
        <w:rPr>
          <w:rFonts w:asciiTheme="minorHAnsi" w:hAnsiTheme="minorHAnsi" w:cs="Arial"/>
          <w:spacing w:val="1"/>
          <w:sz w:val="22"/>
        </w:rPr>
        <w:t>ф</w:t>
      </w:r>
      <w:r>
        <w:rPr>
          <w:rFonts w:asciiTheme="minorHAnsi" w:hAnsiTheme="minorHAnsi" w:cs="Arial"/>
          <w:spacing w:val="-3"/>
          <w:sz w:val="22"/>
        </w:rPr>
        <w:t>о</w:t>
      </w:r>
      <w:r>
        <w:rPr>
          <w:rFonts w:asciiTheme="minorHAnsi" w:hAnsiTheme="minorHAnsi" w:cs="Arial"/>
          <w:sz w:val="22"/>
        </w:rPr>
        <w:t>в</w:t>
      </w:r>
      <w:r>
        <w:rPr>
          <w:rFonts w:asciiTheme="minorHAnsi" w:hAnsiTheme="minorHAnsi" w:cs="Arial"/>
          <w:spacing w:val="-1"/>
          <w:sz w:val="22"/>
        </w:rPr>
        <w:t>и</w:t>
      </w:r>
      <w:r>
        <w:rPr>
          <w:rFonts w:asciiTheme="minorHAnsi" w:hAnsiTheme="minorHAnsi" w:cs="Arial"/>
          <w:sz w:val="22"/>
        </w:rPr>
        <w:t>.</w:t>
      </w:r>
    </w:p>
    <w:p w:rsidR="00B36FF6" w:rsidRDefault="00B36FF6">
      <w:pPr>
        <w:autoSpaceDE w:val="0"/>
        <w:autoSpaceDN w:val="0"/>
        <w:spacing w:before="10" w:line="190" w:lineRule="exact"/>
        <w:rPr>
          <w:rFonts w:asciiTheme="minorHAnsi" w:hAnsiTheme="minorHAnsi" w:cs="Arial"/>
          <w:sz w:val="18"/>
          <w:szCs w:val="19"/>
        </w:rPr>
      </w:pPr>
    </w:p>
    <w:p w:rsidR="00B36FF6" w:rsidRDefault="00B77081">
      <w:pPr>
        <w:autoSpaceDE w:val="0"/>
        <w:autoSpaceDN w:val="0"/>
        <w:ind w:left="100" w:right="64"/>
        <w:jc w:val="both"/>
        <w:rPr>
          <w:rFonts w:asciiTheme="minorHAnsi" w:hAnsiTheme="minorHAnsi" w:cs="Arial"/>
          <w:sz w:val="22"/>
        </w:rPr>
      </w:pPr>
      <w:r>
        <w:rPr>
          <w:rFonts w:asciiTheme="minorHAnsi" w:hAnsiTheme="minorHAnsi" w:cs="Arial"/>
          <w:spacing w:val="1"/>
          <w:sz w:val="22"/>
        </w:rPr>
        <w:t>К</w:t>
      </w:r>
      <w:r>
        <w:rPr>
          <w:rFonts w:asciiTheme="minorHAnsi" w:hAnsiTheme="minorHAnsi" w:cs="Arial"/>
          <w:sz w:val="22"/>
        </w:rPr>
        <w:t>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z w:val="22"/>
        </w:rPr>
        <w:t xml:space="preserve"> </w:t>
      </w:r>
      <w:r>
        <w:rPr>
          <w:rFonts w:asciiTheme="minorHAnsi" w:hAnsiTheme="minorHAnsi" w:cs="Arial"/>
          <w:sz w:val="22"/>
        </w:rPr>
        <w:t>за</w:t>
      </w:r>
      <w:r>
        <w:rPr>
          <w:rFonts w:asciiTheme="minorHAnsi" w:hAnsiTheme="minorHAnsi"/>
          <w:sz w:val="22"/>
        </w:rPr>
        <w:t xml:space="preserve"> </w:t>
      </w:r>
      <w:r>
        <w:rPr>
          <w:rFonts w:asciiTheme="minorHAnsi" w:hAnsiTheme="minorHAnsi" w:cs="Arial"/>
          <w:spacing w:val="1"/>
          <w:sz w:val="22"/>
        </w:rPr>
        <w:t>гл</w:t>
      </w:r>
      <w:r>
        <w:rPr>
          <w:rFonts w:asciiTheme="minorHAnsi" w:hAnsiTheme="minorHAnsi" w:cs="Arial"/>
          <w:sz w:val="22"/>
        </w:rPr>
        <w:t>а</w:t>
      </w:r>
      <w:r>
        <w:rPr>
          <w:rFonts w:asciiTheme="minorHAnsi" w:hAnsiTheme="minorHAnsi" w:cs="Arial"/>
          <w:spacing w:val="-2"/>
          <w:sz w:val="22"/>
        </w:rPr>
        <w:t>в</w:t>
      </w:r>
      <w:r>
        <w:rPr>
          <w:rFonts w:asciiTheme="minorHAnsi" w:hAnsiTheme="minorHAnsi" w:cs="Arial"/>
          <w:sz w:val="22"/>
        </w:rPr>
        <w:t>ната</w:t>
      </w:r>
      <w:r>
        <w:rPr>
          <w:rFonts w:asciiTheme="minorHAnsi" w:hAnsiTheme="minorHAnsi"/>
          <w:sz w:val="22"/>
        </w:rPr>
        <w:t xml:space="preserve"> </w:t>
      </w:r>
      <w:r>
        <w:rPr>
          <w:rFonts w:asciiTheme="minorHAnsi" w:hAnsiTheme="minorHAnsi" w:cs="Arial"/>
          <w:sz w:val="22"/>
        </w:rPr>
        <w:t>и</w:t>
      </w:r>
      <w:r>
        <w:rPr>
          <w:rFonts w:asciiTheme="minorHAnsi" w:hAnsiTheme="minorHAnsi"/>
          <w:spacing w:val="2"/>
          <w:sz w:val="22"/>
        </w:rPr>
        <w:t xml:space="preserve"> </w:t>
      </w:r>
      <w:r>
        <w:rPr>
          <w:rFonts w:asciiTheme="minorHAnsi" w:hAnsiTheme="minorHAnsi" w:cs="Arial"/>
          <w:sz w:val="22"/>
        </w:rPr>
        <w:t>сек</w:t>
      </w:r>
      <w:r>
        <w:rPr>
          <w:rFonts w:asciiTheme="minorHAnsi" w:hAnsiTheme="minorHAnsi" w:cs="Arial"/>
          <w:spacing w:val="-2"/>
          <w:sz w:val="22"/>
        </w:rPr>
        <w:t>у</w:t>
      </w:r>
      <w:r>
        <w:rPr>
          <w:rFonts w:asciiTheme="minorHAnsi" w:hAnsiTheme="minorHAnsi" w:cs="Arial"/>
          <w:sz w:val="22"/>
        </w:rPr>
        <w:t>н</w:t>
      </w:r>
      <w:r>
        <w:rPr>
          <w:rFonts w:asciiTheme="minorHAnsi" w:hAnsiTheme="minorHAnsi" w:cs="Arial"/>
          <w:spacing w:val="1"/>
          <w:sz w:val="22"/>
        </w:rPr>
        <w:t>д</w:t>
      </w:r>
      <w:r>
        <w:rPr>
          <w:rFonts w:asciiTheme="minorHAnsi" w:hAnsiTheme="minorHAnsi" w:cs="Arial"/>
          <w:sz w:val="22"/>
        </w:rPr>
        <w:t>арната</w:t>
      </w:r>
      <w:r>
        <w:rPr>
          <w:rFonts w:asciiTheme="minorHAnsi" w:hAnsiTheme="minorHAnsi"/>
          <w:sz w:val="22"/>
        </w:rPr>
        <w:t xml:space="preserve"> </w:t>
      </w:r>
      <w:r>
        <w:rPr>
          <w:rFonts w:asciiTheme="minorHAnsi" w:hAnsiTheme="minorHAnsi" w:cs="Arial"/>
          <w:spacing w:val="1"/>
          <w:sz w:val="22"/>
        </w:rPr>
        <w:t>пл</w:t>
      </w:r>
      <w:r>
        <w:rPr>
          <w:rFonts w:asciiTheme="minorHAnsi" w:hAnsiTheme="minorHAnsi" w:cs="Arial"/>
          <w:sz w:val="22"/>
        </w:rPr>
        <w:t>а</w:t>
      </w:r>
      <w:r>
        <w:rPr>
          <w:rFonts w:asciiTheme="minorHAnsi" w:hAnsiTheme="minorHAnsi" w:cs="Arial"/>
          <w:spacing w:val="-3"/>
          <w:sz w:val="22"/>
        </w:rPr>
        <w:t>т</w:t>
      </w:r>
      <w:r>
        <w:rPr>
          <w:rFonts w:asciiTheme="minorHAnsi" w:hAnsiTheme="minorHAnsi" w:cs="Arial"/>
          <w:spacing w:val="-2"/>
          <w:sz w:val="22"/>
        </w:rPr>
        <w:t>ф</w:t>
      </w:r>
      <w:r>
        <w:rPr>
          <w:rFonts w:asciiTheme="minorHAnsi" w:hAnsiTheme="minorHAnsi" w:cs="Arial"/>
          <w:sz w:val="22"/>
        </w:rPr>
        <w:t>орма</w:t>
      </w:r>
      <w:r>
        <w:rPr>
          <w:rFonts w:asciiTheme="minorHAnsi" w:hAnsiTheme="minorHAnsi"/>
          <w:spacing w:val="2"/>
          <w:sz w:val="22"/>
        </w:rPr>
        <w:t xml:space="preserve"> </w:t>
      </w:r>
      <w:r>
        <w:rPr>
          <w:rFonts w:asciiTheme="minorHAnsi" w:hAnsiTheme="minorHAnsi" w:cs="Arial"/>
          <w:sz w:val="22"/>
        </w:rPr>
        <w:t>се</w:t>
      </w:r>
      <w:r>
        <w:rPr>
          <w:rFonts w:asciiTheme="minorHAnsi" w:hAnsiTheme="minorHAnsi"/>
          <w:spacing w:val="2"/>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cs="Arial"/>
          <w:sz w:val="22"/>
        </w:rPr>
        <w:t>кр</w:t>
      </w:r>
      <w:r>
        <w:rPr>
          <w:rFonts w:asciiTheme="minorHAnsi" w:hAnsiTheme="minorHAnsi" w:cs="Arial"/>
          <w:spacing w:val="-2"/>
          <w:sz w:val="22"/>
        </w:rPr>
        <w:t>у</w:t>
      </w:r>
      <w:r>
        <w:rPr>
          <w:rFonts w:asciiTheme="minorHAnsi" w:hAnsiTheme="minorHAnsi" w:cs="Arial"/>
          <w:spacing w:val="1"/>
          <w:sz w:val="22"/>
        </w:rPr>
        <w:t>ж</w:t>
      </w:r>
      <w:r>
        <w:rPr>
          <w:rFonts w:asciiTheme="minorHAnsi" w:hAnsiTheme="minorHAnsi" w:cs="Arial"/>
          <w:sz w:val="22"/>
        </w:rPr>
        <w:t>ен</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pacing w:val="-3"/>
          <w:sz w:val="22"/>
        </w:rPr>
        <w:t>о</w:t>
      </w:r>
      <w:r>
        <w:rPr>
          <w:rFonts w:asciiTheme="minorHAnsi" w:hAnsiTheme="minorHAnsi" w:cs="Arial"/>
          <w:spacing w:val="-2"/>
          <w:sz w:val="22"/>
        </w:rPr>
        <w:t>п</w:t>
      </w:r>
      <w:r>
        <w:rPr>
          <w:rFonts w:asciiTheme="minorHAnsi" w:hAnsiTheme="minorHAnsi" w:cs="Arial"/>
          <w:sz w:val="22"/>
        </w:rPr>
        <w:t>речен</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р</w:t>
      </w:r>
      <w:r>
        <w:rPr>
          <w:rFonts w:asciiTheme="minorHAnsi" w:hAnsiTheme="minorHAnsi" w:cs="Arial"/>
          <w:spacing w:val="-3"/>
          <w:sz w:val="22"/>
        </w:rPr>
        <w:t>е</w:t>
      </w:r>
      <w:r>
        <w:rPr>
          <w:rFonts w:asciiTheme="minorHAnsi" w:hAnsiTheme="minorHAnsi" w:cs="Arial"/>
          <w:sz w:val="22"/>
        </w:rPr>
        <w:t>сек</w:t>
      </w:r>
      <w:r>
        <w:rPr>
          <w:rFonts w:asciiTheme="minorHAnsi" w:hAnsiTheme="minorHAnsi"/>
          <w:spacing w:val="2"/>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pacing w:val="1"/>
          <w:sz w:val="22"/>
        </w:rPr>
        <w:t>ј</w:t>
      </w:r>
      <w:r>
        <w:rPr>
          <w:rFonts w:asciiTheme="minorHAnsi" w:hAnsiTheme="minorHAnsi" w:cs="Arial"/>
          <w:sz w:val="22"/>
        </w:rPr>
        <w:t>аметар</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2</w:t>
      </w:r>
      <w:r>
        <w:rPr>
          <w:rFonts w:asciiTheme="minorHAnsi" w:hAnsiTheme="minorHAnsi" w:cs="Arial"/>
          <w:spacing w:val="-3"/>
          <w:sz w:val="22"/>
        </w:rPr>
        <w:t>5</w:t>
      </w:r>
      <w:r>
        <w:rPr>
          <w:rFonts w:asciiTheme="minorHAnsi" w:hAnsiTheme="minorHAnsi" w:cs="Arial"/>
          <w:sz w:val="22"/>
        </w:rPr>
        <w:t>с</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53"/>
          <w:sz w:val="22"/>
        </w:rPr>
        <w:t xml:space="preserve"> </w:t>
      </w:r>
      <w:r>
        <w:rPr>
          <w:rFonts w:asciiTheme="minorHAnsi" w:hAnsiTheme="minorHAnsi" w:cs="Arial"/>
          <w:sz w:val="22"/>
        </w:rPr>
        <w:t>а</w:t>
      </w:r>
      <w:r>
        <w:rPr>
          <w:rFonts w:asciiTheme="minorHAnsi" w:hAnsiTheme="minorHAnsi"/>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за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pacing w:val="1"/>
          <w:sz w:val="22"/>
        </w:rPr>
        <w:t>ф</w:t>
      </w:r>
      <w:r>
        <w:rPr>
          <w:rFonts w:asciiTheme="minorHAnsi" w:hAnsiTheme="minorHAnsi" w:cs="Arial"/>
          <w:sz w:val="22"/>
        </w:rPr>
        <w:t>тот</w:t>
      </w:r>
      <w:r>
        <w:rPr>
          <w:rFonts w:asciiTheme="minorHAnsi" w:hAnsiTheme="minorHAnsi"/>
          <w:sz w:val="22"/>
        </w:rPr>
        <w:t xml:space="preserve">  </w:t>
      </w:r>
      <w:r>
        <w:rPr>
          <w:rFonts w:asciiTheme="minorHAnsi" w:hAnsiTheme="minorHAnsi" w:cs="Arial"/>
          <w:spacing w:val="-2"/>
          <w:sz w:val="22"/>
        </w:rPr>
        <w:t>с</w:t>
      </w:r>
      <w:r>
        <w:rPr>
          <w:rFonts w:asciiTheme="minorHAnsi" w:hAnsiTheme="minorHAnsi" w:cs="Arial"/>
          <w:sz w:val="22"/>
        </w:rPr>
        <w:t>е</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кр</w:t>
      </w:r>
      <w:r>
        <w:rPr>
          <w:rFonts w:asciiTheme="minorHAnsi" w:hAnsiTheme="minorHAnsi" w:cs="Arial"/>
          <w:spacing w:val="-2"/>
          <w:sz w:val="22"/>
        </w:rPr>
        <w:t>у</w:t>
      </w:r>
      <w:r>
        <w:rPr>
          <w:rFonts w:asciiTheme="minorHAnsi" w:hAnsiTheme="minorHAnsi" w:cs="Arial"/>
          <w:spacing w:val="1"/>
          <w:sz w:val="22"/>
        </w:rPr>
        <w:t>ж</w:t>
      </w:r>
      <w:r>
        <w:rPr>
          <w:rFonts w:asciiTheme="minorHAnsi" w:hAnsiTheme="minorHAnsi" w:cs="Arial"/>
          <w:sz w:val="22"/>
        </w:rPr>
        <w:t>ен</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п</w:t>
      </w:r>
      <w:r>
        <w:rPr>
          <w:rFonts w:asciiTheme="minorHAnsi" w:hAnsiTheme="minorHAnsi" w:cs="Arial"/>
          <w:sz w:val="22"/>
        </w:rPr>
        <w:t>реч</w:t>
      </w:r>
      <w:r>
        <w:rPr>
          <w:rFonts w:asciiTheme="minorHAnsi" w:hAnsiTheme="minorHAnsi" w:cs="Arial"/>
          <w:spacing w:val="-3"/>
          <w:sz w:val="22"/>
        </w:rPr>
        <w:t>е</w:t>
      </w:r>
      <w:r>
        <w:rPr>
          <w:rFonts w:asciiTheme="minorHAnsi" w:hAnsiTheme="minorHAnsi" w:cs="Arial"/>
          <w:sz w:val="22"/>
        </w:rPr>
        <w:t>н</w:t>
      </w:r>
      <w:r>
        <w:rPr>
          <w:rFonts w:asciiTheme="minorHAnsi" w:hAnsiTheme="minorHAnsi"/>
          <w:sz w:val="22"/>
        </w:rPr>
        <w:t xml:space="preserve"> </w:t>
      </w:r>
      <w:r>
        <w:rPr>
          <w:rFonts w:asciiTheme="minorHAnsi" w:hAnsiTheme="minorHAnsi"/>
          <w:spacing w:val="1"/>
          <w:sz w:val="22"/>
        </w:rPr>
        <w:t xml:space="preserve"> </w:t>
      </w:r>
      <w:r>
        <w:rPr>
          <w:rFonts w:asciiTheme="minorHAnsi" w:hAnsiTheme="minorHAnsi" w:cs="Arial"/>
          <w:spacing w:val="1"/>
          <w:sz w:val="22"/>
        </w:rPr>
        <w:t>п</w:t>
      </w:r>
      <w:r>
        <w:rPr>
          <w:rFonts w:asciiTheme="minorHAnsi" w:hAnsiTheme="minorHAnsi" w:cs="Arial"/>
          <w:sz w:val="22"/>
        </w:rPr>
        <w:t>ресек</w:t>
      </w:r>
      <w:r>
        <w:rPr>
          <w:rFonts w:asciiTheme="minorHAnsi" w:hAnsiTheme="minorHAnsi"/>
          <w:sz w:val="22"/>
        </w:rPr>
        <w:t xml:space="preserve"> </w:t>
      </w:r>
      <w:r>
        <w:rPr>
          <w:rFonts w:asciiTheme="minorHAnsi" w:hAnsiTheme="minorHAnsi"/>
          <w:spacing w:val="2"/>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аметар</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30с</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7"/>
          <w:sz w:val="22"/>
        </w:rPr>
        <w:t xml:space="preserve"> </w:t>
      </w:r>
      <w:r>
        <w:rPr>
          <w:rFonts w:asciiTheme="minorHAnsi" w:hAnsiTheme="minorHAnsi" w:cs="Arial"/>
          <w:spacing w:val="-1"/>
          <w:sz w:val="22"/>
        </w:rPr>
        <w:t>Д</w:t>
      </w:r>
      <w:r>
        <w:rPr>
          <w:rFonts w:asciiTheme="minorHAnsi" w:hAnsiTheme="minorHAnsi" w:cs="Arial"/>
          <w:spacing w:val="1"/>
          <w:sz w:val="22"/>
        </w:rPr>
        <w:t>л</w:t>
      </w:r>
      <w:r>
        <w:rPr>
          <w:rFonts w:asciiTheme="minorHAnsi" w:hAnsiTheme="minorHAnsi" w:cs="Arial"/>
          <w:spacing w:val="-3"/>
          <w:sz w:val="22"/>
        </w:rPr>
        <w:t>а</w:t>
      </w:r>
      <w:r>
        <w:rPr>
          <w:rFonts w:asciiTheme="minorHAnsi" w:hAnsiTheme="minorHAnsi" w:cs="Arial"/>
          <w:spacing w:val="1"/>
          <w:sz w:val="22"/>
        </w:rPr>
        <w:t>б</w:t>
      </w:r>
      <w:r>
        <w:rPr>
          <w:rFonts w:asciiTheme="minorHAnsi" w:hAnsiTheme="minorHAnsi" w:cs="Arial"/>
          <w:spacing w:val="-1"/>
          <w:sz w:val="22"/>
        </w:rPr>
        <w:t>и</w:t>
      </w:r>
      <w:r>
        <w:rPr>
          <w:rFonts w:asciiTheme="minorHAnsi" w:hAnsiTheme="minorHAnsi" w:cs="Arial"/>
          <w:sz w:val="22"/>
        </w:rPr>
        <w:t>ната</w:t>
      </w:r>
      <w:r>
        <w:rPr>
          <w:rFonts w:asciiTheme="minorHAnsi" w:hAnsiTheme="minorHAnsi"/>
          <w:spacing w:val="12"/>
          <w:sz w:val="22"/>
        </w:rPr>
        <w:t xml:space="preserve"> </w:t>
      </w:r>
      <w:r>
        <w:rPr>
          <w:rFonts w:asciiTheme="minorHAnsi" w:hAnsiTheme="minorHAnsi" w:cs="Arial"/>
          <w:sz w:val="22"/>
        </w:rPr>
        <w:t>на</w:t>
      </w:r>
      <w:r>
        <w:rPr>
          <w:rFonts w:asciiTheme="minorHAnsi" w:hAnsiTheme="minorHAnsi"/>
          <w:spacing w:val="12"/>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pacing w:val="-1"/>
          <w:sz w:val="22"/>
        </w:rPr>
        <w:t>и</w:t>
      </w:r>
      <w:r>
        <w:rPr>
          <w:rFonts w:asciiTheme="minorHAnsi" w:hAnsiTheme="minorHAnsi" w:cs="Arial"/>
          <w:sz w:val="22"/>
        </w:rPr>
        <w:t>ва</w:t>
      </w:r>
      <w:r>
        <w:rPr>
          <w:rFonts w:asciiTheme="minorHAnsi" w:hAnsiTheme="minorHAnsi" w:cs="Arial"/>
          <w:spacing w:val="-2"/>
          <w:sz w:val="22"/>
        </w:rPr>
        <w:t>њ</w:t>
      </w:r>
      <w:r>
        <w:rPr>
          <w:rFonts w:asciiTheme="minorHAnsi" w:hAnsiTheme="minorHAnsi" w:cs="Arial"/>
          <w:sz w:val="22"/>
        </w:rPr>
        <w:t>е</w:t>
      </w:r>
      <w:r>
        <w:rPr>
          <w:rFonts w:asciiTheme="minorHAnsi" w:hAnsiTheme="minorHAnsi"/>
          <w:spacing w:val="12"/>
          <w:sz w:val="22"/>
        </w:rPr>
        <w:t xml:space="preserve"> </w:t>
      </w:r>
      <w:r>
        <w:rPr>
          <w:rFonts w:asciiTheme="minorHAnsi" w:hAnsiTheme="minorHAnsi" w:cs="Arial"/>
          <w:sz w:val="22"/>
        </w:rPr>
        <w:t>на</w:t>
      </w:r>
      <w:r>
        <w:rPr>
          <w:rFonts w:asciiTheme="minorHAnsi" w:hAnsiTheme="minorHAnsi"/>
          <w:spacing w:val="12"/>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12"/>
          <w:sz w:val="22"/>
        </w:rPr>
        <w:t xml:space="preserve"> </w:t>
      </w:r>
      <w:r>
        <w:rPr>
          <w:rFonts w:asciiTheme="minorHAnsi" w:hAnsiTheme="minorHAnsi" w:cs="Arial"/>
          <w:sz w:val="22"/>
        </w:rPr>
        <w:t>е</w:t>
      </w:r>
      <w:r>
        <w:rPr>
          <w:rFonts w:asciiTheme="minorHAnsi" w:hAnsiTheme="minorHAnsi"/>
          <w:spacing w:val="12"/>
          <w:sz w:val="22"/>
        </w:rPr>
        <w:t xml:space="preserve"> </w:t>
      </w:r>
      <w:r>
        <w:rPr>
          <w:rFonts w:asciiTheme="minorHAnsi" w:hAnsiTheme="minorHAnsi" w:cs="Arial"/>
          <w:sz w:val="22"/>
        </w:rPr>
        <w:t>о</w:t>
      </w:r>
      <w:r>
        <w:rPr>
          <w:rFonts w:asciiTheme="minorHAnsi" w:hAnsiTheme="minorHAnsi" w:cs="Arial"/>
          <w:spacing w:val="1"/>
          <w:sz w:val="22"/>
        </w:rPr>
        <w:t>д</w:t>
      </w:r>
      <w:r>
        <w:rPr>
          <w:rFonts w:asciiTheme="minorHAnsi" w:hAnsiTheme="minorHAnsi" w:cs="Arial"/>
          <w:sz w:val="22"/>
        </w:rPr>
        <w:t>ре</w:t>
      </w:r>
      <w:r>
        <w:rPr>
          <w:rFonts w:asciiTheme="minorHAnsi" w:hAnsiTheme="minorHAnsi" w:cs="Arial"/>
          <w:spacing w:val="1"/>
          <w:sz w:val="22"/>
        </w:rPr>
        <w:t>д</w:t>
      </w:r>
      <w:r>
        <w:rPr>
          <w:rFonts w:asciiTheme="minorHAnsi" w:hAnsiTheme="minorHAnsi" w:cs="Arial"/>
          <w:sz w:val="22"/>
        </w:rPr>
        <w:t>ена</w:t>
      </w:r>
      <w:r>
        <w:rPr>
          <w:rFonts w:asciiTheme="minorHAnsi" w:hAnsiTheme="minorHAnsi"/>
          <w:spacing w:val="12"/>
          <w:sz w:val="22"/>
        </w:rPr>
        <w:t xml:space="preserve"> </w:t>
      </w:r>
      <w:r>
        <w:rPr>
          <w:rFonts w:asciiTheme="minorHAnsi" w:hAnsiTheme="minorHAnsi" w:cs="Arial"/>
          <w:sz w:val="22"/>
        </w:rPr>
        <w:t>с</w:t>
      </w:r>
      <w:r>
        <w:rPr>
          <w:rFonts w:asciiTheme="minorHAnsi" w:hAnsiTheme="minorHAnsi" w:cs="Arial"/>
          <w:spacing w:val="1"/>
          <w:sz w:val="22"/>
        </w:rPr>
        <w:t>п</w:t>
      </w:r>
      <w:r>
        <w:rPr>
          <w:rFonts w:asciiTheme="minorHAnsi" w:hAnsiTheme="minorHAnsi" w:cs="Arial"/>
          <w:sz w:val="22"/>
        </w:rPr>
        <w:t>ор</w:t>
      </w:r>
      <w:r>
        <w:rPr>
          <w:rFonts w:asciiTheme="minorHAnsi" w:hAnsiTheme="minorHAnsi" w:cs="Arial"/>
          <w:spacing w:val="-3"/>
          <w:sz w:val="22"/>
        </w:rPr>
        <w:t>е</w:t>
      </w:r>
      <w:r>
        <w:rPr>
          <w:rFonts w:asciiTheme="minorHAnsi" w:hAnsiTheme="minorHAnsi" w:cs="Arial"/>
          <w:sz w:val="22"/>
        </w:rPr>
        <w:t>д</w:t>
      </w:r>
      <w:r>
        <w:rPr>
          <w:rFonts w:asciiTheme="minorHAnsi" w:hAnsiTheme="minorHAnsi"/>
          <w:spacing w:val="13"/>
          <w:sz w:val="22"/>
        </w:rPr>
        <w:t xml:space="preserve"> </w:t>
      </w:r>
      <w:r>
        <w:rPr>
          <w:rFonts w:asciiTheme="minorHAnsi" w:hAnsiTheme="minorHAnsi" w:cs="Arial"/>
          <w:spacing w:val="1"/>
          <w:sz w:val="22"/>
        </w:rPr>
        <w:t>г</w:t>
      </w:r>
      <w:r>
        <w:rPr>
          <w:rFonts w:asciiTheme="minorHAnsi" w:hAnsiTheme="minorHAnsi" w:cs="Arial"/>
          <w:sz w:val="22"/>
        </w:rPr>
        <w:t>е</w:t>
      </w:r>
      <w:r>
        <w:rPr>
          <w:rFonts w:asciiTheme="minorHAnsi" w:hAnsiTheme="minorHAnsi" w:cs="Arial"/>
          <w:spacing w:val="-3"/>
          <w:sz w:val="22"/>
        </w:rPr>
        <w:t>о</w:t>
      </w:r>
      <w:r>
        <w:rPr>
          <w:rFonts w:asciiTheme="minorHAnsi" w:hAnsiTheme="minorHAnsi" w:cs="Arial"/>
          <w:sz w:val="22"/>
        </w:rPr>
        <w:t>ме</w:t>
      </w:r>
      <w:r>
        <w:rPr>
          <w:rFonts w:asciiTheme="minorHAnsi" w:hAnsiTheme="minorHAnsi" w:cs="Arial"/>
          <w:spacing w:val="-2"/>
          <w:sz w:val="22"/>
        </w:rPr>
        <w:t>х</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чк</w:t>
      </w:r>
      <w:r>
        <w:rPr>
          <w:rFonts w:asciiTheme="minorHAnsi" w:hAnsiTheme="minorHAnsi" w:cs="Arial"/>
          <w:spacing w:val="-1"/>
          <w:sz w:val="22"/>
        </w:rPr>
        <w:t>и</w:t>
      </w:r>
      <w:r>
        <w:rPr>
          <w:rFonts w:asciiTheme="minorHAnsi" w:hAnsiTheme="minorHAnsi" w:cs="Arial"/>
          <w:sz w:val="22"/>
        </w:rPr>
        <w:t>от</w:t>
      </w:r>
      <w:r>
        <w:rPr>
          <w:rFonts w:asciiTheme="minorHAnsi" w:hAnsiTheme="minorHAnsi"/>
          <w:spacing w:val="12"/>
          <w:sz w:val="22"/>
        </w:rPr>
        <w:t xml:space="preserve"> </w:t>
      </w:r>
      <w:r>
        <w:rPr>
          <w:rFonts w:asciiTheme="minorHAnsi" w:hAnsiTheme="minorHAnsi" w:cs="Arial"/>
          <w:spacing w:val="-1"/>
          <w:sz w:val="22"/>
        </w:rPr>
        <w:t>и</w:t>
      </w:r>
      <w:r>
        <w:rPr>
          <w:rFonts w:asciiTheme="minorHAnsi" w:hAnsiTheme="minorHAnsi" w:cs="Arial"/>
          <w:sz w:val="22"/>
        </w:rPr>
        <w:t>зве</w:t>
      </w:r>
      <w:r>
        <w:rPr>
          <w:rFonts w:asciiTheme="minorHAnsi" w:hAnsiTheme="minorHAnsi" w:cs="Arial"/>
          <w:spacing w:val="1"/>
          <w:sz w:val="22"/>
        </w:rPr>
        <w:t>ш</w:t>
      </w:r>
      <w:r>
        <w:rPr>
          <w:rFonts w:asciiTheme="minorHAnsi" w:hAnsiTheme="minorHAnsi" w:cs="Arial"/>
          <w:sz w:val="22"/>
        </w:rPr>
        <w:t>тај и</w:t>
      </w:r>
      <w:r>
        <w:rPr>
          <w:rFonts w:asciiTheme="minorHAnsi" w:hAnsiTheme="minorHAnsi"/>
          <w:spacing w:val="21"/>
          <w:sz w:val="22"/>
        </w:rPr>
        <w:t xml:space="preserve"> </w:t>
      </w:r>
      <w:r>
        <w:rPr>
          <w:rFonts w:asciiTheme="minorHAnsi" w:hAnsiTheme="minorHAnsi" w:cs="Arial"/>
          <w:spacing w:val="-1"/>
          <w:sz w:val="22"/>
        </w:rPr>
        <w:t>и</w:t>
      </w:r>
      <w:r>
        <w:rPr>
          <w:rFonts w:asciiTheme="minorHAnsi" w:hAnsiTheme="minorHAnsi" w:cs="Arial"/>
          <w:sz w:val="22"/>
        </w:rPr>
        <w:t>стата</w:t>
      </w:r>
      <w:r>
        <w:rPr>
          <w:rFonts w:asciiTheme="minorHAnsi" w:hAnsiTheme="minorHAnsi"/>
          <w:spacing w:val="21"/>
          <w:sz w:val="22"/>
        </w:rPr>
        <w:t xml:space="preserve"> </w:t>
      </w:r>
      <w:r>
        <w:rPr>
          <w:rFonts w:asciiTheme="minorHAnsi" w:hAnsiTheme="minorHAnsi" w:cs="Arial"/>
          <w:sz w:val="22"/>
        </w:rPr>
        <w:t>од</w:t>
      </w:r>
      <w:r>
        <w:rPr>
          <w:rFonts w:asciiTheme="minorHAnsi" w:hAnsiTheme="minorHAnsi"/>
          <w:spacing w:val="20"/>
          <w:sz w:val="22"/>
        </w:rPr>
        <w:t xml:space="preserve"> </w:t>
      </w:r>
      <w:r>
        <w:rPr>
          <w:rFonts w:asciiTheme="minorHAnsi" w:hAnsiTheme="minorHAnsi" w:cs="Arial"/>
          <w:sz w:val="22"/>
        </w:rPr>
        <w:t>н</w:t>
      </w:r>
      <w:r>
        <w:rPr>
          <w:rFonts w:asciiTheme="minorHAnsi" w:hAnsiTheme="minorHAnsi" w:cs="Arial"/>
          <w:spacing w:val="-1"/>
          <w:sz w:val="22"/>
        </w:rPr>
        <w:t>и</w:t>
      </w:r>
      <w:r>
        <w:rPr>
          <w:rFonts w:asciiTheme="minorHAnsi" w:hAnsiTheme="minorHAnsi" w:cs="Arial"/>
          <w:sz w:val="22"/>
        </w:rPr>
        <w:t>вото</w:t>
      </w:r>
      <w:r>
        <w:rPr>
          <w:rFonts w:asciiTheme="minorHAnsi" w:hAnsiTheme="minorHAnsi"/>
          <w:spacing w:val="19"/>
          <w:sz w:val="22"/>
        </w:rPr>
        <w:t xml:space="preserve"> </w:t>
      </w:r>
      <w:r>
        <w:rPr>
          <w:rFonts w:asciiTheme="minorHAnsi" w:hAnsiTheme="minorHAnsi" w:cs="Arial"/>
          <w:sz w:val="22"/>
        </w:rPr>
        <w:t>на</w:t>
      </w:r>
      <w:r>
        <w:rPr>
          <w:rFonts w:asciiTheme="minorHAnsi" w:hAnsiTheme="minorHAnsi"/>
          <w:spacing w:val="19"/>
          <w:sz w:val="22"/>
        </w:rPr>
        <w:t xml:space="preserve"> </w:t>
      </w:r>
      <w:r>
        <w:rPr>
          <w:rFonts w:asciiTheme="minorHAnsi" w:hAnsiTheme="minorHAnsi" w:cs="Arial"/>
          <w:sz w:val="22"/>
        </w:rPr>
        <w:t>теренот</w:t>
      </w:r>
      <w:r>
        <w:rPr>
          <w:rFonts w:asciiTheme="minorHAnsi" w:hAnsiTheme="minorHAnsi"/>
          <w:spacing w:val="22"/>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22"/>
          <w:sz w:val="22"/>
        </w:rPr>
        <w:t xml:space="preserve"> </w:t>
      </w:r>
      <w:r>
        <w:rPr>
          <w:rFonts w:asciiTheme="minorHAnsi" w:hAnsiTheme="minorHAnsi" w:cs="Arial"/>
          <w:spacing w:val="-3"/>
          <w:sz w:val="22"/>
        </w:rPr>
        <w:t>5</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3"/>
          <w:sz w:val="22"/>
        </w:rPr>
        <w:t>0</w:t>
      </w:r>
      <w:r>
        <w:rPr>
          <w:rFonts w:asciiTheme="minorHAnsi" w:hAnsiTheme="minorHAnsi" w:cs="Arial"/>
          <w:sz w:val="22"/>
        </w:rPr>
        <w:t>м</w:t>
      </w:r>
      <w:r>
        <w:rPr>
          <w:rFonts w:asciiTheme="minorHAnsi" w:hAnsiTheme="minorHAnsi"/>
          <w:spacing w:val="21"/>
          <w:sz w:val="22"/>
        </w:rPr>
        <w:t xml:space="preserve"> </w:t>
      </w:r>
      <w:r>
        <w:rPr>
          <w:rFonts w:asciiTheme="minorHAnsi" w:hAnsiTheme="minorHAnsi" w:cs="Arial"/>
          <w:sz w:val="22"/>
        </w:rPr>
        <w:t>+</w:t>
      </w:r>
      <w:r>
        <w:rPr>
          <w:rFonts w:asciiTheme="minorHAnsi" w:hAnsiTheme="minorHAnsi" w:cs="Arial"/>
          <w:spacing w:val="14"/>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ната</w:t>
      </w:r>
      <w:r>
        <w:rPr>
          <w:rFonts w:asciiTheme="minorHAnsi" w:hAnsiTheme="minorHAnsi"/>
          <w:spacing w:val="19"/>
          <w:sz w:val="22"/>
        </w:rPr>
        <w:t xml:space="preserve"> </w:t>
      </w:r>
      <w:r>
        <w:rPr>
          <w:rFonts w:asciiTheme="minorHAnsi" w:hAnsiTheme="minorHAnsi" w:cs="Arial"/>
          <w:sz w:val="22"/>
        </w:rPr>
        <w:t>на</w:t>
      </w:r>
      <w:r>
        <w:rPr>
          <w:rFonts w:asciiTheme="minorHAnsi" w:hAnsiTheme="minorHAnsi"/>
          <w:spacing w:val="22"/>
          <w:sz w:val="22"/>
        </w:rPr>
        <w:t xml:space="preserve"> </w:t>
      </w:r>
      <w:r>
        <w:rPr>
          <w:rFonts w:asciiTheme="minorHAnsi" w:hAnsiTheme="minorHAnsi" w:cs="Arial"/>
          <w:spacing w:val="-3"/>
          <w:sz w:val="22"/>
        </w:rPr>
        <w:t>о</w:t>
      </w:r>
      <w:r>
        <w:rPr>
          <w:rFonts w:asciiTheme="minorHAnsi" w:hAnsiTheme="minorHAnsi" w:cs="Arial"/>
          <w:spacing w:val="1"/>
          <w:sz w:val="22"/>
        </w:rPr>
        <w:t>б</w:t>
      </w:r>
      <w:r>
        <w:rPr>
          <w:rFonts w:asciiTheme="minorHAnsi" w:hAnsiTheme="minorHAnsi" w:cs="Arial"/>
          <w:sz w:val="22"/>
        </w:rPr>
        <w:t>р</w:t>
      </w:r>
      <w:r>
        <w:rPr>
          <w:rFonts w:asciiTheme="minorHAnsi" w:hAnsiTheme="minorHAnsi" w:cs="Arial"/>
          <w:spacing w:val="-3"/>
          <w:sz w:val="22"/>
        </w:rPr>
        <w:t>а</w:t>
      </w:r>
      <w:r>
        <w:rPr>
          <w:rFonts w:asciiTheme="minorHAnsi" w:hAnsiTheme="minorHAnsi" w:cs="Arial"/>
          <w:spacing w:val="1"/>
          <w:sz w:val="22"/>
        </w:rPr>
        <w:t>б</w:t>
      </w:r>
      <w:r>
        <w:rPr>
          <w:rFonts w:asciiTheme="minorHAnsi" w:hAnsiTheme="minorHAnsi" w:cs="Arial"/>
          <w:sz w:val="22"/>
        </w:rPr>
        <w:t>отен</w:t>
      </w:r>
      <w:r>
        <w:rPr>
          <w:rFonts w:asciiTheme="minorHAnsi" w:hAnsiTheme="minorHAnsi" w:cs="Arial"/>
          <w:spacing w:val="-1"/>
          <w:sz w:val="22"/>
        </w:rPr>
        <w:t>и</w:t>
      </w:r>
      <w:r>
        <w:rPr>
          <w:rFonts w:asciiTheme="minorHAnsi" w:hAnsiTheme="minorHAnsi" w:cs="Arial"/>
          <w:sz w:val="22"/>
        </w:rPr>
        <w:t>от</w:t>
      </w:r>
      <w:r>
        <w:rPr>
          <w:rFonts w:asciiTheme="minorHAnsi" w:hAnsiTheme="minorHAnsi"/>
          <w:spacing w:val="22"/>
          <w:sz w:val="22"/>
        </w:rPr>
        <w:t xml:space="preserve"> </w:t>
      </w:r>
      <w:r>
        <w:rPr>
          <w:rFonts w:asciiTheme="minorHAnsi" w:hAnsiTheme="minorHAnsi" w:cs="Arial"/>
          <w:sz w:val="22"/>
        </w:rPr>
        <w:t>в</w:t>
      </w:r>
      <w:r>
        <w:rPr>
          <w:rFonts w:asciiTheme="minorHAnsi" w:hAnsiTheme="minorHAnsi" w:cs="Arial"/>
          <w:spacing w:val="-3"/>
          <w:sz w:val="22"/>
        </w:rPr>
        <w:t>р</w:t>
      </w:r>
      <w:r>
        <w:rPr>
          <w:rFonts w:asciiTheme="minorHAnsi" w:hAnsiTheme="minorHAnsi" w:cs="Arial"/>
          <w:sz w:val="22"/>
        </w:rPr>
        <w:t>в</w:t>
      </w:r>
      <w:r>
        <w:rPr>
          <w:rFonts w:asciiTheme="minorHAnsi" w:hAnsiTheme="minorHAnsi"/>
          <w:spacing w:val="22"/>
          <w:sz w:val="22"/>
        </w:rPr>
        <w:t xml:space="preserve"> </w:t>
      </w:r>
      <w:r>
        <w:rPr>
          <w:rFonts w:asciiTheme="minorHAnsi" w:hAnsiTheme="minorHAnsi" w:cs="Arial"/>
          <w:sz w:val="22"/>
        </w:rPr>
        <w:t>на</w:t>
      </w:r>
      <w:r>
        <w:rPr>
          <w:rFonts w:asciiTheme="minorHAnsi" w:hAnsiTheme="minorHAnsi"/>
          <w:spacing w:val="19"/>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от</w:t>
      </w:r>
      <w:r>
        <w:rPr>
          <w:rFonts w:asciiTheme="minorHAnsi" w:hAnsiTheme="minorHAnsi"/>
          <w:sz w:val="22"/>
        </w:rPr>
        <w:t xml:space="preserve"> </w:t>
      </w:r>
      <w:r>
        <w:rPr>
          <w:rFonts w:asciiTheme="minorHAnsi" w:hAnsiTheme="minorHAnsi" w:cs="Arial"/>
          <w:sz w:val="22"/>
        </w:rPr>
        <w:t>кој</w:t>
      </w:r>
      <w:r>
        <w:rPr>
          <w:rFonts w:asciiTheme="minorHAnsi" w:hAnsiTheme="minorHAnsi"/>
          <w:spacing w:val="6"/>
          <w:sz w:val="22"/>
        </w:rPr>
        <w:t xml:space="preserve"> </w:t>
      </w:r>
      <w:r>
        <w:rPr>
          <w:rFonts w:asciiTheme="minorHAnsi" w:hAnsiTheme="minorHAnsi" w:cs="Arial"/>
          <w:sz w:val="22"/>
        </w:rPr>
        <w:t>за</w:t>
      </w:r>
      <w:r>
        <w:rPr>
          <w:rFonts w:asciiTheme="minorHAnsi" w:hAnsiTheme="minorHAnsi"/>
          <w:spacing w:val="5"/>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ови</w:t>
      </w:r>
      <w:r>
        <w:rPr>
          <w:rFonts w:asciiTheme="minorHAnsi" w:hAnsiTheme="minorHAnsi"/>
          <w:spacing w:val="4"/>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25см</w:t>
      </w:r>
      <w:r>
        <w:rPr>
          <w:rFonts w:asciiTheme="minorHAnsi" w:hAnsiTheme="minorHAnsi"/>
          <w:spacing w:val="2"/>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5"/>
          <w:sz w:val="22"/>
        </w:rPr>
        <w:t xml:space="preserve"> </w:t>
      </w:r>
      <w:r>
        <w:rPr>
          <w:rFonts w:asciiTheme="minorHAnsi" w:hAnsiTheme="minorHAnsi" w:cs="Arial"/>
          <w:sz w:val="22"/>
        </w:rPr>
        <w:t>50с</w:t>
      </w:r>
      <w:r>
        <w:rPr>
          <w:rFonts w:asciiTheme="minorHAnsi" w:hAnsiTheme="minorHAnsi" w:cs="Arial"/>
          <w:spacing w:val="-1"/>
          <w:sz w:val="22"/>
        </w:rPr>
        <w:t>м</w:t>
      </w:r>
      <w:r>
        <w:rPr>
          <w:rFonts w:asciiTheme="minorHAnsi" w:hAnsiTheme="minorHAnsi" w:cs="Arial"/>
          <w:sz w:val="22"/>
        </w:rPr>
        <w:t>, а</w:t>
      </w:r>
      <w:r>
        <w:rPr>
          <w:rFonts w:asciiTheme="minorHAnsi" w:hAnsiTheme="minorHAnsi"/>
          <w:spacing w:val="4"/>
          <w:sz w:val="22"/>
        </w:rPr>
        <w:t xml:space="preserve"> </w:t>
      </w:r>
      <w:r>
        <w:rPr>
          <w:rFonts w:asciiTheme="minorHAnsi" w:hAnsiTheme="minorHAnsi" w:cs="Arial"/>
          <w:sz w:val="22"/>
        </w:rPr>
        <w:t>за</w:t>
      </w:r>
      <w:r>
        <w:rPr>
          <w:rFonts w:asciiTheme="minorHAnsi" w:hAnsiTheme="minorHAnsi"/>
          <w:spacing w:val="5"/>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ови</w:t>
      </w:r>
      <w:r>
        <w:rPr>
          <w:rFonts w:asciiTheme="minorHAnsi" w:hAnsiTheme="minorHAnsi"/>
          <w:spacing w:val="4"/>
          <w:sz w:val="22"/>
        </w:rPr>
        <w:t xml:space="preserve"> </w:t>
      </w:r>
      <w:r>
        <w:rPr>
          <w:rFonts w:asciiTheme="minorHAnsi" w:hAnsiTheme="minorHAnsi" w:cs="Arial"/>
          <w:spacing w:val="-1"/>
          <w:sz w:val="22"/>
        </w:rPr>
        <w:t>Д</w:t>
      </w:r>
      <w:r>
        <w:rPr>
          <w:rFonts w:asciiTheme="minorHAnsi" w:hAnsiTheme="minorHAnsi" w:cs="Arial"/>
          <w:spacing w:val="1"/>
          <w:sz w:val="22"/>
        </w:rPr>
        <w:t>=</w:t>
      </w:r>
      <w:r>
        <w:rPr>
          <w:rFonts w:asciiTheme="minorHAnsi" w:hAnsiTheme="minorHAnsi" w:cs="Arial"/>
          <w:sz w:val="22"/>
        </w:rPr>
        <w:t>30см</w:t>
      </w:r>
      <w:r>
        <w:rPr>
          <w:rFonts w:asciiTheme="minorHAnsi" w:hAnsiTheme="minorHAnsi"/>
          <w:spacing w:val="4"/>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ув</w:t>
      </w:r>
      <w:r>
        <w:rPr>
          <w:rFonts w:asciiTheme="minorHAnsi" w:hAnsiTheme="minorHAnsi" w:cs="Arial"/>
          <w:sz w:val="22"/>
        </w:rPr>
        <w:t>а</w:t>
      </w:r>
      <w:r>
        <w:rPr>
          <w:rFonts w:asciiTheme="minorHAnsi" w:hAnsiTheme="minorHAnsi"/>
          <w:spacing w:val="5"/>
          <w:sz w:val="22"/>
        </w:rPr>
        <w:t xml:space="preserve"> </w:t>
      </w:r>
      <w:r>
        <w:rPr>
          <w:rFonts w:asciiTheme="minorHAnsi" w:hAnsiTheme="minorHAnsi" w:cs="Arial"/>
          <w:sz w:val="22"/>
        </w:rPr>
        <w:t>60с</w:t>
      </w:r>
      <w:r>
        <w:rPr>
          <w:rFonts w:asciiTheme="minorHAnsi" w:hAnsiTheme="minorHAnsi" w:cs="Arial"/>
          <w:spacing w:val="-1"/>
          <w:sz w:val="22"/>
        </w:rPr>
        <w:t>м</w:t>
      </w:r>
      <w:r>
        <w:rPr>
          <w:rFonts w:asciiTheme="minorHAnsi" w:hAnsiTheme="minorHAnsi" w:cs="Arial"/>
          <w:sz w:val="22"/>
        </w:rPr>
        <w:t>, така</w:t>
      </w:r>
      <w:r>
        <w:rPr>
          <w:rFonts w:asciiTheme="minorHAnsi" w:hAnsiTheme="minorHAnsi"/>
          <w:spacing w:val="4"/>
          <w:sz w:val="22"/>
        </w:rPr>
        <w:t xml:space="preserve"> </w:t>
      </w:r>
      <w:r>
        <w:rPr>
          <w:rFonts w:asciiTheme="minorHAnsi" w:hAnsiTheme="minorHAnsi" w:cs="Arial"/>
          <w:sz w:val="22"/>
        </w:rPr>
        <w:t>вк</w:t>
      </w:r>
      <w:r>
        <w:rPr>
          <w:rFonts w:asciiTheme="minorHAnsi" w:hAnsiTheme="minorHAnsi" w:cs="Arial"/>
          <w:spacing w:val="-2"/>
          <w:sz w:val="22"/>
        </w:rPr>
        <w:t>у</w:t>
      </w:r>
      <w:r>
        <w:rPr>
          <w:rFonts w:asciiTheme="minorHAnsi" w:hAnsiTheme="minorHAnsi" w:cs="Arial"/>
          <w:spacing w:val="1"/>
          <w:sz w:val="22"/>
        </w:rPr>
        <w:t>п</w:t>
      </w:r>
      <w:r>
        <w:rPr>
          <w:rFonts w:asciiTheme="minorHAnsi" w:hAnsiTheme="minorHAnsi" w:cs="Arial"/>
          <w:sz w:val="22"/>
        </w:rPr>
        <w:t>ната</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на</w:t>
      </w:r>
      <w:r>
        <w:rPr>
          <w:rFonts w:asciiTheme="minorHAnsi" w:hAnsiTheme="minorHAnsi"/>
          <w:spacing w:val="5"/>
          <w:sz w:val="22"/>
        </w:rPr>
        <w:t xml:space="preserve"> </w:t>
      </w:r>
      <w:r>
        <w:rPr>
          <w:rFonts w:asciiTheme="minorHAnsi" w:hAnsiTheme="minorHAnsi" w:cs="Arial"/>
          <w:sz w:val="22"/>
        </w:rPr>
        <w:t>на</w:t>
      </w:r>
      <w:r>
        <w:rPr>
          <w:rFonts w:asciiTheme="minorHAnsi" w:hAnsiTheme="minorHAnsi"/>
          <w:spacing w:val="7"/>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pacing w:val="-3"/>
          <w:sz w:val="22"/>
        </w:rPr>
        <w:t>о</w:t>
      </w:r>
      <w:r>
        <w:rPr>
          <w:rFonts w:asciiTheme="minorHAnsi" w:hAnsiTheme="minorHAnsi" w:cs="Arial"/>
          <w:sz w:val="22"/>
        </w:rPr>
        <w:t>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во</w:t>
      </w:r>
      <w:r>
        <w:rPr>
          <w:rFonts w:asciiTheme="minorHAnsi" w:hAnsiTheme="minorHAnsi"/>
          <w:spacing w:val="7"/>
          <w:sz w:val="22"/>
        </w:rPr>
        <w:t xml:space="preserve"> </w:t>
      </w:r>
      <w:r>
        <w:rPr>
          <w:rFonts w:asciiTheme="minorHAnsi" w:hAnsiTheme="minorHAnsi" w:cs="Arial"/>
          <w:sz w:val="22"/>
        </w:rPr>
        <w:t>теренот</w:t>
      </w:r>
      <w:r>
        <w:rPr>
          <w:rFonts w:asciiTheme="minorHAnsi" w:hAnsiTheme="minorHAnsi"/>
          <w:spacing w:val="7"/>
          <w:sz w:val="22"/>
        </w:rPr>
        <w:t xml:space="preserve"> </w:t>
      </w:r>
      <w:r>
        <w:rPr>
          <w:rFonts w:asciiTheme="minorHAnsi" w:hAnsiTheme="minorHAnsi" w:cs="Arial"/>
          <w:spacing w:val="-1"/>
          <w:sz w:val="22"/>
        </w:rPr>
        <w:t>и</w:t>
      </w:r>
      <w:r>
        <w:rPr>
          <w:rFonts w:asciiTheme="minorHAnsi" w:hAnsiTheme="minorHAnsi" w:cs="Arial"/>
          <w:sz w:val="22"/>
        </w:rPr>
        <w:t>зн</w:t>
      </w:r>
      <w:r>
        <w:rPr>
          <w:rFonts w:asciiTheme="minorHAnsi" w:hAnsiTheme="minorHAnsi" w:cs="Arial"/>
          <w:spacing w:val="-3"/>
          <w:sz w:val="22"/>
        </w:rPr>
        <w:t>е</w:t>
      </w:r>
      <w:r>
        <w:rPr>
          <w:rFonts w:asciiTheme="minorHAnsi" w:hAnsiTheme="minorHAnsi" w:cs="Arial"/>
          <w:sz w:val="22"/>
        </w:rPr>
        <w:t>с</w:t>
      </w:r>
      <w:r>
        <w:rPr>
          <w:rFonts w:asciiTheme="minorHAnsi" w:hAnsiTheme="minorHAnsi" w:cs="Arial"/>
          <w:spacing w:val="-2"/>
          <w:sz w:val="22"/>
        </w:rPr>
        <w:t>у</w:t>
      </w:r>
      <w:r>
        <w:rPr>
          <w:rFonts w:asciiTheme="minorHAnsi" w:hAnsiTheme="minorHAnsi" w:cs="Arial"/>
          <w:sz w:val="22"/>
        </w:rPr>
        <w:t>ва</w:t>
      </w:r>
      <w:r>
        <w:rPr>
          <w:rFonts w:asciiTheme="minorHAnsi" w:hAnsiTheme="minorHAnsi"/>
          <w:spacing w:val="7"/>
          <w:sz w:val="22"/>
        </w:rPr>
        <w:t xml:space="preserve"> </w:t>
      </w:r>
      <w:r>
        <w:rPr>
          <w:rFonts w:asciiTheme="minorHAnsi" w:hAnsiTheme="minorHAnsi" w:cs="Arial"/>
          <w:sz w:val="22"/>
        </w:rPr>
        <w:t>L1</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3"/>
          <w:sz w:val="22"/>
        </w:rPr>
        <w:t>0</w:t>
      </w:r>
      <w:r>
        <w:rPr>
          <w:rFonts w:asciiTheme="minorHAnsi" w:hAnsiTheme="minorHAnsi" w:cs="Arial"/>
          <w:spacing w:val="1"/>
          <w:sz w:val="22"/>
        </w:rPr>
        <w:t>+</w:t>
      </w:r>
      <w:r>
        <w:rPr>
          <w:rFonts w:asciiTheme="minorHAnsi" w:hAnsiTheme="minorHAnsi" w:cs="Arial"/>
          <w:sz w:val="22"/>
        </w:rPr>
        <w:t>0</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3"/>
          <w:sz w:val="22"/>
        </w:rPr>
        <w:t>0</w:t>
      </w:r>
      <w:r>
        <w:rPr>
          <w:rFonts w:asciiTheme="minorHAnsi" w:hAnsiTheme="minorHAnsi" w:cs="Arial"/>
          <w:spacing w:val="1"/>
          <w:sz w:val="22"/>
        </w:rPr>
        <w:t>=</w:t>
      </w:r>
      <w:r>
        <w:rPr>
          <w:rFonts w:asciiTheme="minorHAnsi" w:hAnsiTheme="minorHAnsi" w:cs="Arial"/>
          <w:sz w:val="22"/>
        </w:rPr>
        <w:t>6</w:t>
      </w:r>
      <w:r>
        <w:rPr>
          <w:rFonts w:asciiTheme="minorHAnsi" w:hAnsiTheme="minorHAnsi" w:cs="Arial"/>
          <w:spacing w:val="1"/>
          <w:sz w:val="22"/>
        </w:rPr>
        <w:t>.</w:t>
      </w:r>
      <w:r>
        <w:rPr>
          <w:rFonts w:asciiTheme="minorHAnsi" w:hAnsiTheme="minorHAnsi" w:cs="Arial"/>
          <w:sz w:val="22"/>
        </w:rPr>
        <w:t>0</w:t>
      </w:r>
      <w:r>
        <w:rPr>
          <w:rFonts w:asciiTheme="minorHAnsi" w:hAnsiTheme="minorHAnsi" w:cs="Arial"/>
          <w:spacing w:val="-3"/>
          <w:sz w:val="22"/>
        </w:rPr>
        <w:t>0</w:t>
      </w:r>
      <w:r>
        <w:rPr>
          <w:rFonts w:asciiTheme="minorHAnsi" w:hAnsiTheme="minorHAnsi" w:cs="Arial"/>
          <w:spacing w:val="1"/>
          <w:sz w:val="22"/>
        </w:rPr>
        <w:t>m</w:t>
      </w:r>
      <w:r>
        <w:rPr>
          <w:rFonts w:asciiTheme="minorHAnsi" w:hAnsiTheme="minorHAnsi" w:cs="Arial"/>
          <w:sz w:val="22"/>
        </w:rPr>
        <w:t xml:space="preserve">, </w:t>
      </w:r>
      <w:r>
        <w:rPr>
          <w:rFonts w:asciiTheme="minorHAnsi" w:hAnsiTheme="minorHAnsi" w:cs="Arial"/>
          <w:sz w:val="22"/>
        </w:rPr>
        <w:t>L</w:t>
      </w:r>
      <w:r>
        <w:rPr>
          <w:rFonts w:asciiTheme="minorHAnsi" w:hAnsiTheme="minorHAnsi" w:cs="Arial"/>
          <w:spacing w:val="-3"/>
          <w:sz w:val="22"/>
        </w:rPr>
        <w:t>2</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1"/>
          <w:sz w:val="22"/>
        </w:rPr>
        <w:t>.</w:t>
      </w:r>
      <w:r>
        <w:rPr>
          <w:rFonts w:asciiTheme="minorHAnsi" w:hAnsiTheme="minorHAnsi" w:cs="Arial"/>
          <w:sz w:val="22"/>
        </w:rPr>
        <w:t>5</w:t>
      </w:r>
      <w:r>
        <w:rPr>
          <w:rFonts w:asciiTheme="minorHAnsi" w:hAnsiTheme="minorHAnsi" w:cs="Arial"/>
          <w:spacing w:val="-3"/>
          <w:sz w:val="22"/>
        </w:rPr>
        <w:t>0</w:t>
      </w:r>
      <w:r>
        <w:rPr>
          <w:rFonts w:asciiTheme="minorHAnsi" w:hAnsiTheme="minorHAnsi" w:cs="Arial"/>
          <w:spacing w:val="1"/>
          <w:sz w:val="22"/>
        </w:rPr>
        <w:t>+</w:t>
      </w:r>
      <w:r>
        <w:rPr>
          <w:rFonts w:asciiTheme="minorHAnsi" w:hAnsiTheme="minorHAnsi" w:cs="Arial"/>
          <w:sz w:val="22"/>
        </w:rPr>
        <w:t>0</w:t>
      </w:r>
      <w:r>
        <w:rPr>
          <w:rFonts w:asciiTheme="minorHAnsi" w:hAnsiTheme="minorHAnsi" w:cs="Arial"/>
          <w:spacing w:val="1"/>
          <w:sz w:val="22"/>
        </w:rPr>
        <w:t>.</w:t>
      </w:r>
      <w:r>
        <w:rPr>
          <w:rFonts w:asciiTheme="minorHAnsi" w:hAnsiTheme="minorHAnsi" w:cs="Arial"/>
          <w:sz w:val="22"/>
        </w:rPr>
        <w:t>6</w:t>
      </w:r>
      <w:r>
        <w:rPr>
          <w:rFonts w:asciiTheme="minorHAnsi" w:hAnsiTheme="minorHAnsi" w:cs="Arial"/>
          <w:spacing w:val="-3"/>
          <w:sz w:val="22"/>
        </w:rPr>
        <w:t>0</w:t>
      </w:r>
      <w:r>
        <w:rPr>
          <w:rFonts w:asciiTheme="minorHAnsi" w:hAnsiTheme="minorHAnsi" w:cs="Arial"/>
          <w:spacing w:val="1"/>
          <w:sz w:val="22"/>
        </w:rPr>
        <w:t>=</w:t>
      </w:r>
      <w:r>
        <w:rPr>
          <w:rFonts w:asciiTheme="minorHAnsi" w:hAnsiTheme="minorHAnsi" w:cs="Arial"/>
          <w:sz w:val="22"/>
        </w:rPr>
        <w:t>6</w:t>
      </w:r>
      <w:r>
        <w:rPr>
          <w:rFonts w:asciiTheme="minorHAnsi" w:hAnsiTheme="minorHAnsi" w:cs="Arial"/>
          <w:spacing w:val="1"/>
          <w:sz w:val="22"/>
        </w:rPr>
        <w:t>.</w:t>
      </w:r>
      <w:r>
        <w:rPr>
          <w:rFonts w:asciiTheme="minorHAnsi" w:hAnsiTheme="minorHAnsi" w:cs="Arial"/>
          <w:sz w:val="22"/>
        </w:rPr>
        <w:t>1</w:t>
      </w:r>
      <w:r>
        <w:rPr>
          <w:rFonts w:asciiTheme="minorHAnsi" w:hAnsiTheme="minorHAnsi" w:cs="Arial"/>
          <w:spacing w:val="-3"/>
          <w:sz w:val="22"/>
        </w:rPr>
        <w:t>0</w:t>
      </w:r>
      <w:r>
        <w:rPr>
          <w:rFonts w:asciiTheme="minorHAnsi" w:hAnsiTheme="minorHAnsi" w:cs="Arial"/>
          <w:sz w:val="22"/>
        </w:rPr>
        <w:t>m</w:t>
      </w:r>
      <w:r>
        <w:rPr>
          <w:rFonts w:asciiTheme="minorHAnsi" w:hAnsiTheme="minorHAnsi" w:cs="Arial"/>
          <w:spacing w:val="2"/>
          <w:sz w:val="22"/>
        </w:rPr>
        <w:t xml:space="preserve"> </w:t>
      </w:r>
      <w:r>
        <w:rPr>
          <w:rFonts w:asciiTheme="minorHAnsi" w:hAnsiTheme="minorHAnsi" w:cs="Arial"/>
          <w:sz w:val="22"/>
        </w:rPr>
        <w:t>и</w:t>
      </w:r>
      <w:r>
        <w:rPr>
          <w:rFonts w:asciiTheme="minorHAnsi" w:hAnsiTheme="minorHAnsi"/>
          <w:spacing w:val="6"/>
          <w:sz w:val="22"/>
        </w:rPr>
        <w:t xml:space="preserve"> </w:t>
      </w:r>
      <w:r>
        <w:rPr>
          <w:rFonts w:asciiTheme="minorHAnsi" w:hAnsiTheme="minorHAnsi" w:cs="Arial"/>
          <w:sz w:val="22"/>
        </w:rPr>
        <w:t>со</w:t>
      </w:r>
      <w:r>
        <w:rPr>
          <w:rFonts w:asciiTheme="minorHAnsi" w:hAnsiTheme="minorHAnsi"/>
          <w:sz w:val="22"/>
        </w:rPr>
        <w:t xml:space="preserve"> </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е</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2"/>
          <w:sz w:val="22"/>
        </w:rPr>
        <w:t>л</w:t>
      </w:r>
      <w:r>
        <w:rPr>
          <w:rFonts w:asciiTheme="minorHAnsi" w:hAnsiTheme="minorHAnsi" w:cs="Arial"/>
          <w:spacing w:val="1"/>
          <w:sz w:val="22"/>
        </w:rPr>
        <w:t>ж</w:t>
      </w:r>
      <w:r>
        <w:rPr>
          <w:rFonts w:asciiTheme="minorHAnsi" w:hAnsiTheme="minorHAnsi" w:cs="Arial"/>
          <w:spacing w:val="-1"/>
          <w:sz w:val="22"/>
        </w:rPr>
        <w:t>и</w:t>
      </w:r>
      <w:r>
        <w:rPr>
          <w:rFonts w:asciiTheme="minorHAnsi" w:hAnsiTheme="minorHAnsi" w:cs="Arial"/>
          <w:sz w:val="22"/>
        </w:rPr>
        <w:t>ни</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cs="Arial"/>
          <w:spacing w:val="-2"/>
          <w:sz w:val="22"/>
        </w:rPr>
        <w:t>б</w:t>
      </w:r>
      <w:r>
        <w:rPr>
          <w:rFonts w:asciiTheme="minorHAnsi" w:hAnsiTheme="minorHAnsi" w:cs="Arial"/>
          <w:spacing w:val="-1"/>
          <w:sz w:val="22"/>
        </w:rPr>
        <w:t>и</w:t>
      </w:r>
      <w:r>
        <w:rPr>
          <w:rFonts w:asciiTheme="minorHAnsi" w:hAnsiTheme="minorHAnsi" w:cs="Arial"/>
          <w:sz w:val="22"/>
        </w:rPr>
        <w:t>ва</w:t>
      </w:r>
      <w:r>
        <w:rPr>
          <w:rFonts w:asciiTheme="minorHAnsi" w:hAnsiTheme="minorHAnsi" w:cs="Arial"/>
          <w:spacing w:val="1"/>
          <w:sz w:val="22"/>
        </w:rPr>
        <w:t>њ</w:t>
      </w:r>
      <w:r>
        <w:rPr>
          <w:rFonts w:asciiTheme="minorHAnsi" w:hAnsiTheme="minorHAnsi" w:cs="Arial"/>
          <w:sz w:val="22"/>
        </w:rPr>
        <w:t>е</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на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е</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е</w:t>
      </w:r>
      <w:r>
        <w:rPr>
          <w:rFonts w:asciiTheme="minorHAnsi" w:hAnsiTheme="minorHAnsi"/>
          <w:sz w:val="22"/>
        </w:rPr>
        <w:t xml:space="preserve">  </w:t>
      </w:r>
      <w:r>
        <w:rPr>
          <w:rFonts w:asciiTheme="minorHAnsi" w:hAnsiTheme="minorHAnsi" w:cs="Arial"/>
          <w:sz w:val="22"/>
        </w:rPr>
        <w:t>за</w:t>
      </w:r>
      <w:r>
        <w:rPr>
          <w:rFonts w:asciiTheme="minorHAnsi" w:hAnsiTheme="minorHAnsi" w:cs="Arial"/>
          <w:spacing w:val="1"/>
          <w:sz w:val="22"/>
        </w:rPr>
        <w:t>п</w:t>
      </w:r>
      <w:r>
        <w:rPr>
          <w:rFonts w:asciiTheme="minorHAnsi" w:hAnsiTheme="minorHAnsi" w:cs="Arial"/>
          <w:sz w:val="22"/>
        </w:rPr>
        <w:t>азена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pacing w:val="1"/>
          <w:sz w:val="22"/>
        </w:rPr>
        <w:t>п</w:t>
      </w:r>
      <w:r>
        <w:rPr>
          <w:rFonts w:asciiTheme="minorHAnsi" w:hAnsiTheme="minorHAnsi" w:cs="Arial"/>
          <w:sz w:val="22"/>
        </w:rPr>
        <w:t>ре</w:t>
      </w:r>
      <w:r>
        <w:rPr>
          <w:rFonts w:asciiTheme="minorHAnsi" w:hAnsiTheme="minorHAnsi" w:cs="Arial"/>
          <w:spacing w:val="1"/>
          <w:sz w:val="22"/>
        </w:rPr>
        <w:t>п</w:t>
      </w:r>
      <w:r>
        <w:rPr>
          <w:rFonts w:asciiTheme="minorHAnsi" w:hAnsiTheme="minorHAnsi" w:cs="Arial"/>
          <w:sz w:val="22"/>
        </w:rPr>
        <w:t>орака</w:t>
      </w:r>
      <w:r>
        <w:rPr>
          <w:rFonts w:asciiTheme="minorHAnsi" w:hAnsiTheme="minorHAnsi" w:cs="Arial"/>
          <w:spacing w:val="-3"/>
          <w:sz w:val="22"/>
        </w:rPr>
        <w:t>т</w:t>
      </w:r>
      <w:r>
        <w:rPr>
          <w:rFonts w:asciiTheme="minorHAnsi" w:hAnsiTheme="minorHAnsi" w:cs="Arial"/>
          <w:sz w:val="22"/>
        </w:rPr>
        <w:t>а</w:t>
      </w:r>
      <w:r>
        <w:rPr>
          <w:rFonts w:asciiTheme="minorHAnsi" w:hAnsiTheme="minorHAnsi"/>
          <w:sz w:val="22"/>
        </w:rPr>
        <w:t xml:space="preserve"> </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z w:val="22"/>
        </w:rPr>
        <w:t xml:space="preserve"> </w:t>
      </w:r>
      <w:r>
        <w:rPr>
          <w:rFonts w:asciiTheme="minorHAnsi" w:hAnsiTheme="minorHAnsi"/>
          <w:spacing w:val="4"/>
          <w:sz w:val="22"/>
        </w:rPr>
        <w:t xml:space="preserve"> </w:t>
      </w:r>
      <w:r>
        <w:rPr>
          <w:rFonts w:asciiTheme="minorHAnsi" w:hAnsiTheme="minorHAnsi" w:cs="Arial"/>
          <w:spacing w:val="1"/>
          <w:sz w:val="22"/>
        </w:rPr>
        <w:t>г</w:t>
      </w:r>
      <w:r>
        <w:rPr>
          <w:rFonts w:asciiTheme="minorHAnsi" w:hAnsiTheme="minorHAnsi" w:cs="Arial"/>
          <w:sz w:val="22"/>
        </w:rPr>
        <w:t>еоме</w:t>
      </w:r>
      <w:r>
        <w:rPr>
          <w:rFonts w:asciiTheme="minorHAnsi" w:hAnsiTheme="minorHAnsi" w:cs="Arial"/>
          <w:spacing w:val="-2"/>
          <w:sz w:val="22"/>
        </w:rPr>
        <w:t>х</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чк</w:t>
      </w:r>
      <w:r>
        <w:rPr>
          <w:rFonts w:asciiTheme="minorHAnsi" w:hAnsiTheme="minorHAnsi" w:cs="Arial"/>
          <w:spacing w:val="-1"/>
          <w:sz w:val="22"/>
        </w:rPr>
        <w:t>и</w:t>
      </w:r>
      <w:r>
        <w:rPr>
          <w:rFonts w:asciiTheme="minorHAnsi" w:hAnsiTheme="minorHAnsi" w:cs="Arial"/>
          <w:sz w:val="22"/>
        </w:rPr>
        <w:t>от</w:t>
      </w:r>
      <w:r>
        <w:rPr>
          <w:rFonts w:asciiTheme="minorHAnsi" w:hAnsiTheme="minorHAnsi"/>
          <w:sz w:val="22"/>
        </w:rPr>
        <w:t xml:space="preserve"> </w:t>
      </w:r>
      <w:r>
        <w:rPr>
          <w:rFonts w:asciiTheme="minorHAnsi" w:hAnsiTheme="minorHAnsi" w:cs="Arial"/>
          <w:spacing w:val="-1"/>
          <w:sz w:val="22"/>
        </w:rPr>
        <w:t>и</w:t>
      </w:r>
      <w:r>
        <w:rPr>
          <w:rFonts w:asciiTheme="minorHAnsi" w:hAnsiTheme="minorHAnsi" w:cs="Arial"/>
          <w:sz w:val="22"/>
        </w:rPr>
        <w:t>зве</w:t>
      </w:r>
      <w:r>
        <w:rPr>
          <w:rFonts w:asciiTheme="minorHAnsi" w:hAnsiTheme="minorHAnsi" w:cs="Arial"/>
          <w:spacing w:val="1"/>
          <w:sz w:val="22"/>
        </w:rPr>
        <w:t>ш</w:t>
      </w:r>
      <w:r>
        <w:rPr>
          <w:rFonts w:asciiTheme="minorHAnsi" w:hAnsiTheme="minorHAnsi" w:cs="Arial"/>
          <w:sz w:val="22"/>
        </w:rPr>
        <w:t>тај</w:t>
      </w:r>
      <w:r>
        <w:rPr>
          <w:rFonts w:asciiTheme="minorHAnsi" w:hAnsiTheme="minorHAnsi"/>
          <w:spacing w:val="5"/>
          <w:sz w:val="22"/>
        </w:rPr>
        <w:t xml:space="preserve"> </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3"/>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pacing w:val="-3"/>
          <w:sz w:val="22"/>
        </w:rPr>
        <w:t>т</w:t>
      </w:r>
      <w:r>
        <w:rPr>
          <w:rFonts w:asciiTheme="minorHAnsi" w:hAnsiTheme="minorHAnsi" w:cs="Arial"/>
          <w:sz w:val="22"/>
        </w:rPr>
        <w:t>е</w:t>
      </w:r>
      <w:r>
        <w:rPr>
          <w:rFonts w:asciiTheme="minorHAnsi" w:hAnsiTheme="minorHAnsi"/>
          <w:spacing w:val="3"/>
          <w:sz w:val="22"/>
        </w:rPr>
        <w:t xml:space="preserve"> </w:t>
      </w:r>
      <w:r>
        <w:rPr>
          <w:rFonts w:asciiTheme="minorHAnsi" w:hAnsiTheme="minorHAnsi" w:cs="Arial"/>
          <w:sz w:val="22"/>
        </w:rPr>
        <w:t>нав</w:t>
      </w:r>
      <w:r>
        <w:rPr>
          <w:rFonts w:asciiTheme="minorHAnsi" w:hAnsiTheme="minorHAnsi" w:cs="Arial"/>
          <w:spacing w:val="1"/>
          <w:sz w:val="22"/>
        </w:rPr>
        <w:t>л</w:t>
      </w:r>
      <w:r>
        <w:rPr>
          <w:rFonts w:asciiTheme="minorHAnsi" w:hAnsiTheme="minorHAnsi" w:cs="Arial"/>
          <w:spacing w:val="-3"/>
          <w:sz w:val="22"/>
        </w:rPr>
        <w:t>е</w:t>
      </w:r>
      <w:r>
        <w:rPr>
          <w:rFonts w:asciiTheme="minorHAnsi" w:hAnsiTheme="minorHAnsi" w:cs="Arial"/>
          <w:spacing w:val="1"/>
          <w:sz w:val="22"/>
        </w:rPr>
        <w:t>г</w:t>
      </w:r>
      <w:r>
        <w:rPr>
          <w:rFonts w:asciiTheme="minorHAnsi" w:hAnsiTheme="minorHAnsi" w:cs="Arial"/>
          <w:spacing w:val="-2"/>
          <w:sz w:val="22"/>
        </w:rPr>
        <w:t>у</w:t>
      </w:r>
      <w:r>
        <w:rPr>
          <w:rFonts w:asciiTheme="minorHAnsi" w:hAnsiTheme="minorHAnsi" w:cs="Arial"/>
          <w:sz w:val="22"/>
        </w:rPr>
        <w:t>ваат</w:t>
      </w:r>
      <w:r>
        <w:rPr>
          <w:rFonts w:asciiTheme="minorHAnsi" w:hAnsiTheme="minorHAnsi"/>
          <w:spacing w:val="3"/>
          <w:sz w:val="22"/>
        </w:rPr>
        <w:t xml:space="preserve"> </w:t>
      </w:r>
      <w:r>
        <w:rPr>
          <w:rFonts w:asciiTheme="minorHAnsi" w:hAnsiTheme="minorHAnsi" w:cs="Arial"/>
          <w:sz w:val="22"/>
        </w:rPr>
        <w:t>макс</w:t>
      </w:r>
      <w:r>
        <w:rPr>
          <w:rFonts w:asciiTheme="minorHAnsi" w:hAnsiTheme="minorHAnsi" w:cs="Arial"/>
          <w:spacing w:val="-1"/>
          <w:sz w:val="22"/>
        </w:rPr>
        <w:t>и</w:t>
      </w:r>
      <w:r>
        <w:rPr>
          <w:rFonts w:asciiTheme="minorHAnsi" w:hAnsiTheme="minorHAnsi" w:cs="Arial"/>
          <w:sz w:val="22"/>
        </w:rPr>
        <w:t>ма</w:t>
      </w:r>
      <w:r>
        <w:rPr>
          <w:rFonts w:asciiTheme="minorHAnsi" w:hAnsiTheme="minorHAnsi" w:cs="Arial"/>
          <w:spacing w:val="1"/>
          <w:sz w:val="22"/>
        </w:rPr>
        <w:t>л</w:t>
      </w:r>
      <w:r>
        <w:rPr>
          <w:rFonts w:asciiTheme="minorHAnsi" w:hAnsiTheme="minorHAnsi" w:cs="Arial"/>
          <w:sz w:val="22"/>
        </w:rPr>
        <w:t>но</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pacing w:val="4"/>
          <w:sz w:val="22"/>
        </w:rPr>
        <w:t xml:space="preserve"> </w:t>
      </w:r>
      <w:r>
        <w:rPr>
          <w:rFonts w:asciiTheme="minorHAnsi" w:hAnsiTheme="minorHAnsi" w:cs="Arial"/>
          <w:sz w:val="22"/>
        </w:rPr>
        <w:t>0</w:t>
      </w:r>
      <w:r>
        <w:rPr>
          <w:rFonts w:asciiTheme="minorHAnsi" w:hAnsiTheme="minorHAnsi" w:cs="Arial"/>
          <w:spacing w:val="1"/>
          <w:sz w:val="22"/>
        </w:rPr>
        <w:t>.</w:t>
      </w:r>
      <w:r>
        <w:rPr>
          <w:rFonts w:asciiTheme="minorHAnsi" w:hAnsiTheme="minorHAnsi" w:cs="Arial"/>
          <w:sz w:val="22"/>
        </w:rPr>
        <w:t>5м</w:t>
      </w:r>
      <w:r>
        <w:rPr>
          <w:rFonts w:asciiTheme="minorHAnsi" w:hAnsiTheme="minorHAnsi"/>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spacing w:val="3"/>
          <w:sz w:val="22"/>
        </w:rPr>
        <w:t xml:space="preserve"> </w:t>
      </w:r>
      <w:r>
        <w:rPr>
          <w:rFonts w:asciiTheme="minorHAnsi" w:hAnsiTheme="minorHAnsi" w:cs="Arial"/>
          <w:sz w:val="22"/>
        </w:rPr>
        <w:t>1</w:t>
      </w:r>
      <w:r>
        <w:rPr>
          <w:rFonts w:asciiTheme="minorHAnsi" w:hAnsiTheme="minorHAnsi" w:cs="Arial"/>
          <w:spacing w:val="1"/>
          <w:sz w:val="22"/>
        </w:rPr>
        <w:t>.</w:t>
      </w:r>
      <w:r>
        <w:rPr>
          <w:rFonts w:asciiTheme="minorHAnsi" w:hAnsiTheme="minorHAnsi" w:cs="Arial"/>
          <w:sz w:val="22"/>
        </w:rPr>
        <w:t>0м</w:t>
      </w:r>
      <w:r>
        <w:rPr>
          <w:rFonts w:asciiTheme="minorHAnsi" w:hAnsiTheme="minorHAnsi"/>
          <w:spacing w:val="3"/>
          <w:sz w:val="22"/>
        </w:rPr>
        <w:t xml:space="preserve"> </w:t>
      </w:r>
      <w:r>
        <w:rPr>
          <w:rFonts w:asciiTheme="minorHAnsi" w:hAnsiTheme="minorHAnsi" w:cs="Arial"/>
          <w:sz w:val="22"/>
        </w:rPr>
        <w:t>во</w:t>
      </w:r>
      <w:r>
        <w:rPr>
          <w:rFonts w:asciiTheme="minorHAnsi" w:hAnsiTheme="minorHAnsi"/>
          <w:spacing w:val="3"/>
          <w:sz w:val="22"/>
        </w:rPr>
        <w:t xml:space="preserve"> </w:t>
      </w:r>
      <w:r>
        <w:rPr>
          <w:rFonts w:asciiTheme="minorHAnsi" w:hAnsiTheme="minorHAnsi" w:cs="Arial"/>
          <w:sz w:val="22"/>
        </w:rPr>
        <w:t>с</w:t>
      </w:r>
      <w:r>
        <w:rPr>
          <w:rFonts w:asciiTheme="minorHAnsi" w:hAnsiTheme="minorHAnsi" w:cs="Arial"/>
          <w:spacing w:val="1"/>
          <w:sz w:val="22"/>
        </w:rPr>
        <w:t>л</w:t>
      </w:r>
      <w:r>
        <w:rPr>
          <w:rFonts w:asciiTheme="minorHAnsi" w:hAnsiTheme="minorHAnsi" w:cs="Arial"/>
          <w:spacing w:val="-3"/>
          <w:sz w:val="22"/>
        </w:rPr>
        <w:t>о</w:t>
      </w:r>
      <w:r>
        <w:rPr>
          <w:rFonts w:asciiTheme="minorHAnsi" w:hAnsiTheme="minorHAnsi" w:cs="Arial"/>
          <w:spacing w:val="1"/>
          <w:sz w:val="22"/>
        </w:rPr>
        <w:t>ј</w:t>
      </w:r>
      <w:r>
        <w:rPr>
          <w:rFonts w:asciiTheme="minorHAnsi" w:hAnsiTheme="minorHAnsi" w:cs="Arial"/>
          <w:sz w:val="22"/>
        </w:rPr>
        <w:t>от</w:t>
      </w:r>
      <w:r>
        <w:rPr>
          <w:rFonts w:asciiTheme="minorHAnsi" w:hAnsiTheme="minorHAnsi"/>
          <w:spacing w:val="3"/>
          <w:sz w:val="22"/>
        </w:rPr>
        <w:t xml:space="preserve"> </w:t>
      </w:r>
      <w:r>
        <w:rPr>
          <w:rFonts w:asciiTheme="minorHAnsi" w:hAnsiTheme="minorHAnsi" w:cs="Arial"/>
          <w:sz w:val="22"/>
        </w:rPr>
        <w:t>од</w:t>
      </w:r>
      <w:r>
        <w:rPr>
          <w:rFonts w:asciiTheme="minorHAnsi" w:hAnsiTheme="minorHAnsi"/>
          <w:sz w:val="22"/>
        </w:rPr>
        <w:t xml:space="preserve"> </w:t>
      </w:r>
      <w:r>
        <w:rPr>
          <w:rFonts w:asciiTheme="minorHAnsi" w:hAnsiTheme="minorHAnsi" w:cs="Arial"/>
          <w:sz w:val="22"/>
        </w:rPr>
        <w:t>с</w:t>
      </w:r>
      <w:r>
        <w:rPr>
          <w:rFonts w:asciiTheme="minorHAnsi" w:hAnsiTheme="minorHAnsi" w:cs="Arial"/>
          <w:spacing w:val="1"/>
          <w:sz w:val="22"/>
        </w:rPr>
        <w:t>л</w:t>
      </w:r>
      <w:r>
        <w:rPr>
          <w:rFonts w:asciiTheme="minorHAnsi" w:hAnsiTheme="minorHAnsi" w:cs="Arial"/>
          <w:sz w:val="22"/>
        </w:rPr>
        <w:t>а</w:t>
      </w:r>
      <w:r>
        <w:rPr>
          <w:rFonts w:asciiTheme="minorHAnsi" w:hAnsiTheme="minorHAnsi" w:cs="Arial"/>
          <w:spacing w:val="1"/>
          <w:sz w:val="22"/>
        </w:rPr>
        <w:t>б</w:t>
      </w:r>
      <w:r>
        <w:rPr>
          <w:rFonts w:asciiTheme="minorHAnsi" w:hAnsiTheme="minorHAnsi" w:cs="Arial"/>
          <w:spacing w:val="-3"/>
          <w:sz w:val="22"/>
        </w:rPr>
        <w:t>о</w:t>
      </w:r>
      <w:r>
        <w:rPr>
          <w:rFonts w:asciiTheme="minorHAnsi" w:hAnsiTheme="minorHAnsi" w:cs="Arial"/>
          <w:spacing w:val="1"/>
          <w:sz w:val="22"/>
        </w:rPr>
        <w:t>г</w:t>
      </w:r>
      <w:r>
        <w:rPr>
          <w:rFonts w:asciiTheme="minorHAnsi" w:hAnsiTheme="minorHAnsi" w:cs="Arial"/>
          <w:sz w:val="22"/>
        </w:rPr>
        <w:t>ран</w:t>
      </w:r>
      <w:r>
        <w:rPr>
          <w:rFonts w:asciiTheme="minorHAnsi" w:hAnsiTheme="minorHAnsi" w:cs="Arial"/>
          <w:spacing w:val="-2"/>
          <w:sz w:val="22"/>
        </w:rPr>
        <w:t>у</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z w:val="22"/>
        </w:rPr>
        <w:t>ра</w:t>
      </w:r>
      <w:r>
        <w:rPr>
          <w:rFonts w:asciiTheme="minorHAnsi" w:hAnsiTheme="minorHAnsi" w:cs="Arial"/>
          <w:spacing w:val="-2"/>
          <w:sz w:val="22"/>
        </w:rPr>
        <w:t>н</w:t>
      </w:r>
      <w:r>
        <w:rPr>
          <w:rFonts w:asciiTheme="minorHAnsi" w:hAnsiTheme="minorHAnsi" w:cs="Arial"/>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1"/>
          <w:sz w:val="22"/>
        </w:rPr>
        <w:t>б</w:t>
      </w:r>
      <w:r>
        <w:rPr>
          <w:rFonts w:asciiTheme="minorHAnsi" w:hAnsiTheme="minorHAnsi" w:cs="Arial"/>
          <w:spacing w:val="-3"/>
          <w:sz w:val="22"/>
        </w:rPr>
        <w:t>р</w:t>
      </w:r>
      <w:r>
        <w:rPr>
          <w:rFonts w:asciiTheme="minorHAnsi" w:hAnsiTheme="minorHAnsi" w:cs="Arial"/>
          <w:sz w:val="22"/>
        </w:rPr>
        <w:t>о</w:t>
      </w:r>
      <w:r>
        <w:rPr>
          <w:rFonts w:asciiTheme="minorHAnsi" w:hAnsiTheme="minorHAnsi"/>
          <w:spacing w:val="5"/>
          <w:sz w:val="22"/>
        </w:rPr>
        <w:t xml:space="preserve"> </w:t>
      </w:r>
      <w:r>
        <w:rPr>
          <w:rFonts w:asciiTheme="minorHAnsi" w:hAnsiTheme="minorHAnsi" w:cs="Arial"/>
          <w:sz w:val="22"/>
        </w:rPr>
        <w:t>з</w:t>
      </w:r>
      <w:r>
        <w:rPr>
          <w:rFonts w:asciiTheme="minorHAnsi" w:hAnsiTheme="minorHAnsi" w:cs="Arial"/>
          <w:spacing w:val="1"/>
          <w:sz w:val="22"/>
        </w:rPr>
        <w:t>б</w:t>
      </w:r>
      <w:r>
        <w:rPr>
          <w:rFonts w:asciiTheme="minorHAnsi" w:hAnsiTheme="minorHAnsi" w:cs="Arial"/>
          <w:spacing w:val="-1"/>
          <w:sz w:val="22"/>
        </w:rPr>
        <w:t>и</w:t>
      </w:r>
      <w:r>
        <w:rPr>
          <w:rFonts w:asciiTheme="minorHAnsi" w:hAnsiTheme="minorHAnsi" w:cs="Arial"/>
          <w:sz w:val="22"/>
        </w:rPr>
        <w:t>ен</w:t>
      </w:r>
      <w:r>
        <w:rPr>
          <w:rFonts w:asciiTheme="minorHAnsi" w:hAnsiTheme="minorHAnsi"/>
          <w:spacing w:val="6"/>
          <w:sz w:val="22"/>
        </w:rPr>
        <w:t xml:space="preserve"> </w:t>
      </w:r>
      <w:r>
        <w:rPr>
          <w:rFonts w:asciiTheme="minorHAnsi" w:hAnsiTheme="minorHAnsi" w:cs="Arial"/>
          <w:spacing w:val="1"/>
          <w:sz w:val="22"/>
        </w:rPr>
        <w:t>п</w:t>
      </w:r>
      <w:r>
        <w:rPr>
          <w:rFonts w:asciiTheme="minorHAnsi" w:hAnsiTheme="minorHAnsi" w:cs="Arial"/>
          <w:sz w:val="22"/>
        </w:rPr>
        <w:t>есо</w:t>
      </w:r>
      <w:r>
        <w:rPr>
          <w:rFonts w:asciiTheme="minorHAnsi" w:hAnsiTheme="minorHAnsi" w:cs="Arial"/>
          <w:spacing w:val="-1"/>
          <w:sz w:val="22"/>
        </w:rPr>
        <w:t>к</w:t>
      </w:r>
      <w:r>
        <w:rPr>
          <w:rFonts w:asciiTheme="minorHAnsi" w:hAnsiTheme="minorHAnsi" w:cs="Arial"/>
          <w:sz w:val="22"/>
        </w:rPr>
        <w:t>, 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pacing w:val="-3"/>
          <w:sz w:val="22"/>
        </w:rPr>
        <w:t>т</w:t>
      </w:r>
      <w:r>
        <w:rPr>
          <w:rFonts w:asciiTheme="minorHAnsi" w:hAnsiTheme="minorHAnsi" w:cs="Arial"/>
          <w:sz w:val="22"/>
        </w:rPr>
        <w:t>е</w:t>
      </w:r>
      <w:r>
        <w:rPr>
          <w:rFonts w:asciiTheme="minorHAnsi" w:hAnsiTheme="minorHAnsi"/>
          <w:spacing w:val="5"/>
          <w:sz w:val="22"/>
        </w:rPr>
        <w:t xml:space="preserve"> </w:t>
      </w:r>
      <w:r>
        <w:rPr>
          <w:rFonts w:asciiTheme="minorHAnsi" w:hAnsiTheme="minorHAnsi" w:cs="Arial"/>
          <w:sz w:val="22"/>
        </w:rPr>
        <w:t>со</w:t>
      </w:r>
      <w:r>
        <w:rPr>
          <w:rFonts w:asciiTheme="minorHAnsi" w:hAnsiTheme="minorHAnsi"/>
          <w:spacing w:val="5"/>
          <w:sz w:val="22"/>
        </w:rPr>
        <w:t xml:space="preserve"> </w:t>
      </w:r>
      <w:r>
        <w:rPr>
          <w:rFonts w:asciiTheme="minorHAnsi" w:hAnsiTheme="minorHAnsi" w:cs="Arial"/>
          <w:spacing w:val="-1"/>
          <w:sz w:val="22"/>
        </w:rPr>
        <w:t>D</w:t>
      </w:r>
      <w:r>
        <w:rPr>
          <w:rFonts w:asciiTheme="minorHAnsi" w:hAnsiTheme="minorHAnsi" w:cs="Arial"/>
          <w:spacing w:val="1"/>
          <w:sz w:val="22"/>
        </w:rPr>
        <w:t>=</w:t>
      </w:r>
      <w:r>
        <w:rPr>
          <w:rFonts w:asciiTheme="minorHAnsi" w:hAnsiTheme="minorHAnsi" w:cs="Arial"/>
          <w:sz w:val="22"/>
        </w:rPr>
        <w:t>25sm кои</w:t>
      </w:r>
      <w:r>
        <w:rPr>
          <w:rFonts w:asciiTheme="minorHAnsi" w:hAnsiTheme="minorHAnsi"/>
          <w:spacing w:val="4"/>
          <w:sz w:val="22"/>
        </w:rPr>
        <w:t xml:space="preserve"> </w:t>
      </w:r>
      <w:r>
        <w:rPr>
          <w:rFonts w:asciiTheme="minorHAnsi" w:hAnsiTheme="minorHAnsi" w:cs="Arial"/>
          <w:sz w:val="22"/>
        </w:rPr>
        <w:t>се</w:t>
      </w:r>
      <w:r>
        <w:rPr>
          <w:rFonts w:asciiTheme="minorHAnsi" w:hAnsiTheme="minorHAnsi"/>
          <w:spacing w:val="5"/>
          <w:sz w:val="22"/>
        </w:rPr>
        <w:t xml:space="preserve"> </w:t>
      </w:r>
      <w:r>
        <w:rPr>
          <w:rFonts w:asciiTheme="minorHAnsi" w:hAnsiTheme="minorHAnsi" w:cs="Arial"/>
          <w:sz w:val="22"/>
        </w:rPr>
        <w:t>за</w:t>
      </w:r>
      <w:r>
        <w:rPr>
          <w:rFonts w:asciiTheme="minorHAnsi" w:hAnsiTheme="minorHAnsi"/>
          <w:spacing w:val="5"/>
          <w:sz w:val="22"/>
        </w:rPr>
        <w:t xml:space="preserve"> </w:t>
      </w:r>
      <w:r>
        <w:rPr>
          <w:rFonts w:asciiTheme="minorHAnsi" w:hAnsiTheme="minorHAnsi" w:cs="Arial"/>
          <w:spacing w:val="1"/>
          <w:sz w:val="22"/>
        </w:rPr>
        <w:t>пл</w:t>
      </w:r>
      <w:r>
        <w:rPr>
          <w:rFonts w:asciiTheme="minorHAnsi" w:hAnsiTheme="minorHAnsi" w:cs="Arial"/>
          <w:sz w:val="22"/>
        </w:rPr>
        <w:t>ат</w:t>
      </w:r>
      <w:r>
        <w:rPr>
          <w:rFonts w:asciiTheme="minorHAnsi" w:hAnsiTheme="minorHAnsi" w:cs="Arial"/>
          <w:spacing w:val="1"/>
          <w:sz w:val="22"/>
        </w:rPr>
        <w:t>ф</w:t>
      </w:r>
      <w:r>
        <w:rPr>
          <w:rFonts w:asciiTheme="minorHAnsi" w:hAnsiTheme="minorHAnsi" w:cs="Arial"/>
          <w:spacing w:val="-3"/>
          <w:sz w:val="22"/>
        </w:rPr>
        <w:t>о</w:t>
      </w:r>
      <w:r>
        <w:rPr>
          <w:rFonts w:asciiTheme="minorHAnsi" w:hAnsiTheme="minorHAnsi" w:cs="Arial"/>
          <w:sz w:val="22"/>
        </w:rPr>
        <w:t>рм</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5"/>
          <w:sz w:val="22"/>
        </w:rPr>
        <w:t xml:space="preserve"> </w:t>
      </w:r>
      <w:r>
        <w:rPr>
          <w:rFonts w:asciiTheme="minorHAnsi" w:hAnsiTheme="minorHAnsi" w:cs="Arial"/>
          <w:sz w:val="22"/>
        </w:rPr>
        <w:t>во</w:t>
      </w:r>
      <w:r>
        <w:rPr>
          <w:rFonts w:asciiTheme="minorHAnsi" w:hAnsiTheme="minorHAnsi"/>
          <w:spacing w:val="5"/>
          <w:sz w:val="22"/>
        </w:rPr>
        <w:t xml:space="preserve"> </w:t>
      </w:r>
      <w:r>
        <w:rPr>
          <w:rFonts w:asciiTheme="minorHAnsi" w:hAnsiTheme="minorHAnsi" w:cs="Arial"/>
          <w:sz w:val="22"/>
        </w:rPr>
        <w:t>ов</w:t>
      </w:r>
      <w:r>
        <w:rPr>
          <w:rFonts w:asciiTheme="minorHAnsi" w:hAnsiTheme="minorHAnsi" w:cs="Arial"/>
          <w:spacing w:val="-3"/>
          <w:sz w:val="22"/>
        </w:rPr>
        <w:t>о</w:t>
      </w:r>
      <w:r>
        <w:rPr>
          <w:rFonts w:asciiTheme="minorHAnsi" w:hAnsiTheme="minorHAnsi" w:cs="Arial"/>
          <w:sz w:val="22"/>
        </w:rPr>
        <w:t>ј</w:t>
      </w:r>
      <w:r>
        <w:rPr>
          <w:rFonts w:asciiTheme="minorHAnsi" w:hAnsiTheme="minorHAnsi"/>
          <w:sz w:val="22"/>
        </w:rPr>
        <w:t xml:space="preserve"> </w:t>
      </w:r>
      <w:r>
        <w:rPr>
          <w:rFonts w:asciiTheme="minorHAnsi" w:hAnsiTheme="minorHAnsi" w:cs="Arial"/>
          <w:sz w:val="22"/>
        </w:rPr>
        <w:t>с</w:t>
      </w:r>
      <w:r>
        <w:rPr>
          <w:rFonts w:asciiTheme="minorHAnsi" w:hAnsiTheme="minorHAnsi" w:cs="Arial"/>
          <w:spacing w:val="1"/>
          <w:sz w:val="22"/>
        </w:rPr>
        <w:t>л</w:t>
      </w:r>
      <w:r>
        <w:rPr>
          <w:rFonts w:asciiTheme="minorHAnsi" w:hAnsiTheme="minorHAnsi" w:cs="Arial"/>
          <w:sz w:val="22"/>
        </w:rPr>
        <w:t>ој</w:t>
      </w:r>
      <w:r>
        <w:rPr>
          <w:rFonts w:asciiTheme="minorHAnsi" w:hAnsiTheme="minorHAnsi"/>
          <w:spacing w:val="33"/>
          <w:sz w:val="22"/>
        </w:rPr>
        <w:t xml:space="preserve"> </w:t>
      </w:r>
      <w:r>
        <w:rPr>
          <w:rFonts w:asciiTheme="minorHAnsi" w:hAnsiTheme="minorHAnsi" w:cs="Arial"/>
          <w:sz w:val="22"/>
        </w:rPr>
        <w:t>нав</w:t>
      </w:r>
      <w:r>
        <w:rPr>
          <w:rFonts w:asciiTheme="minorHAnsi" w:hAnsiTheme="minorHAnsi" w:cs="Arial"/>
          <w:spacing w:val="1"/>
          <w:sz w:val="22"/>
        </w:rPr>
        <w:t>л</w:t>
      </w:r>
      <w:r>
        <w:rPr>
          <w:rFonts w:asciiTheme="minorHAnsi" w:hAnsiTheme="minorHAnsi" w:cs="Arial"/>
          <w:spacing w:val="-3"/>
          <w:sz w:val="22"/>
        </w:rPr>
        <w:t>е</w:t>
      </w:r>
      <w:r>
        <w:rPr>
          <w:rFonts w:asciiTheme="minorHAnsi" w:hAnsiTheme="minorHAnsi" w:cs="Arial"/>
          <w:spacing w:val="1"/>
          <w:sz w:val="22"/>
        </w:rPr>
        <w:t>г</w:t>
      </w:r>
      <w:r>
        <w:rPr>
          <w:rFonts w:asciiTheme="minorHAnsi" w:hAnsiTheme="minorHAnsi" w:cs="Arial"/>
          <w:spacing w:val="-2"/>
          <w:sz w:val="22"/>
        </w:rPr>
        <w:t>у</w:t>
      </w:r>
      <w:r>
        <w:rPr>
          <w:rFonts w:asciiTheme="minorHAnsi" w:hAnsiTheme="minorHAnsi" w:cs="Arial"/>
          <w:sz w:val="22"/>
        </w:rPr>
        <w:t>ваат</w:t>
      </w:r>
      <w:r>
        <w:rPr>
          <w:rFonts w:asciiTheme="minorHAnsi" w:hAnsiTheme="minorHAnsi"/>
          <w:spacing w:val="34"/>
          <w:sz w:val="22"/>
        </w:rPr>
        <w:t xml:space="preserve"> </w:t>
      </w:r>
      <w:r>
        <w:rPr>
          <w:rFonts w:asciiTheme="minorHAnsi" w:hAnsiTheme="minorHAnsi" w:cs="Arial"/>
          <w:sz w:val="22"/>
        </w:rPr>
        <w:t>80с</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27"/>
          <w:sz w:val="22"/>
        </w:rPr>
        <w:t xml:space="preserve"> </w:t>
      </w:r>
      <w:r>
        <w:rPr>
          <w:rFonts w:asciiTheme="minorHAnsi" w:hAnsiTheme="minorHAnsi" w:cs="Arial"/>
          <w:sz w:val="22"/>
        </w:rPr>
        <w:t>а</w:t>
      </w:r>
      <w:r>
        <w:rPr>
          <w:rFonts w:asciiTheme="minorHAnsi" w:hAnsiTheme="minorHAnsi"/>
          <w:spacing w:val="33"/>
          <w:sz w:val="22"/>
        </w:rPr>
        <w:t xml:space="preserve"> </w:t>
      </w:r>
      <w:r>
        <w:rPr>
          <w:rFonts w:asciiTheme="minorHAnsi" w:hAnsiTheme="minorHAnsi" w:cs="Arial"/>
          <w:sz w:val="22"/>
        </w:rPr>
        <w:t>ко</w:t>
      </w:r>
      <w:r>
        <w:rPr>
          <w:rFonts w:asciiTheme="minorHAnsi" w:hAnsiTheme="minorHAnsi" w:cs="Arial"/>
          <w:spacing w:val="1"/>
          <w:sz w:val="22"/>
        </w:rPr>
        <w:t>л</w:t>
      </w:r>
      <w:r>
        <w:rPr>
          <w:rFonts w:asciiTheme="minorHAnsi" w:hAnsiTheme="minorHAnsi" w:cs="Arial"/>
          <w:sz w:val="22"/>
        </w:rPr>
        <w:t>ов</w:t>
      </w:r>
      <w:r>
        <w:rPr>
          <w:rFonts w:asciiTheme="minorHAnsi" w:hAnsiTheme="minorHAnsi" w:cs="Arial"/>
          <w:spacing w:val="-1"/>
          <w:sz w:val="22"/>
        </w:rPr>
        <w:t>и</w:t>
      </w:r>
      <w:r>
        <w:rPr>
          <w:rFonts w:asciiTheme="minorHAnsi" w:hAnsiTheme="minorHAnsi" w:cs="Arial"/>
          <w:sz w:val="22"/>
        </w:rPr>
        <w:t>те</w:t>
      </w:r>
      <w:r>
        <w:rPr>
          <w:rFonts w:asciiTheme="minorHAnsi" w:hAnsiTheme="minorHAnsi"/>
          <w:spacing w:val="34"/>
          <w:sz w:val="22"/>
        </w:rPr>
        <w:t xml:space="preserve"> </w:t>
      </w:r>
      <w:r>
        <w:rPr>
          <w:rFonts w:asciiTheme="minorHAnsi" w:hAnsiTheme="minorHAnsi" w:cs="Arial"/>
          <w:sz w:val="22"/>
        </w:rPr>
        <w:t>со</w:t>
      </w:r>
      <w:r>
        <w:rPr>
          <w:rFonts w:asciiTheme="minorHAnsi" w:hAnsiTheme="minorHAnsi"/>
          <w:spacing w:val="33"/>
          <w:sz w:val="22"/>
        </w:rPr>
        <w:t xml:space="preserve"> </w:t>
      </w:r>
      <w:r>
        <w:rPr>
          <w:rFonts w:asciiTheme="minorHAnsi" w:hAnsiTheme="minorHAnsi" w:cs="Arial"/>
          <w:spacing w:val="-1"/>
          <w:sz w:val="22"/>
        </w:rPr>
        <w:t>D</w:t>
      </w:r>
      <w:r>
        <w:rPr>
          <w:rFonts w:asciiTheme="minorHAnsi" w:hAnsiTheme="minorHAnsi" w:cs="Arial"/>
          <w:spacing w:val="1"/>
          <w:sz w:val="22"/>
        </w:rPr>
        <w:t>=</w:t>
      </w:r>
      <w:r>
        <w:rPr>
          <w:rFonts w:asciiTheme="minorHAnsi" w:hAnsiTheme="minorHAnsi" w:cs="Arial"/>
          <w:sz w:val="22"/>
        </w:rPr>
        <w:t>30</w:t>
      </w:r>
      <w:r>
        <w:rPr>
          <w:rFonts w:asciiTheme="minorHAnsi" w:hAnsiTheme="minorHAnsi" w:cs="Arial"/>
          <w:spacing w:val="-2"/>
          <w:sz w:val="22"/>
        </w:rPr>
        <w:t>s</w:t>
      </w:r>
      <w:r>
        <w:rPr>
          <w:rFonts w:asciiTheme="minorHAnsi" w:hAnsiTheme="minorHAnsi" w:cs="Arial"/>
          <w:sz w:val="22"/>
        </w:rPr>
        <w:t>m</w:t>
      </w:r>
      <w:r>
        <w:rPr>
          <w:rFonts w:asciiTheme="minorHAnsi" w:hAnsiTheme="minorHAnsi" w:cs="Arial"/>
          <w:spacing w:val="29"/>
          <w:sz w:val="22"/>
        </w:rPr>
        <w:t xml:space="preserve"> </w:t>
      </w:r>
      <w:r>
        <w:rPr>
          <w:rFonts w:asciiTheme="minorHAnsi" w:hAnsiTheme="minorHAnsi" w:cs="Arial"/>
          <w:sz w:val="22"/>
        </w:rPr>
        <w:t>кои</w:t>
      </w:r>
      <w:r>
        <w:rPr>
          <w:rFonts w:asciiTheme="minorHAnsi" w:hAnsiTheme="minorHAnsi"/>
          <w:spacing w:val="33"/>
          <w:sz w:val="22"/>
        </w:rPr>
        <w:t xml:space="preserve"> </w:t>
      </w:r>
      <w:r>
        <w:rPr>
          <w:rFonts w:asciiTheme="minorHAnsi" w:hAnsiTheme="minorHAnsi" w:cs="Arial"/>
          <w:sz w:val="22"/>
        </w:rPr>
        <w:t>се</w:t>
      </w:r>
      <w:r>
        <w:rPr>
          <w:rFonts w:asciiTheme="minorHAnsi" w:hAnsiTheme="minorHAnsi"/>
          <w:spacing w:val="33"/>
          <w:sz w:val="22"/>
        </w:rPr>
        <w:t xml:space="preserve"> </w:t>
      </w:r>
      <w:r>
        <w:rPr>
          <w:rFonts w:asciiTheme="minorHAnsi" w:hAnsiTheme="minorHAnsi" w:cs="Arial"/>
          <w:sz w:val="22"/>
        </w:rPr>
        <w:t>за</w:t>
      </w:r>
      <w:r>
        <w:rPr>
          <w:rFonts w:asciiTheme="minorHAnsi" w:hAnsiTheme="minorHAnsi"/>
          <w:spacing w:val="34"/>
          <w:sz w:val="22"/>
        </w:rPr>
        <w:t xml:space="preserve"> </w:t>
      </w:r>
      <w:r>
        <w:rPr>
          <w:rFonts w:asciiTheme="minorHAnsi" w:hAnsiTheme="minorHAnsi" w:cs="Arial"/>
          <w:spacing w:val="1"/>
          <w:sz w:val="22"/>
        </w:rPr>
        <w:t>л</w:t>
      </w:r>
      <w:r>
        <w:rPr>
          <w:rFonts w:asciiTheme="minorHAnsi" w:hAnsiTheme="minorHAnsi" w:cs="Arial"/>
          <w:spacing w:val="-1"/>
          <w:sz w:val="22"/>
        </w:rPr>
        <w:t>и</w:t>
      </w:r>
      <w:r>
        <w:rPr>
          <w:rFonts w:asciiTheme="minorHAnsi" w:hAnsiTheme="minorHAnsi" w:cs="Arial"/>
          <w:spacing w:val="1"/>
          <w:sz w:val="22"/>
        </w:rPr>
        <w:t>ф</w:t>
      </w:r>
      <w:r>
        <w:rPr>
          <w:rFonts w:asciiTheme="minorHAnsi" w:hAnsiTheme="minorHAnsi" w:cs="Arial"/>
          <w:sz w:val="22"/>
        </w:rPr>
        <w:t>тот</w:t>
      </w:r>
      <w:r>
        <w:rPr>
          <w:rFonts w:asciiTheme="minorHAnsi" w:hAnsiTheme="minorHAnsi"/>
          <w:spacing w:val="34"/>
          <w:sz w:val="22"/>
        </w:rPr>
        <w:t xml:space="preserve"> </w:t>
      </w:r>
      <w:r>
        <w:rPr>
          <w:rFonts w:asciiTheme="minorHAnsi" w:hAnsiTheme="minorHAnsi" w:cs="Arial"/>
          <w:sz w:val="22"/>
        </w:rPr>
        <w:t>во</w:t>
      </w:r>
      <w:r>
        <w:rPr>
          <w:rFonts w:asciiTheme="minorHAnsi" w:hAnsiTheme="minorHAnsi"/>
          <w:spacing w:val="31"/>
          <w:sz w:val="22"/>
        </w:rPr>
        <w:t xml:space="preserve"> </w:t>
      </w:r>
      <w:r>
        <w:rPr>
          <w:rFonts w:asciiTheme="minorHAnsi" w:hAnsiTheme="minorHAnsi" w:cs="Arial"/>
          <w:sz w:val="22"/>
        </w:rPr>
        <w:t>овој</w:t>
      </w:r>
      <w:r>
        <w:rPr>
          <w:rFonts w:asciiTheme="minorHAnsi" w:hAnsiTheme="minorHAnsi"/>
          <w:spacing w:val="35"/>
          <w:sz w:val="22"/>
        </w:rPr>
        <w:t xml:space="preserve"> </w:t>
      </w:r>
      <w:r>
        <w:rPr>
          <w:rFonts w:asciiTheme="minorHAnsi" w:hAnsiTheme="minorHAnsi" w:cs="Arial"/>
          <w:sz w:val="22"/>
        </w:rPr>
        <w:t>с</w:t>
      </w:r>
      <w:r>
        <w:rPr>
          <w:rFonts w:asciiTheme="minorHAnsi" w:hAnsiTheme="minorHAnsi" w:cs="Arial"/>
          <w:spacing w:val="-2"/>
          <w:sz w:val="22"/>
        </w:rPr>
        <w:t>л</w:t>
      </w:r>
      <w:r>
        <w:rPr>
          <w:rFonts w:asciiTheme="minorHAnsi" w:hAnsiTheme="minorHAnsi" w:cs="Arial"/>
          <w:sz w:val="22"/>
        </w:rPr>
        <w:t>ој</w:t>
      </w:r>
      <w:r>
        <w:rPr>
          <w:rFonts w:asciiTheme="minorHAnsi" w:hAnsiTheme="minorHAnsi"/>
          <w:spacing w:val="35"/>
          <w:sz w:val="22"/>
        </w:rPr>
        <w:t xml:space="preserve"> </w:t>
      </w:r>
      <w:r>
        <w:rPr>
          <w:rFonts w:asciiTheme="minorHAnsi" w:hAnsiTheme="minorHAnsi" w:cs="Arial"/>
          <w:sz w:val="22"/>
        </w:rPr>
        <w:t>н</w:t>
      </w:r>
      <w:r>
        <w:rPr>
          <w:rFonts w:asciiTheme="minorHAnsi" w:hAnsiTheme="minorHAnsi" w:cs="Arial"/>
          <w:spacing w:val="-3"/>
          <w:sz w:val="22"/>
        </w:rPr>
        <w:t>а</w:t>
      </w:r>
      <w:r>
        <w:rPr>
          <w:rFonts w:asciiTheme="minorHAnsi" w:hAnsiTheme="minorHAnsi" w:cs="Arial"/>
          <w:sz w:val="22"/>
        </w:rPr>
        <w:t>в</w:t>
      </w:r>
      <w:r>
        <w:rPr>
          <w:rFonts w:asciiTheme="minorHAnsi" w:hAnsiTheme="minorHAnsi" w:cs="Arial"/>
          <w:spacing w:val="1"/>
          <w:sz w:val="22"/>
        </w:rPr>
        <w:t>л</w:t>
      </w:r>
      <w:r>
        <w:rPr>
          <w:rFonts w:asciiTheme="minorHAnsi" w:hAnsiTheme="minorHAnsi" w:cs="Arial"/>
          <w:spacing w:val="-3"/>
          <w:sz w:val="22"/>
        </w:rPr>
        <w:t>е</w:t>
      </w:r>
      <w:r>
        <w:rPr>
          <w:rFonts w:asciiTheme="minorHAnsi" w:hAnsiTheme="minorHAnsi" w:cs="Arial"/>
          <w:spacing w:val="1"/>
          <w:sz w:val="22"/>
        </w:rPr>
        <w:t>г</w:t>
      </w:r>
      <w:r>
        <w:rPr>
          <w:rFonts w:asciiTheme="minorHAnsi" w:hAnsiTheme="minorHAnsi" w:cs="Arial"/>
          <w:spacing w:val="-2"/>
          <w:sz w:val="22"/>
        </w:rPr>
        <w:t>у</w:t>
      </w:r>
      <w:r>
        <w:rPr>
          <w:rFonts w:asciiTheme="minorHAnsi" w:hAnsiTheme="minorHAnsi" w:cs="Arial"/>
          <w:sz w:val="22"/>
        </w:rPr>
        <w:t>ваат</w:t>
      </w:r>
    </w:p>
    <w:p w:rsidR="00B36FF6" w:rsidRDefault="00B77081">
      <w:pPr>
        <w:autoSpaceDE w:val="0"/>
        <w:autoSpaceDN w:val="0"/>
        <w:ind w:left="120" w:right="65"/>
        <w:jc w:val="both"/>
        <w:rPr>
          <w:rFonts w:asciiTheme="minorHAnsi" w:hAnsiTheme="minorHAnsi" w:cs="Arial"/>
          <w:sz w:val="22"/>
        </w:rPr>
      </w:pPr>
      <w:r>
        <w:rPr>
          <w:rFonts w:asciiTheme="minorHAnsi" w:hAnsiTheme="minorHAnsi" w:cs="Arial"/>
          <w:sz w:val="22"/>
        </w:rPr>
        <w:t>90с</w:t>
      </w:r>
      <w:r>
        <w:rPr>
          <w:rFonts w:asciiTheme="minorHAnsi" w:hAnsiTheme="minorHAnsi" w:cs="Arial"/>
          <w:spacing w:val="-1"/>
          <w:sz w:val="22"/>
        </w:rPr>
        <w:t>м</w:t>
      </w:r>
      <w:r>
        <w:rPr>
          <w:rFonts w:asciiTheme="minorHAnsi" w:hAnsiTheme="minorHAnsi" w:cs="Arial"/>
          <w:sz w:val="22"/>
        </w:rPr>
        <w:t>.</w:t>
      </w:r>
      <w:r>
        <w:rPr>
          <w:rFonts w:asciiTheme="minorHAnsi" w:hAnsiTheme="minorHAnsi" w:cs="Arial"/>
          <w:spacing w:val="31"/>
          <w:sz w:val="22"/>
        </w:rPr>
        <w:t xml:space="preserve"> </w:t>
      </w:r>
      <w:r>
        <w:rPr>
          <w:rFonts w:asciiTheme="minorHAnsi" w:hAnsiTheme="minorHAnsi" w:cs="Arial"/>
          <w:spacing w:val="-1"/>
          <w:sz w:val="22"/>
        </w:rPr>
        <w:t>В</w:t>
      </w:r>
      <w:r>
        <w:rPr>
          <w:rFonts w:asciiTheme="minorHAnsi" w:hAnsiTheme="minorHAnsi" w:cs="Arial"/>
          <w:sz w:val="22"/>
        </w:rPr>
        <w:t>о</w:t>
      </w:r>
      <w:r>
        <w:rPr>
          <w:rFonts w:asciiTheme="minorHAnsi" w:hAnsiTheme="minorHAnsi"/>
          <w:spacing w:val="36"/>
          <w:sz w:val="22"/>
        </w:rPr>
        <w:t xml:space="preserve"> </w:t>
      </w:r>
      <w:r>
        <w:rPr>
          <w:rFonts w:asciiTheme="minorHAnsi" w:hAnsiTheme="minorHAnsi" w:cs="Arial"/>
          <w:spacing w:val="1"/>
          <w:sz w:val="22"/>
        </w:rPr>
        <w:t>г</w:t>
      </w:r>
      <w:r>
        <w:rPr>
          <w:rFonts w:asciiTheme="minorHAnsi" w:hAnsiTheme="minorHAnsi" w:cs="Arial"/>
          <w:sz w:val="22"/>
        </w:rPr>
        <w:t>еоме</w:t>
      </w:r>
      <w:r>
        <w:rPr>
          <w:rFonts w:asciiTheme="minorHAnsi" w:hAnsiTheme="minorHAnsi" w:cs="Arial"/>
          <w:spacing w:val="-2"/>
          <w:sz w:val="22"/>
        </w:rPr>
        <w:t>х</w:t>
      </w:r>
      <w:r>
        <w:rPr>
          <w:rFonts w:asciiTheme="minorHAnsi" w:hAnsiTheme="minorHAnsi" w:cs="Arial"/>
          <w:sz w:val="22"/>
        </w:rPr>
        <w:t>ан</w:t>
      </w:r>
      <w:r>
        <w:rPr>
          <w:rFonts w:asciiTheme="minorHAnsi" w:hAnsiTheme="minorHAnsi" w:cs="Arial"/>
          <w:spacing w:val="-1"/>
          <w:sz w:val="22"/>
        </w:rPr>
        <w:t>и</w:t>
      </w:r>
      <w:r>
        <w:rPr>
          <w:rFonts w:asciiTheme="minorHAnsi" w:hAnsiTheme="minorHAnsi" w:cs="Arial"/>
          <w:sz w:val="22"/>
        </w:rPr>
        <w:t>чк</w:t>
      </w:r>
      <w:r>
        <w:rPr>
          <w:rFonts w:asciiTheme="minorHAnsi" w:hAnsiTheme="minorHAnsi" w:cs="Arial"/>
          <w:spacing w:val="-3"/>
          <w:sz w:val="22"/>
        </w:rPr>
        <w:t>и</w:t>
      </w:r>
      <w:r>
        <w:rPr>
          <w:rFonts w:asciiTheme="minorHAnsi" w:hAnsiTheme="minorHAnsi" w:cs="Arial"/>
          <w:sz w:val="22"/>
        </w:rPr>
        <w:t>от</w:t>
      </w:r>
      <w:r>
        <w:rPr>
          <w:rFonts w:asciiTheme="minorHAnsi" w:hAnsiTheme="minorHAnsi"/>
          <w:spacing w:val="36"/>
          <w:sz w:val="22"/>
        </w:rPr>
        <w:t xml:space="preserve"> </w:t>
      </w:r>
      <w:r>
        <w:rPr>
          <w:rFonts w:asciiTheme="minorHAnsi" w:hAnsiTheme="minorHAnsi" w:cs="Arial"/>
          <w:spacing w:val="-1"/>
          <w:sz w:val="22"/>
        </w:rPr>
        <w:t>и</w:t>
      </w:r>
      <w:r>
        <w:rPr>
          <w:rFonts w:asciiTheme="minorHAnsi" w:hAnsiTheme="minorHAnsi" w:cs="Arial"/>
          <w:sz w:val="22"/>
        </w:rPr>
        <w:t>зве</w:t>
      </w:r>
      <w:r>
        <w:rPr>
          <w:rFonts w:asciiTheme="minorHAnsi" w:hAnsiTheme="minorHAnsi" w:cs="Arial"/>
          <w:spacing w:val="1"/>
          <w:sz w:val="22"/>
        </w:rPr>
        <w:t>ш</w:t>
      </w:r>
      <w:r>
        <w:rPr>
          <w:rFonts w:asciiTheme="minorHAnsi" w:hAnsiTheme="minorHAnsi" w:cs="Arial"/>
          <w:sz w:val="22"/>
        </w:rPr>
        <w:t>тај</w:t>
      </w:r>
      <w:r>
        <w:rPr>
          <w:rFonts w:asciiTheme="minorHAnsi" w:hAnsiTheme="minorHAnsi"/>
          <w:spacing w:val="38"/>
          <w:sz w:val="22"/>
        </w:rPr>
        <w:t xml:space="preserve"> </w:t>
      </w:r>
      <w:r>
        <w:rPr>
          <w:rFonts w:asciiTheme="minorHAnsi" w:hAnsiTheme="minorHAnsi" w:cs="Arial"/>
          <w:sz w:val="22"/>
        </w:rPr>
        <w:t>е</w:t>
      </w:r>
      <w:r>
        <w:rPr>
          <w:rFonts w:asciiTheme="minorHAnsi" w:hAnsiTheme="minorHAnsi"/>
          <w:spacing w:val="33"/>
          <w:sz w:val="22"/>
        </w:rPr>
        <w:t xml:space="preserve"> </w:t>
      </w:r>
      <w:r>
        <w:rPr>
          <w:rFonts w:asciiTheme="minorHAnsi" w:hAnsiTheme="minorHAnsi" w:cs="Arial"/>
          <w:spacing w:val="1"/>
          <w:sz w:val="22"/>
        </w:rPr>
        <w:t>д</w:t>
      </w:r>
      <w:r>
        <w:rPr>
          <w:rFonts w:asciiTheme="minorHAnsi" w:hAnsiTheme="minorHAnsi" w:cs="Arial"/>
          <w:spacing w:val="-3"/>
          <w:sz w:val="22"/>
        </w:rPr>
        <w:t>а</w:t>
      </w:r>
      <w:r>
        <w:rPr>
          <w:rFonts w:asciiTheme="minorHAnsi" w:hAnsiTheme="minorHAnsi" w:cs="Arial"/>
          <w:spacing w:val="1"/>
          <w:sz w:val="22"/>
        </w:rPr>
        <w:t>д</w:t>
      </w:r>
      <w:r>
        <w:rPr>
          <w:rFonts w:asciiTheme="minorHAnsi" w:hAnsiTheme="minorHAnsi" w:cs="Arial"/>
          <w:sz w:val="22"/>
        </w:rPr>
        <w:t>ена</w:t>
      </w:r>
      <w:r>
        <w:rPr>
          <w:rFonts w:asciiTheme="minorHAnsi" w:hAnsiTheme="minorHAnsi"/>
          <w:spacing w:val="34"/>
          <w:sz w:val="22"/>
        </w:rPr>
        <w:t xml:space="preserve"> </w:t>
      </w:r>
      <w:r>
        <w:rPr>
          <w:rFonts w:asciiTheme="minorHAnsi" w:hAnsiTheme="minorHAnsi" w:cs="Arial"/>
          <w:sz w:val="22"/>
        </w:rPr>
        <w:t>и</w:t>
      </w:r>
      <w:r>
        <w:rPr>
          <w:rFonts w:asciiTheme="minorHAnsi" w:hAnsiTheme="minorHAnsi"/>
          <w:spacing w:val="35"/>
          <w:sz w:val="22"/>
        </w:rPr>
        <w:t xml:space="preserve"> </w:t>
      </w:r>
      <w:r>
        <w:rPr>
          <w:rFonts w:asciiTheme="minorHAnsi" w:hAnsiTheme="minorHAnsi" w:cs="Arial"/>
          <w:spacing w:val="1"/>
          <w:sz w:val="22"/>
        </w:rPr>
        <w:t>п</w:t>
      </w:r>
      <w:r>
        <w:rPr>
          <w:rFonts w:asciiTheme="minorHAnsi" w:hAnsiTheme="minorHAnsi" w:cs="Arial"/>
          <w:sz w:val="22"/>
        </w:rPr>
        <w:t>ое</w:t>
      </w:r>
      <w:r>
        <w:rPr>
          <w:rFonts w:asciiTheme="minorHAnsi" w:hAnsiTheme="minorHAnsi" w:cs="Arial"/>
          <w:spacing w:val="1"/>
          <w:sz w:val="22"/>
        </w:rPr>
        <w:t>д</w:t>
      </w:r>
      <w:r>
        <w:rPr>
          <w:rFonts w:asciiTheme="minorHAnsi" w:hAnsiTheme="minorHAnsi" w:cs="Arial"/>
          <w:spacing w:val="-1"/>
          <w:sz w:val="22"/>
        </w:rPr>
        <w:t>и</w:t>
      </w:r>
      <w:r>
        <w:rPr>
          <w:rFonts w:asciiTheme="minorHAnsi" w:hAnsiTheme="minorHAnsi" w:cs="Arial"/>
          <w:sz w:val="22"/>
        </w:rPr>
        <w:t>не</w:t>
      </w:r>
      <w:r>
        <w:rPr>
          <w:rFonts w:asciiTheme="minorHAnsi" w:hAnsiTheme="minorHAnsi" w:cs="Arial"/>
          <w:spacing w:val="-2"/>
          <w:sz w:val="22"/>
        </w:rPr>
        <w:t>ч</w:t>
      </w:r>
      <w:r>
        <w:rPr>
          <w:rFonts w:asciiTheme="minorHAnsi" w:hAnsiTheme="minorHAnsi" w:cs="Arial"/>
          <w:sz w:val="22"/>
        </w:rPr>
        <w:t>ната</w:t>
      </w:r>
      <w:r>
        <w:rPr>
          <w:rFonts w:asciiTheme="minorHAnsi" w:hAnsiTheme="minorHAnsi"/>
          <w:spacing w:val="36"/>
          <w:sz w:val="22"/>
        </w:rPr>
        <w:t xml:space="preserve"> </w:t>
      </w:r>
      <w:r>
        <w:rPr>
          <w:rFonts w:asciiTheme="minorHAnsi" w:hAnsiTheme="minorHAnsi" w:cs="Arial"/>
          <w:spacing w:val="1"/>
          <w:sz w:val="22"/>
        </w:rPr>
        <w:t>д</w:t>
      </w:r>
      <w:r>
        <w:rPr>
          <w:rFonts w:asciiTheme="minorHAnsi" w:hAnsiTheme="minorHAnsi" w:cs="Arial"/>
          <w:sz w:val="22"/>
        </w:rPr>
        <w:t>о</w:t>
      </w:r>
      <w:r>
        <w:rPr>
          <w:rFonts w:asciiTheme="minorHAnsi" w:hAnsiTheme="minorHAnsi" w:cs="Arial"/>
          <w:spacing w:val="-3"/>
          <w:sz w:val="22"/>
        </w:rPr>
        <w:t>з</w:t>
      </w:r>
      <w:r>
        <w:rPr>
          <w:rFonts w:asciiTheme="minorHAnsi" w:hAnsiTheme="minorHAnsi" w:cs="Arial"/>
          <w:sz w:val="22"/>
        </w:rPr>
        <w:t>в</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ена</w:t>
      </w:r>
      <w:r>
        <w:rPr>
          <w:rFonts w:asciiTheme="minorHAnsi" w:hAnsiTheme="minorHAnsi"/>
          <w:spacing w:val="36"/>
          <w:sz w:val="22"/>
        </w:rPr>
        <w:t xml:space="preserve"> </w:t>
      </w:r>
      <w:r>
        <w:rPr>
          <w:rFonts w:asciiTheme="minorHAnsi" w:hAnsiTheme="minorHAnsi" w:cs="Arial"/>
          <w:sz w:val="22"/>
        </w:rPr>
        <w:t>н</w:t>
      </w:r>
      <w:r>
        <w:rPr>
          <w:rFonts w:asciiTheme="minorHAnsi" w:hAnsiTheme="minorHAnsi" w:cs="Arial"/>
          <w:spacing w:val="-3"/>
          <w:sz w:val="22"/>
        </w:rPr>
        <w:t>о</w:t>
      </w:r>
      <w:r>
        <w:rPr>
          <w:rFonts w:asciiTheme="minorHAnsi" w:hAnsiTheme="minorHAnsi" w:cs="Arial"/>
          <w:sz w:val="22"/>
        </w:rPr>
        <w:t>с</w:t>
      </w:r>
      <w:r>
        <w:rPr>
          <w:rFonts w:asciiTheme="minorHAnsi" w:hAnsiTheme="minorHAnsi" w:cs="Arial"/>
          <w:spacing w:val="-1"/>
          <w:sz w:val="22"/>
        </w:rPr>
        <w:t>и</w:t>
      </w:r>
      <w:r>
        <w:rPr>
          <w:rFonts w:asciiTheme="minorHAnsi" w:hAnsiTheme="minorHAnsi" w:cs="Arial"/>
          <w:sz w:val="22"/>
        </w:rPr>
        <w:t>вост</w:t>
      </w:r>
      <w:r>
        <w:rPr>
          <w:rFonts w:asciiTheme="minorHAnsi" w:hAnsiTheme="minorHAnsi"/>
          <w:spacing w:val="36"/>
          <w:sz w:val="22"/>
        </w:rPr>
        <w:t xml:space="preserve"> </w:t>
      </w:r>
      <w:r>
        <w:rPr>
          <w:rFonts w:asciiTheme="minorHAnsi" w:hAnsiTheme="minorHAnsi" w:cs="Arial"/>
          <w:sz w:val="22"/>
        </w:rPr>
        <w:t>на</w:t>
      </w:r>
      <w:r>
        <w:rPr>
          <w:rFonts w:asciiTheme="minorHAnsi" w:hAnsiTheme="minorHAnsi"/>
          <w:spacing w:val="36"/>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z w:val="22"/>
        </w:rPr>
        <w:t>,</w:t>
      </w:r>
    </w:p>
    <w:p w:rsidR="00B36FF6" w:rsidRDefault="00B77081">
      <w:pPr>
        <w:autoSpaceDE w:val="0"/>
        <w:autoSpaceDN w:val="0"/>
        <w:spacing w:before="40"/>
        <w:ind w:left="120" w:right="71"/>
        <w:jc w:val="both"/>
        <w:rPr>
          <w:rFonts w:asciiTheme="minorHAnsi" w:hAnsiTheme="minorHAnsi" w:cs="Arial"/>
          <w:sz w:val="22"/>
        </w:rPr>
      </w:pPr>
      <w:r>
        <w:rPr>
          <w:rFonts w:asciiTheme="minorHAnsi" w:hAnsiTheme="minorHAnsi" w:cs="Arial"/>
          <w:spacing w:val="1"/>
          <w:sz w:val="22"/>
        </w:rPr>
        <w:t>п</w:t>
      </w:r>
      <w:r>
        <w:rPr>
          <w:rFonts w:asciiTheme="minorHAnsi" w:hAnsiTheme="minorHAnsi" w:cs="Arial"/>
          <w:sz w:val="22"/>
        </w:rPr>
        <w:t>ресметана</w:t>
      </w:r>
      <w:r>
        <w:rPr>
          <w:rFonts w:asciiTheme="minorHAnsi" w:hAnsiTheme="minorHAnsi"/>
          <w:spacing w:val="14"/>
          <w:sz w:val="22"/>
        </w:rPr>
        <w:t xml:space="preserve"> </w:t>
      </w:r>
      <w:r>
        <w:rPr>
          <w:rFonts w:asciiTheme="minorHAnsi" w:hAnsiTheme="minorHAnsi" w:cs="Arial"/>
          <w:spacing w:val="1"/>
          <w:sz w:val="22"/>
        </w:rPr>
        <w:t>п</w:t>
      </w:r>
      <w:r>
        <w:rPr>
          <w:rFonts w:asciiTheme="minorHAnsi" w:hAnsiTheme="minorHAnsi" w:cs="Arial"/>
          <w:sz w:val="22"/>
        </w:rPr>
        <w:t>о</w:t>
      </w:r>
      <w:r>
        <w:rPr>
          <w:rFonts w:asciiTheme="minorHAnsi" w:hAnsiTheme="minorHAnsi"/>
          <w:spacing w:val="17"/>
          <w:sz w:val="22"/>
        </w:rPr>
        <w:t xml:space="preserve"> </w:t>
      </w:r>
      <w:r>
        <w:rPr>
          <w:rFonts w:asciiTheme="minorHAnsi" w:hAnsiTheme="minorHAnsi" w:cs="Arial"/>
          <w:spacing w:val="-4"/>
          <w:sz w:val="22"/>
        </w:rPr>
        <w:t>М</w:t>
      </w:r>
      <w:r>
        <w:rPr>
          <w:rFonts w:asciiTheme="minorHAnsi" w:hAnsiTheme="minorHAnsi" w:cs="Arial"/>
          <w:sz w:val="22"/>
        </w:rPr>
        <w:t>ето</w:t>
      </w:r>
      <w:r>
        <w:rPr>
          <w:rFonts w:asciiTheme="minorHAnsi" w:hAnsiTheme="minorHAnsi" w:cs="Arial"/>
          <w:spacing w:val="1"/>
          <w:sz w:val="22"/>
        </w:rPr>
        <w:t>д</w:t>
      </w:r>
      <w:r>
        <w:rPr>
          <w:rFonts w:asciiTheme="minorHAnsi" w:hAnsiTheme="minorHAnsi" w:cs="Arial"/>
          <w:sz w:val="22"/>
        </w:rPr>
        <w:t>а</w:t>
      </w:r>
      <w:r>
        <w:rPr>
          <w:rFonts w:asciiTheme="minorHAnsi" w:hAnsiTheme="minorHAnsi"/>
          <w:spacing w:val="14"/>
          <w:sz w:val="22"/>
        </w:rPr>
        <w:t xml:space="preserve"> </w:t>
      </w:r>
      <w:r>
        <w:rPr>
          <w:rFonts w:asciiTheme="minorHAnsi" w:hAnsiTheme="minorHAnsi" w:cs="Arial"/>
          <w:sz w:val="22"/>
        </w:rPr>
        <w:t>на</w:t>
      </w:r>
      <w:r>
        <w:rPr>
          <w:rFonts w:asciiTheme="minorHAnsi" w:hAnsiTheme="minorHAnsi"/>
          <w:spacing w:val="17"/>
          <w:sz w:val="22"/>
        </w:rPr>
        <w:t xml:space="preserve"> </w:t>
      </w:r>
      <w:r>
        <w:rPr>
          <w:rFonts w:asciiTheme="minorHAnsi" w:hAnsiTheme="minorHAnsi" w:cs="Arial"/>
          <w:spacing w:val="-4"/>
          <w:sz w:val="22"/>
        </w:rPr>
        <w:t>М</w:t>
      </w:r>
      <w:r>
        <w:rPr>
          <w:rFonts w:asciiTheme="minorHAnsi" w:hAnsiTheme="minorHAnsi" w:cs="Arial"/>
          <w:sz w:val="22"/>
        </w:rPr>
        <w:t>аер</w:t>
      </w:r>
      <w:r>
        <w:rPr>
          <w:rFonts w:asciiTheme="minorHAnsi" w:hAnsiTheme="minorHAnsi" w:cs="Arial"/>
          <w:spacing w:val="-2"/>
          <w:sz w:val="22"/>
        </w:rPr>
        <w:t>х</w:t>
      </w:r>
      <w:r>
        <w:rPr>
          <w:rFonts w:asciiTheme="minorHAnsi" w:hAnsiTheme="minorHAnsi" w:cs="Arial"/>
          <w:sz w:val="22"/>
        </w:rPr>
        <w:t>ов</w:t>
      </w:r>
      <w:r>
        <w:rPr>
          <w:rFonts w:asciiTheme="minorHAnsi" w:hAnsiTheme="minorHAnsi"/>
          <w:spacing w:val="18"/>
          <w:sz w:val="22"/>
        </w:rPr>
        <w:t xml:space="preserve"> </w:t>
      </w:r>
      <w:r>
        <w:rPr>
          <w:rFonts w:asciiTheme="minorHAnsi" w:hAnsiTheme="minorHAnsi" w:cs="Arial"/>
          <w:sz w:val="22"/>
        </w:rPr>
        <w:t>и</w:t>
      </w:r>
      <w:r>
        <w:rPr>
          <w:rFonts w:asciiTheme="minorHAnsi" w:hAnsiTheme="minorHAnsi"/>
          <w:spacing w:val="16"/>
          <w:sz w:val="22"/>
        </w:rPr>
        <w:t xml:space="preserve"> </w:t>
      </w:r>
      <w:r>
        <w:rPr>
          <w:rFonts w:asciiTheme="minorHAnsi" w:hAnsiTheme="minorHAnsi" w:cs="Arial"/>
          <w:sz w:val="22"/>
        </w:rPr>
        <w:t>зав</w:t>
      </w:r>
      <w:r>
        <w:rPr>
          <w:rFonts w:asciiTheme="minorHAnsi" w:hAnsiTheme="minorHAnsi" w:cs="Arial"/>
          <w:spacing w:val="-1"/>
          <w:sz w:val="22"/>
        </w:rPr>
        <w:t>и</w:t>
      </w:r>
      <w:r>
        <w:rPr>
          <w:rFonts w:asciiTheme="minorHAnsi" w:hAnsiTheme="minorHAnsi" w:cs="Arial"/>
          <w:sz w:val="22"/>
        </w:rPr>
        <w:t>сно</w:t>
      </w:r>
      <w:r>
        <w:rPr>
          <w:rFonts w:asciiTheme="minorHAnsi" w:hAnsiTheme="minorHAnsi"/>
          <w:spacing w:val="14"/>
          <w:sz w:val="22"/>
        </w:rPr>
        <w:t xml:space="preserve"> </w:t>
      </w:r>
      <w:r>
        <w:rPr>
          <w:rFonts w:asciiTheme="minorHAnsi" w:hAnsiTheme="minorHAnsi" w:cs="Arial"/>
          <w:sz w:val="22"/>
        </w:rPr>
        <w:t>од</w:t>
      </w:r>
      <w:r>
        <w:rPr>
          <w:rFonts w:asciiTheme="minorHAnsi" w:hAnsiTheme="minorHAnsi"/>
          <w:spacing w:val="18"/>
          <w:sz w:val="22"/>
        </w:rPr>
        <w:t xml:space="preserve"> </w:t>
      </w:r>
      <w:r>
        <w:rPr>
          <w:rFonts w:asciiTheme="minorHAnsi" w:hAnsiTheme="minorHAnsi" w:cs="Arial"/>
          <w:spacing w:val="1"/>
          <w:sz w:val="22"/>
        </w:rPr>
        <w:t>д</w:t>
      </w:r>
      <w:r>
        <w:rPr>
          <w:rFonts w:asciiTheme="minorHAnsi" w:hAnsiTheme="minorHAnsi" w:cs="Arial"/>
          <w:spacing w:val="-3"/>
          <w:sz w:val="22"/>
        </w:rPr>
        <w:t>и</w:t>
      </w:r>
      <w:r>
        <w:rPr>
          <w:rFonts w:asciiTheme="minorHAnsi" w:hAnsiTheme="minorHAnsi" w:cs="Arial"/>
          <w:spacing w:val="1"/>
          <w:sz w:val="22"/>
        </w:rPr>
        <w:t>ј</w:t>
      </w:r>
      <w:r>
        <w:rPr>
          <w:rFonts w:asciiTheme="minorHAnsi" w:hAnsiTheme="minorHAnsi" w:cs="Arial"/>
          <w:sz w:val="22"/>
        </w:rPr>
        <w:t>аметарот</w:t>
      </w:r>
      <w:r>
        <w:rPr>
          <w:rFonts w:asciiTheme="minorHAnsi" w:hAnsiTheme="minorHAnsi"/>
          <w:spacing w:val="14"/>
          <w:sz w:val="22"/>
        </w:rPr>
        <w:t xml:space="preserve"> </w:t>
      </w:r>
      <w:r>
        <w:rPr>
          <w:rFonts w:asciiTheme="minorHAnsi" w:hAnsiTheme="minorHAnsi" w:cs="Arial"/>
          <w:sz w:val="22"/>
        </w:rPr>
        <w:t>на</w:t>
      </w:r>
      <w:r>
        <w:rPr>
          <w:rFonts w:asciiTheme="minorHAnsi" w:hAnsiTheme="minorHAnsi"/>
          <w:spacing w:val="17"/>
          <w:sz w:val="22"/>
        </w:rPr>
        <w:t xml:space="preserve"> </w:t>
      </w:r>
      <w:r>
        <w:rPr>
          <w:rFonts w:asciiTheme="minorHAnsi" w:hAnsiTheme="minorHAnsi" w:cs="Arial"/>
          <w:sz w:val="22"/>
        </w:rPr>
        <w:t>к</w:t>
      </w:r>
      <w:r>
        <w:rPr>
          <w:rFonts w:asciiTheme="minorHAnsi" w:hAnsiTheme="minorHAnsi" w:cs="Arial"/>
          <w:spacing w:val="-3"/>
          <w:sz w:val="22"/>
        </w:rPr>
        <w:t>о</w:t>
      </w:r>
      <w:r>
        <w:rPr>
          <w:rFonts w:asciiTheme="minorHAnsi" w:hAnsiTheme="minorHAnsi" w:cs="Arial"/>
          <w:spacing w:val="1"/>
          <w:sz w:val="22"/>
        </w:rPr>
        <w:t>л</w:t>
      </w:r>
      <w:r>
        <w:rPr>
          <w:rFonts w:asciiTheme="minorHAnsi" w:hAnsiTheme="minorHAnsi" w:cs="Arial"/>
          <w:spacing w:val="-3"/>
          <w:sz w:val="22"/>
        </w:rPr>
        <w:t>о</w:t>
      </w:r>
      <w:r>
        <w:rPr>
          <w:rFonts w:asciiTheme="minorHAnsi" w:hAnsiTheme="minorHAnsi" w:cs="Arial"/>
          <w:sz w:val="22"/>
        </w:rPr>
        <w:t>т</w:t>
      </w:r>
      <w:r>
        <w:rPr>
          <w:rFonts w:asciiTheme="minorHAnsi" w:hAnsiTheme="minorHAnsi"/>
          <w:spacing w:val="17"/>
          <w:sz w:val="22"/>
        </w:rPr>
        <w:t xml:space="preserve"> </w:t>
      </w:r>
      <w:r>
        <w:rPr>
          <w:rFonts w:asciiTheme="minorHAnsi" w:hAnsiTheme="minorHAnsi" w:cs="Arial"/>
          <w:sz w:val="22"/>
        </w:rPr>
        <w:t>нос</w:t>
      </w:r>
      <w:r>
        <w:rPr>
          <w:rFonts w:asciiTheme="minorHAnsi" w:hAnsiTheme="minorHAnsi" w:cs="Arial"/>
          <w:spacing w:val="-1"/>
          <w:sz w:val="22"/>
        </w:rPr>
        <w:t>и</w:t>
      </w:r>
      <w:r>
        <w:rPr>
          <w:rFonts w:asciiTheme="minorHAnsi" w:hAnsiTheme="minorHAnsi" w:cs="Arial"/>
          <w:sz w:val="22"/>
        </w:rPr>
        <w:t>воста</w:t>
      </w:r>
      <w:r>
        <w:rPr>
          <w:rFonts w:asciiTheme="minorHAnsi" w:hAnsiTheme="minorHAnsi"/>
          <w:spacing w:val="14"/>
          <w:sz w:val="22"/>
        </w:rPr>
        <w:t xml:space="preserve"> </w:t>
      </w:r>
      <w:r>
        <w:rPr>
          <w:rFonts w:asciiTheme="minorHAnsi" w:hAnsiTheme="minorHAnsi" w:cs="Arial"/>
          <w:spacing w:val="-1"/>
          <w:sz w:val="22"/>
        </w:rPr>
        <w:t>и</w:t>
      </w:r>
      <w:r>
        <w:rPr>
          <w:rFonts w:asciiTheme="minorHAnsi" w:hAnsiTheme="minorHAnsi" w:cs="Arial"/>
          <w:sz w:val="22"/>
        </w:rPr>
        <w:t>знес</w:t>
      </w:r>
      <w:r>
        <w:rPr>
          <w:rFonts w:asciiTheme="minorHAnsi" w:hAnsiTheme="minorHAnsi" w:cs="Arial"/>
          <w:spacing w:val="-2"/>
          <w:sz w:val="22"/>
        </w:rPr>
        <w:t>у</w:t>
      </w:r>
      <w:r>
        <w:rPr>
          <w:rFonts w:asciiTheme="minorHAnsi" w:hAnsiTheme="minorHAnsi" w:cs="Arial"/>
          <w:sz w:val="22"/>
        </w:rPr>
        <w:t>ва</w:t>
      </w:r>
      <w:r>
        <w:rPr>
          <w:rFonts w:asciiTheme="minorHAnsi" w:hAnsiTheme="minorHAnsi" w:cs="Arial"/>
        </w:rPr>
        <w:t xml:space="preserve">:  </w:t>
      </w:r>
      <w:r>
        <w:rPr>
          <w:rFonts w:asciiTheme="minorHAnsi" w:hAnsiTheme="minorHAnsi" w:cs="Arial"/>
          <w:spacing w:val="-1"/>
          <w:sz w:val="22"/>
          <w:szCs w:val="22"/>
        </w:rPr>
        <w:t>D</w:t>
      </w:r>
      <w:r>
        <w:rPr>
          <w:rFonts w:asciiTheme="minorHAnsi" w:hAnsiTheme="minorHAnsi" w:cs="Arial"/>
          <w:spacing w:val="1"/>
          <w:sz w:val="22"/>
          <w:szCs w:val="22"/>
        </w:rPr>
        <w:t>=</w:t>
      </w:r>
      <w:r>
        <w:rPr>
          <w:rFonts w:asciiTheme="minorHAnsi" w:hAnsiTheme="minorHAnsi" w:cs="Arial"/>
          <w:spacing w:val="-3"/>
          <w:sz w:val="22"/>
          <w:szCs w:val="22"/>
        </w:rPr>
        <w:t>0</w:t>
      </w:r>
      <w:r>
        <w:rPr>
          <w:rFonts w:asciiTheme="minorHAnsi" w:hAnsiTheme="minorHAnsi" w:cs="Arial"/>
          <w:spacing w:val="1"/>
          <w:sz w:val="22"/>
          <w:szCs w:val="22"/>
        </w:rPr>
        <w:t>.</w:t>
      </w:r>
      <w:r>
        <w:rPr>
          <w:rFonts w:asciiTheme="minorHAnsi" w:hAnsiTheme="minorHAnsi" w:cs="Arial"/>
          <w:sz w:val="22"/>
          <w:szCs w:val="22"/>
        </w:rPr>
        <w:t xml:space="preserve">20m  </w:t>
      </w:r>
      <w:r>
        <w:rPr>
          <w:rFonts w:asciiTheme="minorHAnsi" w:hAnsiTheme="minorHAnsi" w:cs="Arial"/>
          <w:spacing w:val="8"/>
          <w:sz w:val="22"/>
          <w:szCs w:val="22"/>
        </w:rPr>
        <w:t xml:space="preserve"> </w:t>
      </w:r>
      <w:r>
        <w:rPr>
          <w:rFonts w:asciiTheme="minorHAnsi" w:hAnsiTheme="minorHAnsi" w:cs="Arial"/>
          <w:spacing w:val="-1"/>
          <w:sz w:val="22"/>
          <w:szCs w:val="22"/>
        </w:rPr>
        <w:t>Q</w:t>
      </w:r>
      <w:r>
        <w:rPr>
          <w:rFonts w:asciiTheme="minorHAnsi" w:hAnsiTheme="minorHAnsi" w:cs="Arial"/>
          <w:spacing w:val="1"/>
          <w:sz w:val="22"/>
          <w:szCs w:val="22"/>
        </w:rPr>
        <w:t>=</w:t>
      </w:r>
      <w:r>
        <w:rPr>
          <w:rFonts w:asciiTheme="minorHAnsi" w:hAnsiTheme="minorHAnsi" w:cs="Arial"/>
          <w:sz w:val="22"/>
          <w:szCs w:val="22"/>
        </w:rPr>
        <w:t>18</w:t>
      </w:r>
      <w:r>
        <w:rPr>
          <w:rFonts w:asciiTheme="minorHAnsi" w:hAnsiTheme="minorHAnsi" w:cs="Arial"/>
          <w:spacing w:val="-3"/>
          <w:sz w:val="22"/>
          <w:szCs w:val="22"/>
        </w:rPr>
        <w:t>9</w:t>
      </w:r>
      <w:r>
        <w:rPr>
          <w:rFonts w:asciiTheme="minorHAnsi" w:hAnsiTheme="minorHAnsi" w:cs="Arial"/>
          <w:spacing w:val="1"/>
          <w:sz w:val="22"/>
          <w:szCs w:val="22"/>
        </w:rPr>
        <w:t>.</w:t>
      </w:r>
      <w:r>
        <w:rPr>
          <w:rFonts w:asciiTheme="minorHAnsi" w:hAnsiTheme="minorHAnsi" w:cs="Arial"/>
          <w:sz w:val="22"/>
          <w:szCs w:val="22"/>
        </w:rPr>
        <w:t>2</w:t>
      </w:r>
      <w:r>
        <w:rPr>
          <w:rFonts w:asciiTheme="minorHAnsi" w:hAnsiTheme="minorHAnsi" w:cs="Arial"/>
          <w:spacing w:val="-3"/>
          <w:sz w:val="22"/>
          <w:szCs w:val="22"/>
        </w:rPr>
        <w:t>2</w:t>
      </w:r>
      <w:r>
        <w:rPr>
          <w:rFonts w:asciiTheme="minorHAnsi" w:hAnsiTheme="minorHAnsi" w:cs="Arial"/>
          <w:spacing w:val="-1"/>
          <w:sz w:val="22"/>
          <w:szCs w:val="22"/>
        </w:rPr>
        <w:t>K</w:t>
      </w:r>
      <w:r>
        <w:rPr>
          <w:rFonts w:asciiTheme="minorHAnsi" w:hAnsiTheme="minorHAnsi" w:cs="Arial"/>
          <w:sz w:val="22"/>
          <w:szCs w:val="22"/>
        </w:rPr>
        <w:t xml:space="preserve">n  </w:t>
      </w:r>
      <w:r>
        <w:rPr>
          <w:rFonts w:asciiTheme="minorHAnsi" w:hAnsiTheme="minorHAnsi" w:cs="Arial"/>
          <w:spacing w:val="9"/>
          <w:sz w:val="22"/>
          <w:szCs w:val="22"/>
        </w:rPr>
        <w:t xml:space="preserve"> </w:t>
      </w:r>
      <w:r>
        <w:rPr>
          <w:rFonts w:asciiTheme="minorHAnsi" w:hAnsiTheme="minorHAnsi" w:cs="Arial"/>
          <w:sz w:val="22"/>
          <w:szCs w:val="22"/>
        </w:rPr>
        <w:t xml:space="preserve">,  </w:t>
      </w:r>
      <w:r>
        <w:rPr>
          <w:rFonts w:asciiTheme="minorHAnsi" w:hAnsiTheme="minorHAnsi" w:cs="Arial"/>
          <w:spacing w:val="10"/>
          <w:sz w:val="22"/>
          <w:szCs w:val="22"/>
        </w:rPr>
        <w:t xml:space="preserve"> </w:t>
      </w:r>
      <w:r>
        <w:rPr>
          <w:rFonts w:asciiTheme="minorHAnsi" w:hAnsiTheme="minorHAnsi" w:cs="Arial"/>
          <w:spacing w:val="-1"/>
          <w:sz w:val="22"/>
          <w:szCs w:val="22"/>
        </w:rPr>
        <w:t>D</w:t>
      </w:r>
      <w:r>
        <w:rPr>
          <w:rFonts w:asciiTheme="minorHAnsi" w:hAnsiTheme="minorHAnsi" w:cs="Arial"/>
          <w:spacing w:val="1"/>
          <w:sz w:val="22"/>
          <w:szCs w:val="22"/>
        </w:rPr>
        <w:t>=</w:t>
      </w:r>
      <w:r>
        <w:rPr>
          <w:rFonts w:asciiTheme="minorHAnsi" w:hAnsiTheme="minorHAnsi" w:cs="Arial"/>
          <w:spacing w:val="-3"/>
          <w:sz w:val="22"/>
          <w:szCs w:val="22"/>
        </w:rPr>
        <w:t>0</w:t>
      </w:r>
      <w:r>
        <w:rPr>
          <w:rFonts w:asciiTheme="minorHAnsi" w:hAnsiTheme="minorHAnsi" w:cs="Arial"/>
          <w:spacing w:val="1"/>
          <w:sz w:val="22"/>
          <w:szCs w:val="22"/>
        </w:rPr>
        <w:t>.</w:t>
      </w:r>
      <w:r>
        <w:rPr>
          <w:rFonts w:asciiTheme="minorHAnsi" w:hAnsiTheme="minorHAnsi" w:cs="Arial"/>
          <w:sz w:val="22"/>
          <w:szCs w:val="22"/>
        </w:rPr>
        <w:t>2</w:t>
      </w:r>
      <w:r>
        <w:rPr>
          <w:rFonts w:asciiTheme="minorHAnsi" w:hAnsiTheme="minorHAnsi" w:cs="Arial"/>
          <w:spacing w:val="-3"/>
          <w:sz w:val="22"/>
          <w:szCs w:val="22"/>
        </w:rPr>
        <w:t>5</w:t>
      </w:r>
      <w:r>
        <w:rPr>
          <w:rFonts w:asciiTheme="minorHAnsi" w:hAnsiTheme="minorHAnsi" w:cs="Arial"/>
          <w:sz w:val="22"/>
          <w:szCs w:val="22"/>
        </w:rPr>
        <w:t xml:space="preserve">m  </w:t>
      </w:r>
      <w:r>
        <w:rPr>
          <w:rFonts w:asciiTheme="minorHAnsi" w:hAnsiTheme="minorHAnsi" w:cs="Arial"/>
          <w:spacing w:val="8"/>
          <w:sz w:val="22"/>
          <w:szCs w:val="22"/>
        </w:rPr>
        <w:t xml:space="preserve"> </w:t>
      </w:r>
      <w:r>
        <w:rPr>
          <w:rFonts w:asciiTheme="minorHAnsi" w:hAnsiTheme="minorHAnsi" w:cs="Arial"/>
          <w:spacing w:val="1"/>
          <w:sz w:val="22"/>
          <w:szCs w:val="22"/>
        </w:rPr>
        <w:t>Q=</w:t>
      </w:r>
      <w:r>
        <w:rPr>
          <w:rFonts w:asciiTheme="minorHAnsi" w:hAnsiTheme="minorHAnsi" w:cs="Arial"/>
          <w:sz w:val="22"/>
          <w:szCs w:val="22"/>
        </w:rPr>
        <w:t>2</w:t>
      </w:r>
      <w:r>
        <w:rPr>
          <w:rFonts w:asciiTheme="minorHAnsi" w:hAnsiTheme="minorHAnsi" w:cs="Arial"/>
          <w:spacing w:val="-3"/>
          <w:sz w:val="22"/>
          <w:szCs w:val="22"/>
        </w:rPr>
        <w:t>9</w:t>
      </w:r>
      <w:r>
        <w:rPr>
          <w:rFonts w:asciiTheme="minorHAnsi" w:hAnsiTheme="minorHAnsi" w:cs="Arial"/>
          <w:sz w:val="22"/>
          <w:szCs w:val="22"/>
        </w:rPr>
        <w:t>5</w:t>
      </w:r>
      <w:r>
        <w:rPr>
          <w:rFonts w:asciiTheme="minorHAnsi" w:hAnsiTheme="minorHAnsi" w:cs="Arial"/>
          <w:spacing w:val="1"/>
          <w:sz w:val="22"/>
          <w:szCs w:val="22"/>
        </w:rPr>
        <w:t>.</w:t>
      </w:r>
      <w:r>
        <w:rPr>
          <w:rFonts w:asciiTheme="minorHAnsi" w:hAnsiTheme="minorHAnsi" w:cs="Arial"/>
          <w:sz w:val="22"/>
          <w:szCs w:val="22"/>
        </w:rPr>
        <w:t>66</w:t>
      </w:r>
      <w:r>
        <w:rPr>
          <w:rFonts w:asciiTheme="minorHAnsi" w:hAnsiTheme="minorHAnsi" w:cs="Arial"/>
          <w:spacing w:val="-1"/>
          <w:sz w:val="22"/>
          <w:szCs w:val="22"/>
        </w:rPr>
        <w:t>K</w:t>
      </w:r>
      <w:r>
        <w:rPr>
          <w:rFonts w:asciiTheme="minorHAnsi" w:hAnsiTheme="minorHAnsi" w:cs="Arial"/>
          <w:sz w:val="22"/>
          <w:szCs w:val="22"/>
        </w:rPr>
        <w:t xml:space="preserve">n  </w:t>
      </w:r>
      <w:r>
        <w:rPr>
          <w:rFonts w:asciiTheme="minorHAnsi" w:hAnsiTheme="minorHAnsi" w:cs="Arial"/>
          <w:spacing w:val="9"/>
          <w:sz w:val="22"/>
          <w:szCs w:val="22"/>
        </w:rPr>
        <w:t xml:space="preserve"> </w:t>
      </w:r>
      <w:r>
        <w:rPr>
          <w:rFonts w:asciiTheme="minorHAnsi" w:hAnsiTheme="minorHAnsi" w:cs="Arial"/>
          <w:sz w:val="22"/>
          <w:szCs w:val="22"/>
        </w:rPr>
        <w:t xml:space="preserve">,  </w:t>
      </w:r>
      <w:r>
        <w:rPr>
          <w:rFonts w:asciiTheme="minorHAnsi" w:hAnsiTheme="minorHAnsi" w:cs="Arial"/>
          <w:spacing w:val="8"/>
          <w:sz w:val="22"/>
          <w:szCs w:val="22"/>
        </w:rPr>
        <w:t xml:space="preserve"> </w:t>
      </w:r>
      <w:r>
        <w:rPr>
          <w:rFonts w:asciiTheme="minorHAnsi" w:hAnsiTheme="minorHAnsi" w:cs="Arial"/>
          <w:spacing w:val="-1"/>
          <w:sz w:val="22"/>
          <w:szCs w:val="22"/>
        </w:rPr>
        <w:t>D</w:t>
      </w:r>
      <w:r>
        <w:rPr>
          <w:rFonts w:asciiTheme="minorHAnsi" w:hAnsiTheme="minorHAnsi" w:cs="Arial"/>
          <w:spacing w:val="1"/>
          <w:sz w:val="22"/>
          <w:szCs w:val="22"/>
        </w:rPr>
        <w:t>=</w:t>
      </w:r>
      <w:r>
        <w:rPr>
          <w:rFonts w:asciiTheme="minorHAnsi" w:hAnsiTheme="minorHAnsi" w:cs="Arial"/>
          <w:spacing w:val="-3"/>
          <w:sz w:val="22"/>
          <w:szCs w:val="22"/>
        </w:rPr>
        <w:t>0</w:t>
      </w:r>
      <w:r>
        <w:rPr>
          <w:rFonts w:asciiTheme="minorHAnsi" w:hAnsiTheme="minorHAnsi" w:cs="Arial"/>
          <w:spacing w:val="1"/>
          <w:sz w:val="22"/>
          <w:szCs w:val="22"/>
        </w:rPr>
        <w:t>.</w:t>
      </w:r>
      <w:r>
        <w:rPr>
          <w:rFonts w:asciiTheme="minorHAnsi" w:hAnsiTheme="minorHAnsi" w:cs="Arial"/>
          <w:sz w:val="22"/>
          <w:szCs w:val="22"/>
        </w:rPr>
        <w:t xml:space="preserve">30m  </w:t>
      </w:r>
      <w:r>
        <w:rPr>
          <w:rFonts w:asciiTheme="minorHAnsi" w:hAnsiTheme="minorHAnsi" w:cs="Arial"/>
          <w:spacing w:val="-1"/>
          <w:sz w:val="22"/>
          <w:szCs w:val="22"/>
        </w:rPr>
        <w:t>Q</w:t>
      </w:r>
      <w:r>
        <w:rPr>
          <w:rFonts w:asciiTheme="minorHAnsi" w:hAnsiTheme="minorHAnsi" w:cs="Arial"/>
          <w:spacing w:val="1"/>
          <w:sz w:val="22"/>
          <w:szCs w:val="22"/>
        </w:rPr>
        <w:t>=</w:t>
      </w:r>
      <w:r>
        <w:rPr>
          <w:rFonts w:asciiTheme="minorHAnsi" w:hAnsiTheme="minorHAnsi" w:cs="Arial"/>
          <w:sz w:val="22"/>
          <w:szCs w:val="22"/>
        </w:rPr>
        <w:t>425</w:t>
      </w:r>
      <w:r>
        <w:rPr>
          <w:rFonts w:asciiTheme="minorHAnsi" w:hAnsiTheme="minorHAnsi" w:cs="Arial"/>
          <w:spacing w:val="1"/>
          <w:sz w:val="22"/>
          <w:szCs w:val="22"/>
        </w:rPr>
        <w:t>.</w:t>
      </w:r>
      <w:r>
        <w:rPr>
          <w:rFonts w:asciiTheme="minorHAnsi" w:hAnsiTheme="minorHAnsi" w:cs="Arial"/>
          <w:sz w:val="22"/>
          <w:szCs w:val="22"/>
        </w:rPr>
        <w:t>75</w:t>
      </w:r>
      <w:r>
        <w:rPr>
          <w:rFonts w:asciiTheme="minorHAnsi" w:hAnsiTheme="minorHAnsi" w:cs="Arial"/>
          <w:spacing w:val="-1"/>
          <w:sz w:val="22"/>
          <w:szCs w:val="22"/>
        </w:rPr>
        <w:t>K</w:t>
      </w:r>
      <w:r>
        <w:rPr>
          <w:rFonts w:asciiTheme="minorHAnsi" w:hAnsiTheme="minorHAnsi" w:cs="Arial"/>
          <w:sz w:val="22"/>
          <w:szCs w:val="22"/>
        </w:rPr>
        <w:t xml:space="preserve">n,  </w:t>
      </w:r>
      <w:r>
        <w:rPr>
          <w:rFonts w:asciiTheme="minorHAnsi" w:hAnsiTheme="minorHAnsi" w:cs="Arial"/>
          <w:spacing w:val="10"/>
          <w:sz w:val="22"/>
          <w:szCs w:val="22"/>
        </w:rPr>
        <w:t xml:space="preserve"> </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0</w:t>
      </w:r>
      <w:r>
        <w:rPr>
          <w:rFonts w:asciiTheme="minorHAnsi" w:hAnsiTheme="minorHAnsi" w:cs="Arial"/>
          <w:spacing w:val="1"/>
          <w:sz w:val="22"/>
          <w:szCs w:val="22"/>
        </w:rPr>
        <w:t>.</w:t>
      </w:r>
      <w:r>
        <w:rPr>
          <w:rFonts w:asciiTheme="minorHAnsi" w:hAnsiTheme="minorHAnsi" w:cs="Arial"/>
          <w:sz w:val="22"/>
          <w:szCs w:val="22"/>
        </w:rPr>
        <w:t>4</w:t>
      </w:r>
      <w:r>
        <w:rPr>
          <w:rFonts w:asciiTheme="minorHAnsi" w:hAnsiTheme="minorHAnsi" w:cs="Arial"/>
          <w:spacing w:val="-3"/>
          <w:sz w:val="22"/>
          <w:szCs w:val="22"/>
        </w:rPr>
        <w:t>0</w:t>
      </w:r>
      <w:r>
        <w:rPr>
          <w:rFonts w:asciiTheme="minorHAnsi" w:hAnsiTheme="minorHAnsi" w:cs="Arial"/>
          <w:sz w:val="22"/>
          <w:szCs w:val="22"/>
        </w:rPr>
        <w:t>m</w:t>
      </w:r>
      <w:r>
        <w:rPr>
          <w:rFonts w:asciiTheme="minorHAnsi" w:hAnsiTheme="minorHAnsi" w:cs="Arial"/>
          <w:sz w:val="22"/>
          <w:szCs w:val="22"/>
          <w:lang w:val="mk-MK"/>
        </w:rPr>
        <w:t xml:space="preserve"> </w:t>
      </w:r>
      <w:r>
        <w:rPr>
          <w:rFonts w:asciiTheme="minorHAnsi" w:hAnsiTheme="minorHAnsi" w:cs="Arial"/>
          <w:spacing w:val="1"/>
          <w:sz w:val="22"/>
          <w:szCs w:val="22"/>
        </w:rPr>
        <w:t>Q=</w:t>
      </w:r>
      <w:r>
        <w:rPr>
          <w:rFonts w:asciiTheme="minorHAnsi" w:hAnsiTheme="minorHAnsi" w:cs="Arial"/>
          <w:sz w:val="22"/>
          <w:szCs w:val="22"/>
        </w:rPr>
        <w:t>75</w:t>
      </w:r>
      <w:r>
        <w:rPr>
          <w:rFonts w:asciiTheme="minorHAnsi" w:hAnsiTheme="minorHAnsi" w:cs="Arial"/>
          <w:spacing w:val="-3"/>
          <w:sz w:val="22"/>
          <w:szCs w:val="22"/>
        </w:rPr>
        <w:t>6</w:t>
      </w:r>
      <w:r>
        <w:rPr>
          <w:rFonts w:asciiTheme="minorHAnsi" w:hAnsiTheme="minorHAnsi" w:cs="Arial"/>
          <w:spacing w:val="1"/>
          <w:sz w:val="22"/>
          <w:szCs w:val="22"/>
        </w:rPr>
        <w:t>.</w:t>
      </w:r>
      <w:r>
        <w:rPr>
          <w:rFonts w:asciiTheme="minorHAnsi" w:hAnsiTheme="minorHAnsi" w:cs="Arial"/>
          <w:sz w:val="22"/>
          <w:szCs w:val="22"/>
        </w:rPr>
        <w:t>89</w:t>
      </w:r>
      <w:r>
        <w:rPr>
          <w:rFonts w:asciiTheme="minorHAnsi" w:hAnsiTheme="minorHAnsi" w:cs="Arial"/>
          <w:spacing w:val="-1"/>
          <w:sz w:val="22"/>
          <w:szCs w:val="22"/>
        </w:rPr>
        <w:t>K</w:t>
      </w:r>
      <w:r>
        <w:rPr>
          <w:rFonts w:asciiTheme="minorHAnsi" w:hAnsiTheme="minorHAnsi" w:cs="Arial"/>
          <w:sz w:val="22"/>
          <w:szCs w:val="22"/>
        </w:rPr>
        <w:t>n</w:t>
      </w:r>
      <w:r>
        <w:rPr>
          <w:rFonts w:asciiTheme="minorHAnsi" w:hAnsiTheme="minorHAnsi" w:cs="Arial"/>
          <w:spacing w:val="-1"/>
          <w:sz w:val="22"/>
          <w:szCs w:val="22"/>
        </w:rPr>
        <w:t xml:space="preserve"> </w:t>
      </w:r>
      <w:r>
        <w:rPr>
          <w:rFonts w:asciiTheme="minorHAnsi" w:hAnsiTheme="minorHAnsi" w:cs="Arial"/>
          <w:sz w:val="22"/>
          <w:szCs w:val="22"/>
        </w:rPr>
        <w:t>.</w:t>
      </w:r>
    </w:p>
    <w:p w:rsidR="00B36FF6" w:rsidRDefault="00B36FF6">
      <w:pPr>
        <w:autoSpaceDE w:val="0"/>
        <w:autoSpaceDN w:val="0"/>
        <w:spacing w:before="19" w:line="220" w:lineRule="exact"/>
        <w:rPr>
          <w:rFonts w:asciiTheme="minorHAnsi" w:hAnsiTheme="minorHAnsi" w:cs="Arial"/>
          <w:lang w:val="mk-MK"/>
        </w:rPr>
      </w:pPr>
    </w:p>
    <w:p w:rsidR="00B36FF6" w:rsidRDefault="00B77081">
      <w:pPr>
        <w:autoSpaceDE w:val="0"/>
        <w:autoSpaceDN w:val="0"/>
        <w:ind w:left="120" w:right="63"/>
        <w:jc w:val="both"/>
        <w:rPr>
          <w:rFonts w:asciiTheme="minorHAnsi" w:hAnsiTheme="minorHAnsi" w:cs="Arial"/>
          <w:sz w:val="22"/>
          <w:szCs w:val="22"/>
        </w:rPr>
      </w:pPr>
      <w:r>
        <w:rPr>
          <w:rFonts w:asciiTheme="minorHAnsi" w:hAnsiTheme="minorHAnsi" w:cs="Arial"/>
          <w:spacing w:val="1"/>
          <w:sz w:val="22"/>
          <w:szCs w:val="22"/>
        </w:rPr>
        <w:t>К</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3"/>
          <w:sz w:val="22"/>
          <w:szCs w:val="22"/>
        </w:rPr>
        <w:t>е</w:t>
      </w:r>
      <w:r>
        <w:rPr>
          <w:rFonts w:asciiTheme="minorHAnsi" w:hAnsiTheme="minorHAnsi" w:cs="Arial"/>
          <w:spacing w:val="1"/>
          <w:sz w:val="22"/>
          <w:szCs w:val="22"/>
        </w:rPr>
        <w:t>д</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5"/>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w:t>
      </w:r>
      <w:r>
        <w:rPr>
          <w:rFonts w:asciiTheme="minorHAnsi" w:hAnsiTheme="minorHAnsi" w:cs="Arial"/>
          <w:spacing w:val="-2"/>
          <w:sz w:val="22"/>
          <w:szCs w:val="22"/>
        </w:rPr>
        <w:t>у</w:t>
      </w:r>
      <w:r>
        <w:rPr>
          <w:rFonts w:asciiTheme="minorHAnsi" w:hAnsiTheme="minorHAnsi" w:cs="Arial"/>
          <w:spacing w:val="1"/>
          <w:sz w:val="22"/>
          <w:szCs w:val="22"/>
        </w:rPr>
        <w:t>г</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5"/>
          <w:sz w:val="22"/>
          <w:szCs w:val="22"/>
        </w:rPr>
        <w:t xml:space="preserve"> </w:t>
      </w:r>
      <w:r>
        <w:rPr>
          <w:rFonts w:asciiTheme="minorHAnsi" w:hAnsiTheme="minorHAnsi" w:cs="Arial"/>
          <w:sz w:val="22"/>
          <w:szCs w:val="22"/>
        </w:rPr>
        <w:t>крај</w:t>
      </w:r>
      <w:r>
        <w:rPr>
          <w:rFonts w:asciiTheme="minorHAnsi" w:hAnsiTheme="minorHAnsi"/>
          <w:spacing w:val="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отр</w:t>
      </w:r>
      <w:r>
        <w:rPr>
          <w:rFonts w:asciiTheme="minorHAnsi" w:hAnsiTheme="minorHAnsi" w:cs="Arial"/>
          <w:spacing w:val="-3"/>
          <w:sz w:val="22"/>
          <w:szCs w:val="22"/>
        </w:rPr>
        <w:t>е</w:t>
      </w:r>
      <w:r>
        <w:rPr>
          <w:rFonts w:asciiTheme="minorHAnsi" w:hAnsiTheme="minorHAnsi" w:cs="Arial"/>
          <w:spacing w:val="1"/>
          <w:sz w:val="22"/>
          <w:szCs w:val="22"/>
        </w:rPr>
        <w:t>б</w:t>
      </w:r>
      <w:r>
        <w:rPr>
          <w:rFonts w:asciiTheme="minorHAnsi" w:hAnsiTheme="minorHAnsi" w:cs="Arial"/>
          <w:sz w:val="22"/>
          <w:szCs w:val="22"/>
        </w:rPr>
        <w:t>но</w:t>
      </w:r>
      <w:r>
        <w:rPr>
          <w:rFonts w:asciiTheme="minorHAnsi" w:hAnsiTheme="minorHAnsi"/>
          <w:spacing w:val="2"/>
          <w:sz w:val="22"/>
          <w:szCs w:val="22"/>
        </w:rPr>
        <w:t xml:space="preserve"> </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w:t>
      </w:r>
      <w:r>
        <w:rPr>
          <w:rFonts w:asciiTheme="minorHAnsi" w:hAnsiTheme="minorHAnsi" w:cs="Arial"/>
          <w:spacing w:val="-3"/>
          <w:sz w:val="22"/>
          <w:szCs w:val="22"/>
        </w:rPr>
        <w:t>е</w:t>
      </w:r>
      <w:r>
        <w:rPr>
          <w:rFonts w:asciiTheme="minorHAnsi" w:hAnsiTheme="minorHAnsi" w:cs="Arial"/>
          <w:spacing w:val="1"/>
          <w:sz w:val="22"/>
          <w:szCs w:val="22"/>
        </w:rPr>
        <w:t>б</w:t>
      </w:r>
      <w:r>
        <w:rPr>
          <w:rFonts w:asciiTheme="minorHAnsi" w:hAnsiTheme="minorHAnsi" w:cs="Arial"/>
          <w:sz w:val="22"/>
          <w:szCs w:val="22"/>
        </w:rPr>
        <w:t>но</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pacing w:val="-2"/>
          <w:sz w:val="22"/>
          <w:szCs w:val="22"/>
        </w:rPr>
        <w:t>б</w:t>
      </w:r>
      <w:r>
        <w:rPr>
          <w:rFonts w:asciiTheme="minorHAnsi" w:hAnsiTheme="minorHAnsi" w:cs="Arial"/>
          <w:sz w:val="22"/>
          <w:szCs w:val="22"/>
        </w:rPr>
        <w:t>отат, на</w:t>
      </w:r>
      <w:r>
        <w:rPr>
          <w:rFonts w:asciiTheme="minorHAnsi" w:hAnsiTheme="minorHAnsi"/>
          <w:spacing w:val="2"/>
          <w:sz w:val="22"/>
          <w:szCs w:val="22"/>
        </w:rPr>
        <w:t xml:space="preserve"> </w:t>
      </w:r>
      <w:r>
        <w:rPr>
          <w:rFonts w:asciiTheme="minorHAnsi" w:hAnsiTheme="minorHAnsi" w:cs="Arial"/>
          <w:sz w:val="22"/>
          <w:szCs w:val="22"/>
        </w:rPr>
        <w:t>кра</w:t>
      </w:r>
      <w:r>
        <w:rPr>
          <w:rFonts w:asciiTheme="minorHAnsi" w:hAnsiTheme="minorHAnsi" w:cs="Arial"/>
          <w:spacing w:val="1"/>
          <w:sz w:val="22"/>
          <w:szCs w:val="22"/>
        </w:rPr>
        <w:t>ј</w:t>
      </w:r>
      <w:r>
        <w:rPr>
          <w:rFonts w:asciiTheme="minorHAnsi" w:hAnsiTheme="minorHAnsi" w:cs="Arial"/>
          <w:sz w:val="22"/>
          <w:szCs w:val="22"/>
        </w:rPr>
        <w:t>от</w:t>
      </w:r>
      <w:r>
        <w:rPr>
          <w:rFonts w:asciiTheme="minorHAnsi" w:hAnsiTheme="minorHAnsi"/>
          <w:sz w:val="22"/>
          <w:szCs w:val="22"/>
        </w:rPr>
        <w:t xml:space="preserve"> </w:t>
      </w:r>
      <w:r>
        <w:rPr>
          <w:rFonts w:asciiTheme="minorHAnsi" w:hAnsiTheme="minorHAnsi" w:cs="Arial"/>
          <w:sz w:val="22"/>
          <w:szCs w:val="22"/>
        </w:rPr>
        <w:t>кој</w:t>
      </w:r>
      <w:r>
        <w:rPr>
          <w:rFonts w:asciiTheme="minorHAnsi" w:hAnsiTheme="minorHAnsi"/>
          <w:spacing w:val="6"/>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z w:val="22"/>
          <w:szCs w:val="22"/>
        </w:rPr>
        <w:t>е</w:t>
      </w:r>
      <w:r>
        <w:rPr>
          <w:rFonts w:asciiTheme="minorHAnsi" w:hAnsiTheme="minorHAnsi" w:cs="Arial"/>
          <w:spacing w:val="1"/>
          <w:sz w:val="22"/>
          <w:szCs w:val="22"/>
        </w:rPr>
        <w:t>г</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spacing w:val="2"/>
          <w:sz w:val="22"/>
          <w:szCs w:val="22"/>
        </w:rPr>
        <w:t xml:space="preserve"> </w:t>
      </w:r>
      <w:r>
        <w:rPr>
          <w:rFonts w:asciiTheme="minorHAnsi" w:hAnsiTheme="minorHAnsi" w:cs="Arial"/>
          <w:sz w:val="22"/>
          <w:szCs w:val="22"/>
        </w:rPr>
        <w:t>теренот</w:t>
      </w:r>
      <w:r>
        <w:rPr>
          <w:rFonts w:asciiTheme="minorHAnsi" w:hAnsiTheme="minorHAnsi"/>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4"/>
          <w:sz w:val="22"/>
          <w:szCs w:val="22"/>
        </w:rPr>
        <w:t xml:space="preserve"> </w:t>
      </w:r>
      <w:r>
        <w:rPr>
          <w:rFonts w:asciiTheme="minorHAnsi" w:hAnsiTheme="minorHAnsi" w:cs="Arial"/>
          <w:spacing w:val="-3"/>
          <w:sz w:val="22"/>
          <w:szCs w:val="22"/>
        </w:rPr>
        <w:t>о</w:t>
      </w:r>
      <w:r>
        <w:rPr>
          <w:rFonts w:asciiTheme="minorHAnsi" w:hAnsiTheme="minorHAnsi" w:cs="Arial"/>
          <w:spacing w:val="1"/>
          <w:sz w:val="22"/>
          <w:szCs w:val="22"/>
        </w:rPr>
        <w:t>б</w:t>
      </w:r>
      <w:r>
        <w:rPr>
          <w:rFonts w:asciiTheme="minorHAnsi" w:hAnsiTheme="minorHAnsi" w:cs="Arial"/>
          <w:sz w:val="22"/>
          <w:szCs w:val="22"/>
        </w:rPr>
        <w:t>ра</w:t>
      </w:r>
      <w:r>
        <w:rPr>
          <w:rFonts w:asciiTheme="minorHAnsi" w:hAnsiTheme="minorHAnsi" w:cs="Arial"/>
          <w:spacing w:val="1"/>
          <w:sz w:val="22"/>
          <w:szCs w:val="22"/>
        </w:rPr>
        <w:t>б</w:t>
      </w:r>
      <w:r>
        <w:rPr>
          <w:rFonts w:asciiTheme="minorHAnsi" w:hAnsiTheme="minorHAnsi" w:cs="Arial"/>
          <w:sz w:val="22"/>
          <w:szCs w:val="22"/>
        </w:rPr>
        <w:t>от</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4"/>
          <w:sz w:val="22"/>
          <w:szCs w:val="22"/>
        </w:rPr>
        <w:t xml:space="preserve"> </w:t>
      </w:r>
      <w:r>
        <w:rPr>
          <w:rFonts w:asciiTheme="minorHAnsi" w:hAnsiTheme="minorHAnsi" w:cs="Arial"/>
          <w:sz w:val="22"/>
          <w:szCs w:val="22"/>
        </w:rPr>
        <w:t>со</w:t>
      </w:r>
      <w:r>
        <w:rPr>
          <w:rFonts w:asciiTheme="minorHAnsi" w:hAnsiTheme="minorHAnsi"/>
          <w:spacing w:val="2"/>
          <w:sz w:val="22"/>
          <w:szCs w:val="22"/>
        </w:rPr>
        <w:t xml:space="preserve"> </w:t>
      </w:r>
      <w:r>
        <w:rPr>
          <w:rFonts w:asciiTheme="minorHAnsi" w:hAnsiTheme="minorHAnsi" w:cs="Arial"/>
          <w:spacing w:val="1"/>
          <w:sz w:val="22"/>
          <w:szCs w:val="22"/>
        </w:rPr>
        <w:t>ш</w:t>
      </w:r>
      <w:r>
        <w:rPr>
          <w:rFonts w:asciiTheme="minorHAnsi" w:hAnsiTheme="minorHAnsi" w:cs="Arial"/>
          <w:spacing w:val="-1"/>
          <w:sz w:val="22"/>
          <w:szCs w:val="22"/>
        </w:rPr>
        <w:t>и</w:t>
      </w:r>
      <w:r>
        <w:rPr>
          <w:rFonts w:asciiTheme="minorHAnsi" w:hAnsiTheme="minorHAnsi" w:cs="Arial"/>
          <w:spacing w:val="1"/>
          <w:sz w:val="22"/>
          <w:szCs w:val="22"/>
        </w:rPr>
        <w:t>л</w:t>
      </w:r>
      <w:r>
        <w:rPr>
          <w:rFonts w:asciiTheme="minorHAnsi" w:hAnsiTheme="minorHAnsi" w:cs="Arial"/>
          <w:sz w:val="22"/>
          <w:szCs w:val="22"/>
        </w:rPr>
        <w:t>есто</w:t>
      </w:r>
      <w:r>
        <w:rPr>
          <w:rFonts w:asciiTheme="minorHAnsi" w:hAnsiTheme="minorHAnsi"/>
          <w:spacing w:val="2"/>
          <w:sz w:val="22"/>
          <w:szCs w:val="22"/>
        </w:rPr>
        <w:t xml:space="preserve"> </w:t>
      </w:r>
      <w:r>
        <w:rPr>
          <w:rFonts w:asciiTheme="minorHAnsi" w:hAnsiTheme="minorHAnsi" w:cs="Arial"/>
          <w:sz w:val="22"/>
          <w:szCs w:val="22"/>
        </w:rPr>
        <w:t>чет</w:t>
      </w:r>
      <w:r>
        <w:rPr>
          <w:rFonts w:asciiTheme="minorHAnsi" w:hAnsiTheme="minorHAnsi" w:cs="Arial"/>
          <w:spacing w:val="-1"/>
          <w:sz w:val="22"/>
          <w:szCs w:val="22"/>
        </w:rPr>
        <w:t>и</w:t>
      </w:r>
      <w:r>
        <w:rPr>
          <w:rFonts w:asciiTheme="minorHAnsi" w:hAnsiTheme="minorHAnsi" w:cs="Arial"/>
          <w:sz w:val="22"/>
          <w:szCs w:val="22"/>
        </w:rPr>
        <w:t>р</w:t>
      </w:r>
      <w:r>
        <w:rPr>
          <w:rFonts w:asciiTheme="minorHAnsi" w:hAnsiTheme="minorHAnsi" w:cs="Arial"/>
          <w:spacing w:val="-1"/>
          <w:sz w:val="22"/>
          <w:szCs w:val="22"/>
        </w:rPr>
        <w:t>и</w:t>
      </w:r>
      <w:r>
        <w:rPr>
          <w:rFonts w:asciiTheme="minorHAnsi" w:hAnsiTheme="minorHAnsi" w:cs="Arial"/>
          <w:sz w:val="22"/>
          <w:szCs w:val="22"/>
        </w:rPr>
        <w:t>стано</w:t>
      </w:r>
      <w:r>
        <w:rPr>
          <w:rFonts w:asciiTheme="minorHAnsi" w:hAnsiTheme="minorHAnsi"/>
          <w:spacing w:val="2"/>
          <w:sz w:val="22"/>
          <w:szCs w:val="22"/>
        </w:rPr>
        <w:t xml:space="preserve"> </w:t>
      </w:r>
      <w:r>
        <w:rPr>
          <w:rFonts w:asciiTheme="minorHAnsi" w:hAnsiTheme="minorHAnsi" w:cs="Arial"/>
          <w:sz w:val="22"/>
          <w:szCs w:val="22"/>
        </w:rPr>
        <w:t>засек</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та</w:t>
      </w:r>
      <w:r>
        <w:rPr>
          <w:rFonts w:asciiTheme="minorHAnsi" w:hAnsiTheme="minorHAnsi" w:cs="Arial"/>
          <w:spacing w:val="-3"/>
          <w:sz w:val="22"/>
          <w:szCs w:val="22"/>
        </w:rPr>
        <w:t>к</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засечен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3"/>
          <w:sz w:val="22"/>
          <w:szCs w:val="22"/>
        </w:rPr>
        <w:t xml:space="preserve"> </w:t>
      </w:r>
      <w:r>
        <w:rPr>
          <w:rFonts w:asciiTheme="minorHAnsi" w:hAnsiTheme="minorHAnsi" w:cs="Arial"/>
          <w:sz w:val="22"/>
          <w:szCs w:val="22"/>
        </w:rPr>
        <w:t>кол</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2"/>
          <w:sz w:val="22"/>
          <w:szCs w:val="22"/>
        </w:rPr>
        <w:t>с</w:t>
      </w:r>
      <w:r>
        <w:rPr>
          <w:rFonts w:asciiTheme="minorHAnsi" w:hAnsiTheme="minorHAnsi" w:cs="Arial"/>
          <w:sz w:val="22"/>
          <w:szCs w:val="22"/>
        </w:rPr>
        <w:t>тав</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3"/>
          <w:sz w:val="22"/>
          <w:szCs w:val="22"/>
        </w:rPr>
        <w:t xml:space="preserve"> </w:t>
      </w:r>
      <w:r>
        <w:rPr>
          <w:rFonts w:asciiTheme="minorHAnsi" w:hAnsiTheme="minorHAnsi" w:cs="Arial"/>
          <w:sz w:val="22"/>
          <w:szCs w:val="22"/>
        </w:rPr>
        <w:t>че</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чни</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pacing w:val="-5"/>
          <w:sz w:val="22"/>
          <w:szCs w:val="22"/>
        </w:rPr>
        <w:t>у</w:t>
      </w:r>
      <w:r>
        <w:rPr>
          <w:rFonts w:asciiTheme="minorHAnsi" w:hAnsiTheme="minorHAnsi" w:cs="Arial"/>
          <w:sz w:val="22"/>
          <w:szCs w:val="22"/>
        </w:rPr>
        <w:t>чи</w:t>
      </w:r>
      <w:r>
        <w:rPr>
          <w:rFonts w:asciiTheme="minorHAnsi" w:hAnsiTheme="minorHAnsi"/>
          <w:spacing w:val="2"/>
          <w:sz w:val="22"/>
          <w:szCs w:val="22"/>
        </w:rPr>
        <w:t xml:space="preserve"> </w:t>
      </w:r>
      <w:r>
        <w:rPr>
          <w:rFonts w:asciiTheme="minorHAnsi" w:hAnsiTheme="minorHAnsi" w:cs="Arial"/>
          <w:sz w:val="22"/>
          <w:szCs w:val="22"/>
        </w:rPr>
        <w:t>како</w:t>
      </w:r>
      <w:r>
        <w:rPr>
          <w:rFonts w:asciiTheme="minorHAnsi" w:hAnsiTheme="minorHAnsi"/>
          <w:spacing w:val="3"/>
          <w:sz w:val="22"/>
          <w:szCs w:val="22"/>
        </w:rPr>
        <w:t xml:space="preserve"> </w:t>
      </w:r>
      <w:r>
        <w:rPr>
          <w:rFonts w:asciiTheme="minorHAnsi" w:hAnsiTheme="minorHAnsi" w:cs="Arial"/>
          <w:spacing w:val="1"/>
          <w:sz w:val="22"/>
          <w:szCs w:val="22"/>
        </w:rPr>
        <w:t>б</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w:t>
      </w:r>
      <w:r>
        <w:rPr>
          <w:rFonts w:asciiTheme="minorHAnsi" w:hAnsiTheme="minorHAnsi"/>
          <w:spacing w:val="3"/>
          <w:sz w:val="22"/>
          <w:szCs w:val="22"/>
        </w:rPr>
        <w:t xml:space="preserve"> </w:t>
      </w:r>
      <w:r>
        <w:rPr>
          <w:rFonts w:asciiTheme="minorHAnsi" w:hAnsiTheme="minorHAnsi" w:cs="Arial"/>
          <w:sz w:val="22"/>
          <w:szCs w:val="22"/>
        </w:rPr>
        <w:t>з</w:t>
      </w:r>
      <w:r>
        <w:rPr>
          <w:rFonts w:asciiTheme="minorHAnsi" w:hAnsiTheme="minorHAnsi" w:cs="Arial"/>
          <w:spacing w:val="-3"/>
          <w:sz w:val="22"/>
          <w:szCs w:val="22"/>
        </w:rPr>
        <w:t>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pacing w:val="1"/>
          <w:sz w:val="22"/>
          <w:szCs w:val="22"/>
        </w:rPr>
        <w:t>л</w:t>
      </w:r>
      <w:r>
        <w:rPr>
          <w:rFonts w:asciiTheme="minorHAnsi" w:hAnsiTheme="minorHAnsi" w:cs="Arial"/>
          <w:sz w:val="22"/>
          <w:szCs w:val="22"/>
        </w:rPr>
        <w:t>е</w:t>
      </w:r>
      <w:r>
        <w:rPr>
          <w:rFonts w:asciiTheme="minorHAnsi" w:hAnsiTheme="minorHAnsi"/>
          <w:spacing w:val="3"/>
          <w:sz w:val="22"/>
          <w:szCs w:val="22"/>
        </w:rPr>
        <w:t xml:space="preserve"> </w:t>
      </w:r>
      <w:r>
        <w:rPr>
          <w:rFonts w:asciiTheme="minorHAnsi" w:hAnsiTheme="minorHAnsi" w:cs="Arial"/>
          <w:sz w:val="22"/>
          <w:szCs w:val="22"/>
        </w:rPr>
        <w:t>в</w:t>
      </w:r>
      <w:r>
        <w:rPr>
          <w:rFonts w:asciiTheme="minorHAnsi" w:hAnsiTheme="minorHAnsi" w:cs="Arial"/>
          <w:spacing w:val="-3"/>
          <w:sz w:val="22"/>
          <w:szCs w:val="22"/>
        </w:rPr>
        <w:t>р</w:t>
      </w:r>
      <w:r>
        <w:rPr>
          <w:rFonts w:asciiTheme="minorHAnsi" w:hAnsiTheme="minorHAnsi" w:cs="Arial"/>
          <w:sz w:val="22"/>
          <w:szCs w:val="22"/>
        </w:rPr>
        <w:t>вот</w:t>
      </w:r>
      <w:r>
        <w:rPr>
          <w:rFonts w:asciiTheme="minorHAnsi" w:hAnsiTheme="minorHAnsi"/>
          <w:spacing w:val="3"/>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ри</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z w:val="22"/>
          <w:szCs w:val="22"/>
        </w:rPr>
        <w:t>ва</w:t>
      </w:r>
      <w:r>
        <w:rPr>
          <w:rFonts w:asciiTheme="minorHAnsi" w:hAnsiTheme="minorHAnsi" w:cs="Arial"/>
          <w:spacing w:val="-2"/>
          <w:sz w:val="22"/>
          <w:szCs w:val="22"/>
        </w:rPr>
        <w:t>њ</w:t>
      </w:r>
      <w:r>
        <w:rPr>
          <w:rFonts w:asciiTheme="minorHAnsi" w:hAnsiTheme="minorHAnsi" w:cs="Arial"/>
          <w:sz w:val="22"/>
          <w:szCs w:val="22"/>
        </w:rPr>
        <w:t>ет</w:t>
      </w:r>
      <w:r>
        <w:rPr>
          <w:rFonts w:asciiTheme="minorHAnsi" w:hAnsiTheme="minorHAnsi" w:cs="Arial"/>
          <w:spacing w:val="-1"/>
          <w:sz w:val="22"/>
          <w:szCs w:val="22"/>
        </w:rPr>
        <w:t>о</w:t>
      </w:r>
      <w:r>
        <w:rPr>
          <w:rFonts w:asciiTheme="minorHAnsi" w:hAnsiTheme="minorHAnsi" w:cs="Arial"/>
          <w:sz w:val="22"/>
          <w:szCs w:val="22"/>
        </w:rPr>
        <w:t>, а</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2"/>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ор</w:t>
      </w:r>
      <w:r>
        <w:rPr>
          <w:rFonts w:asciiTheme="minorHAnsi" w:hAnsiTheme="minorHAnsi" w:cs="Arial"/>
          <w:spacing w:val="-2"/>
          <w:sz w:val="22"/>
          <w:szCs w:val="22"/>
        </w:rPr>
        <w:t>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ел</w:t>
      </w:r>
      <w:r>
        <w:rPr>
          <w:rFonts w:asciiTheme="minorHAnsi" w:hAnsiTheme="minorHAnsi"/>
          <w:spacing w:val="6"/>
          <w:sz w:val="22"/>
          <w:szCs w:val="22"/>
        </w:rPr>
        <w:t xml:space="preserve"> </w:t>
      </w:r>
      <w:r>
        <w:rPr>
          <w:rFonts w:asciiTheme="minorHAnsi" w:hAnsiTheme="minorHAnsi" w:cs="Arial"/>
          <w:sz w:val="22"/>
          <w:szCs w:val="22"/>
        </w:rPr>
        <w:t>ка</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spacing w:val="2"/>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4"/>
          <w:sz w:val="22"/>
          <w:szCs w:val="22"/>
        </w:rPr>
        <w:t xml:space="preserve"> </w:t>
      </w:r>
      <w:r>
        <w:rPr>
          <w:rFonts w:asciiTheme="minorHAnsi" w:hAnsiTheme="minorHAnsi" w:cs="Arial"/>
          <w:sz w:val="22"/>
          <w:szCs w:val="22"/>
        </w:rPr>
        <w:t>а</w:t>
      </w:r>
      <w:r>
        <w:rPr>
          <w:rFonts w:asciiTheme="minorHAnsi" w:hAnsiTheme="minorHAnsi" w:cs="Arial"/>
          <w:spacing w:val="-2"/>
          <w:sz w:val="22"/>
          <w:szCs w:val="22"/>
        </w:rPr>
        <w:t>п</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z w:val="22"/>
          <w:szCs w:val="22"/>
        </w:rPr>
        <w:t>ра</w:t>
      </w:r>
      <w:r>
        <w:rPr>
          <w:rFonts w:asciiTheme="minorHAnsi" w:hAnsiTheme="minorHAnsi"/>
          <w:spacing w:val="4"/>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pacing w:val="1"/>
          <w:sz w:val="22"/>
          <w:szCs w:val="22"/>
        </w:rPr>
        <w:t>л</w:t>
      </w:r>
      <w:r>
        <w:rPr>
          <w:rFonts w:asciiTheme="minorHAnsi" w:hAnsiTheme="minorHAnsi" w:cs="Arial"/>
          <w:sz w:val="22"/>
          <w:szCs w:val="22"/>
        </w:rPr>
        <w:t>ата</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w:t>
      </w:r>
      <w:r>
        <w:rPr>
          <w:rFonts w:asciiTheme="minorHAnsi" w:hAnsiTheme="minorHAnsi" w:cs="Arial"/>
          <w:spacing w:val="-3"/>
          <w:sz w:val="22"/>
          <w:szCs w:val="22"/>
        </w:rPr>
        <w:t>т</w:t>
      </w:r>
      <w:r>
        <w:rPr>
          <w:rFonts w:asciiTheme="minorHAnsi" w:hAnsiTheme="minorHAnsi" w:cs="Arial"/>
          <w:sz w:val="22"/>
          <w:szCs w:val="22"/>
        </w:rPr>
        <w:t>ав</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4"/>
          <w:sz w:val="22"/>
          <w:szCs w:val="22"/>
        </w:rPr>
        <w:t xml:space="preserve"> </w:t>
      </w:r>
      <w:r>
        <w:rPr>
          <w:rFonts w:asciiTheme="minorHAnsi" w:hAnsiTheme="minorHAnsi" w:cs="Arial"/>
          <w:sz w:val="22"/>
          <w:szCs w:val="22"/>
        </w:rPr>
        <w:t>че</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чен</w:t>
      </w:r>
      <w:r>
        <w:rPr>
          <w:rFonts w:asciiTheme="minorHAnsi" w:hAnsiTheme="minorHAnsi"/>
          <w:spacing w:val="5"/>
          <w:sz w:val="22"/>
          <w:szCs w:val="22"/>
        </w:rPr>
        <w:t xml:space="preserve"> </w:t>
      </w:r>
      <w:r>
        <w:rPr>
          <w:rFonts w:asciiTheme="minorHAnsi" w:hAnsiTheme="minorHAnsi" w:cs="Arial"/>
          <w:sz w:val="22"/>
          <w:szCs w:val="22"/>
        </w:rPr>
        <w:t>кон</w:t>
      </w:r>
      <w:r>
        <w:rPr>
          <w:rFonts w:asciiTheme="minorHAnsi" w:hAnsiTheme="minorHAnsi" w:cs="Arial"/>
          <w:spacing w:val="-2"/>
          <w:sz w:val="22"/>
          <w:szCs w:val="22"/>
        </w:rPr>
        <w:t>у</w:t>
      </w:r>
      <w:r>
        <w:rPr>
          <w:rFonts w:asciiTheme="minorHAnsi" w:hAnsiTheme="minorHAnsi" w:cs="Arial"/>
          <w:sz w:val="22"/>
          <w:szCs w:val="22"/>
        </w:rPr>
        <w:t>с</w:t>
      </w:r>
      <w:r>
        <w:rPr>
          <w:rFonts w:asciiTheme="minorHAnsi" w:hAnsiTheme="minorHAnsi" w:cs="Arial"/>
          <w:spacing w:val="-3"/>
          <w:sz w:val="22"/>
          <w:szCs w:val="22"/>
        </w:rPr>
        <w:t>е</w:t>
      </w:r>
      <w:r>
        <w:rPr>
          <w:rFonts w:asciiTheme="minorHAnsi" w:hAnsiTheme="minorHAnsi" w:cs="Arial"/>
          <w:sz w:val="22"/>
          <w:szCs w:val="22"/>
        </w:rPr>
        <w:t>н</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рсрен</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z w:val="22"/>
          <w:szCs w:val="22"/>
        </w:rPr>
        <w:t>кој</w:t>
      </w:r>
      <w:r>
        <w:rPr>
          <w:rFonts w:asciiTheme="minorHAnsi" w:hAnsiTheme="minorHAnsi"/>
          <w:sz w:val="22"/>
          <w:szCs w:val="22"/>
        </w:rPr>
        <w:t xml:space="preserve">  </w:t>
      </w:r>
      <w:r>
        <w:rPr>
          <w:rFonts w:asciiTheme="minorHAnsi" w:hAnsiTheme="minorHAnsi" w:cs="Arial"/>
          <w:spacing w:val="1"/>
          <w:sz w:val="22"/>
          <w:szCs w:val="22"/>
        </w:rPr>
        <w:t>б</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pacing w:val="-3"/>
          <w:sz w:val="22"/>
          <w:szCs w:val="22"/>
        </w:rPr>
        <w:t>т</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л</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од</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z w:val="22"/>
          <w:szCs w:val="22"/>
        </w:rPr>
        <w:t>рас</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2"/>
          <w:sz w:val="22"/>
          <w:szCs w:val="22"/>
        </w:rPr>
        <w:t>у</w:t>
      </w:r>
      <w:r>
        <w:rPr>
          <w:rFonts w:asciiTheme="minorHAnsi" w:hAnsiTheme="minorHAnsi" w:cs="Arial"/>
          <w:spacing w:val="3"/>
          <w:sz w:val="22"/>
          <w:szCs w:val="22"/>
        </w:rPr>
        <w:t>в</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ри</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z w:val="22"/>
          <w:szCs w:val="22"/>
        </w:rPr>
        <w:t>в</w:t>
      </w:r>
      <w:r>
        <w:rPr>
          <w:rFonts w:asciiTheme="minorHAnsi" w:hAnsiTheme="minorHAnsi" w:cs="Arial"/>
          <w:spacing w:val="-3"/>
          <w:sz w:val="22"/>
          <w:szCs w:val="22"/>
        </w:rPr>
        <w:t>а</w:t>
      </w:r>
      <w:r>
        <w:rPr>
          <w:rFonts w:asciiTheme="minorHAnsi" w:hAnsiTheme="minorHAnsi" w:cs="Arial"/>
          <w:spacing w:val="1"/>
          <w:sz w:val="22"/>
          <w:szCs w:val="22"/>
        </w:rPr>
        <w:t>њ</w:t>
      </w:r>
      <w:r>
        <w:rPr>
          <w:rFonts w:asciiTheme="minorHAnsi" w:hAnsiTheme="minorHAnsi" w:cs="Arial"/>
          <w:spacing w:val="-1"/>
          <w:sz w:val="22"/>
          <w:szCs w:val="22"/>
        </w:rPr>
        <w:t>е</w:t>
      </w:r>
      <w:r>
        <w:rPr>
          <w:rFonts w:asciiTheme="minorHAnsi" w:hAnsiTheme="minorHAnsi" w:cs="Arial"/>
          <w:sz w:val="22"/>
          <w:szCs w:val="22"/>
        </w:rPr>
        <w:t>,</w:t>
      </w:r>
      <w:r>
        <w:rPr>
          <w:rFonts w:asciiTheme="minorHAnsi" w:hAnsiTheme="minorHAnsi" w:cs="Arial"/>
          <w:spacing w:val="51"/>
          <w:sz w:val="22"/>
          <w:szCs w:val="22"/>
        </w:rPr>
        <w:t xml:space="preserve"> </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како</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ке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z w:val="22"/>
          <w:szCs w:val="22"/>
        </w:rPr>
        <w:t>на</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ат</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отре</w:t>
      </w:r>
      <w:r>
        <w:rPr>
          <w:rFonts w:asciiTheme="minorHAnsi" w:hAnsiTheme="minorHAnsi" w:cs="Arial"/>
          <w:spacing w:val="-2"/>
          <w:sz w:val="22"/>
          <w:szCs w:val="22"/>
        </w:rPr>
        <w:t>б</w:t>
      </w:r>
      <w:r>
        <w:rPr>
          <w:rFonts w:asciiTheme="minorHAnsi" w:hAnsiTheme="minorHAnsi" w:cs="Arial"/>
          <w:sz w:val="22"/>
          <w:szCs w:val="22"/>
        </w:rPr>
        <w:t>ната</w:t>
      </w:r>
      <w:r>
        <w:rPr>
          <w:rFonts w:asciiTheme="minorHAnsi" w:hAnsiTheme="minorHAnsi"/>
          <w:spacing w:val="2"/>
          <w:sz w:val="22"/>
          <w:szCs w:val="22"/>
        </w:rPr>
        <w:t xml:space="preserve"> </w:t>
      </w:r>
      <w:r>
        <w:rPr>
          <w:rFonts w:asciiTheme="minorHAnsi" w:hAnsiTheme="minorHAnsi" w:cs="Arial"/>
          <w:spacing w:val="1"/>
          <w:sz w:val="22"/>
          <w:szCs w:val="22"/>
        </w:rPr>
        <w:t>дл</w:t>
      </w:r>
      <w:r>
        <w:rPr>
          <w:rFonts w:asciiTheme="minorHAnsi" w:hAnsiTheme="minorHAnsi" w:cs="Arial"/>
          <w:spacing w:val="-3"/>
          <w:sz w:val="22"/>
          <w:szCs w:val="22"/>
        </w:rPr>
        <w:t>а</w:t>
      </w:r>
      <w:r>
        <w:rPr>
          <w:rFonts w:asciiTheme="minorHAnsi" w:hAnsiTheme="minorHAnsi" w:cs="Arial"/>
          <w:spacing w:val="1"/>
          <w:sz w:val="22"/>
          <w:szCs w:val="22"/>
        </w:rPr>
        <w:t>б</w:t>
      </w:r>
      <w:r>
        <w:rPr>
          <w:rFonts w:asciiTheme="minorHAnsi" w:hAnsiTheme="minorHAnsi" w:cs="Arial"/>
          <w:sz w:val="22"/>
          <w:szCs w:val="22"/>
        </w:rPr>
        <w:t>оч</w:t>
      </w:r>
      <w:r>
        <w:rPr>
          <w:rFonts w:asciiTheme="minorHAnsi" w:hAnsiTheme="minorHAnsi" w:cs="Arial"/>
          <w:spacing w:val="-1"/>
          <w:sz w:val="22"/>
          <w:szCs w:val="22"/>
        </w:rPr>
        <w:t>и</w:t>
      </w:r>
      <w:r>
        <w:rPr>
          <w:rFonts w:asciiTheme="minorHAnsi" w:hAnsiTheme="minorHAnsi" w:cs="Arial"/>
          <w:sz w:val="22"/>
          <w:szCs w:val="22"/>
        </w:rPr>
        <w:t>н</w:t>
      </w:r>
      <w:r>
        <w:rPr>
          <w:rFonts w:asciiTheme="minorHAnsi" w:hAnsiTheme="minorHAnsi" w:cs="Arial"/>
          <w:spacing w:val="-3"/>
          <w:sz w:val="22"/>
          <w:szCs w:val="22"/>
        </w:rPr>
        <w:t>а</w:t>
      </w:r>
      <w:r>
        <w:rPr>
          <w:rFonts w:asciiTheme="minorHAnsi" w:hAnsiTheme="minorHAnsi" w:cs="Arial"/>
          <w:sz w:val="22"/>
          <w:szCs w:val="22"/>
        </w:rPr>
        <w:t>, к</w:t>
      </w:r>
      <w:r>
        <w:rPr>
          <w:rFonts w:asciiTheme="minorHAnsi" w:hAnsiTheme="minorHAnsi" w:cs="Arial"/>
          <w:spacing w:val="-3"/>
          <w:sz w:val="22"/>
          <w:szCs w:val="22"/>
        </w:rPr>
        <w:t>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4"/>
          <w:sz w:val="22"/>
          <w:szCs w:val="22"/>
        </w:rPr>
        <w:t xml:space="preserve"> </w:t>
      </w:r>
      <w:r>
        <w:rPr>
          <w:rFonts w:asciiTheme="minorHAnsi" w:hAnsiTheme="minorHAnsi" w:cs="Arial"/>
          <w:sz w:val="22"/>
          <w:szCs w:val="22"/>
        </w:rPr>
        <w:t>кој</w:t>
      </w:r>
      <w:r>
        <w:rPr>
          <w:rFonts w:asciiTheme="minorHAnsi" w:hAnsiTheme="minorHAnsi"/>
          <w:spacing w:val="3"/>
          <w:sz w:val="22"/>
          <w:szCs w:val="22"/>
        </w:rPr>
        <w:t xml:space="preserve"> </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z w:val="22"/>
          <w:szCs w:val="22"/>
        </w:rPr>
        <w:t>со</w:t>
      </w:r>
      <w:r>
        <w:rPr>
          <w:rFonts w:asciiTheme="minorHAnsi" w:hAnsiTheme="minorHAnsi"/>
          <w:spacing w:val="4"/>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3"/>
          <w:sz w:val="22"/>
          <w:szCs w:val="22"/>
        </w:rPr>
        <w:t>и</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н</w:t>
      </w:r>
      <w:r>
        <w:rPr>
          <w:rFonts w:asciiTheme="minorHAnsi" w:hAnsiTheme="minorHAnsi" w:cs="Arial"/>
          <w:spacing w:val="-3"/>
          <w:sz w:val="22"/>
          <w:szCs w:val="22"/>
        </w:rPr>
        <w:t>е</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pacing w:val="4"/>
          <w:sz w:val="22"/>
          <w:szCs w:val="22"/>
        </w:rPr>
        <w:t xml:space="preserve"> </w:t>
      </w:r>
      <w:r>
        <w:rPr>
          <w:rFonts w:asciiTheme="minorHAnsi" w:hAnsiTheme="minorHAnsi" w:cs="Arial"/>
          <w:spacing w:val="-2"/>
          <w:sz w:val="22"/>
          <w:szCs w:val="22"/>
        </w:rPr>
        <w:t>п</w:t>
      </w:r>
      <w:r>
        <w:rPr>
          <w:rFonts w:asciiTheme="minorHAnsi" w:hAnsiTheme="minorHAnsi" w:cs="Arial"/>
          <w:sz w:val="22"/>
          <w:szCs w:val="22"/>
        </w:rPr>
        <w:t>о</w:t>
      </w:r>
      <w:r>
        <w:rPr>
          <w:rFonts w:asciiTheme="minorHAnsi" w:hAnsiTheme="minorHAnsi" w:cs="Arial"/>
          <w:spacing w:val="1"/>
          <w:sz w:val="22"/>
          <w:szCs w:val="22"/>
        </w:rPr>
        <w:t>г</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z w:val="22"/>
          <w:szCs w:val="22"/>
        </w:rPr>
        <w:t>ема</w:t>
      </w:r>
      <w:r>
        <w:rPr>
          <w:rFonts w:asciiTheme="minorHAnsi" w:hAnsiTheme="minorHAnsi"/>
          <w:spacing w:val="4"/>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pacing w:val="5"/>
          <w:sz w:val="22"/>
          <w:szCs w:val="22"/>
        </w:rPr>
        <w:t xml:space="preserve"> </w:t>
      </w:r>
      <w:r>
        <w:rPr>
          <w:rFonts w:asciiTheme="minorHAnsi" w:hAnsiTheme="minorHAnsi" w:cs="Arial"/>
          <w:sz w:val="22"/>
          <w:szCs w:val="22"/>
        </w:rPr>
        <w:t>50см</w:t>
      </w:r>
      <w:r>
        <w:rPr>
          <w:rFonts w:asciiTheme="minorHAnsi" w:hAnsiTheme="minorHAnsi"/>
          <w:spacing w:val="1"/>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отре</w:t>
      </w:r>
      <w:r>
        <w:rPr>
          <w:rFonts w:asciiTheme="minorHAnsi" w:hAnsiTheme="minorHAnsi" w:cs="Arial"/>
          <w:spacing w:val="1"/>
          <w:sz w:val="22"/>
          <w:szCs w:val="22"/>
        </w:rPr>
        <w:t>б</w:t>
      </w:r>
      <w:r>
        <w:rPr>
          <w:rFonts w:asciiTheme="minorHAnsi" w:hAnsiTheme="minorHAnsi" w:cs="Arial"/>
          <w:sz w:val="22"/>
          <w:szCs w:val="22"/>
        </w:rPr>
        <w:t>ната</w:t>
      </w:r>
      <w:r>
        <w:rPr>
          <w:rFonts w:asciiTheme="minorHAnsi" w:hAnsiTheme="minorHAnsi"/>
          <w:spacing w:val="3"/>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z w:val="22"/>
          <w:szCs w:val="22"/>
        </w:rPr>
        <w:t>отсек</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3"/>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отре</w:t>
      </w:r>
      <w:r>
        <w:rPr>
          <w:rFonts w:asciiTheme="minorHAnsi" w:hAnsiTheme="minorHAnsi" w:cs="Arial"/>
          <w:spacing w:val="1"/>
          <w:sz w:val="22"/>
          <w:szCs w:val="22"/>
        </w:rPr>
        <w:t>б</w:t>
      </w:r>
      <w:r>
        <w:rPr>
          <w:rFonts w:asciiTheme="minorHAnsi" w:hAnsiTheme="minorHAnsi" w:cs="Arial"/>
          <w:sz w:val="22"/>
          <w:szCs w:val="22"/>
        </w:rPr>
        <w:t>ната</w:t>
      </w:r>
      <w:r>
        <w:rPr>
          <w:rFonts w:asciiTheme="minorHAnsi" w:hAnsiTheme="minorHAnsi"/>
          <w:spacing w:val="3"/>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z w:val="22"/>
          <w:szCs w:val="22"/>
        </w:rPr>
        <w:t>со</w:t>
      </w:r>
      <w:r>
        <w:rPr>
          <w:rFonts w:asciiTheme="minorHAnsi" w:hAnsiTheme="minorHAnsi"/>
          <w:spacing w:val="3"/>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pacing w:val="3"/>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орн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3"/>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ел</w:t>
      </w:r>
      <w:r>
        <w:rPr>
          <w:rFonts w:asciiTheme="minorHAnsi" w:hAnsiTheme="minorHAnsi"/>
          <w:spacing w:val="4"/>
          <w:sz w:val="22"/>
          <w:szCs w:val="22"/>
        </w:rPr>
        <w:t xml:space="preserve"> </w:t>
      </w:r>
      <w:r>
        <w:rPr>
          <w:rFonts w:asciiTheme="minorHAnsi" w:hAnsiTheme="minorHAnsi" w:cs="Arial"/>
          <w:sz w:val="22"/>
          <w:szCs w:val="22"/>
        </w:rPr>
        <w:t>кој</w:t>
      </w:r>
      <w:r>
        <w:rPr>
          <w:rFonts w:asciiTheme="minorHAnsi" w:hAnsiTheme="minorHAnsi"/>
          <w:spacing w:val="5"/>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z w:val="22"/>
          <w:szCs w:val="22"/>
        </w:rPr>
        <w:t xml:space="preserve"> </w:t>
      </w:r>
      <w:r>
        <w:rPr>
          <w:rFonts w:asciiTheme="minorHAnsi" w:hAnsiTheme="minorHAnsi" w:cs="Arial"/>
          <w:sz w:val="22"/>
          <w:szCs w:val="22"/>
        </w:rPr>
        <w:t>на</w:t>
      </w:r>
      <w:r>
        <w:rPr>
          <w:rFonts w:asciiTheme="minorHAnsi" w:hAnsiTheme="minorHAnsi" w:cs="Arial"/>
          <w:spacing w:val="1"/>
          <w:sz w:val="22"/>
          <w:szCs w:val="22"/>
        </w:rPr>
        <w:t>ј</w:t>
      </w:r>
      <w:r>
        <w:rPr>
          <w:rFonts w:asciiTheme="minorHAnsi" w:hAnsiTheme="minorHAnsi" w:cs="Arial"/>
          <w:sz w:val="22"/>
          <w:szCs w:val="22"/>
        </w:rPr>
        <w:t>вер</w:t>
      </w:r>
      <w:r>
        <w:rPr>
          <w:rFonts w:asciiTheme="minorHAnsi" w:hAnsiTheme="minorHAnsi" w:cs="Arial"/>
          <w:spacing w:val="-3"/>
          <w:sz w:val="22"/>
          <w:szCs w:val="22"/>
        </w:rPr>
        <w:t>о</w:t>
      </w:r>
      <w:r>
        <w:rPr>
          <w:rFonts w:asciiTheme="minorHAnsi" w:hAnsiTheme="minorHAnsi" w:cs="Arial"/>
          <w:spacing w:val="1"/>
          <w:sz w:val="22"/>
          <w:szCs w:val="22"/>
        </w:rPr>
        <w:t>ј</w:t>
      </w:r>
      <w:r>
        <w:rPr>
          <w:rFonts w:asciiTheme="minorHAnsi" w:hAnsiTheme="minorHAnsi" w:cs="Arial"/>
          <w:sz w:val="22"/>
          <w:szCs w:val="22"/>
        </w:rPr>
        <w:t>атно</w:t>
      </w:r>
      <w:r>
        <w:rPr>
          <w:rFonts w:asciiTheme="minorHAnsi" w:hAnsiTheme="minorHAnsi"/>
          <w:spacing w:val="5"/>
          <w:sz w:val="22"/>
          <w:szCs w:val="22"/>
        </w:rPr>
        <w:t xml:space="preserve"> </w:t>
      </w:r>
      <w:r>
        <w:rPr>
          <w:rFonts w:asciiTheme="minorHAnsi" w:hAnsiTheme="minorHAnsi" w:cs="Arial"/>
          <w:spacing w:val="1"/>
          <w:sz w:val="22"/>
          <w:szCs w:val="22"/>
        </w:rPr>
        <w:t>б</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1"/>
          <w:sz w:val="22"/>
          <w:szCs w:val="22"/>
        </w:rPr>
        <w:t>б</w:t>
      </w:r>
      <w:r>
        <w:rPr>
          <w:rFonts w:asciiTheme="minorHAnsi" w:hAnsiTheme="minorHAnsi" w:cs="Arial"/>
          <w:spacing w:val="-3"/>
          <w:sz w:val="22"/>
          <w:szCs w:val="22"/>
        </w:rPr>
        <w:t>и</w:t>
      </w:r>
      <w:r>
        <w:rPr>
          <w:rFonts w:asciiTheme="minorHAnsi" w:hAnsiTheme="minorHAnsi" w:cs="Arial"/>
          <w:sz w:val="22"/>
          <w:szCs w:val="22"/>
        </w:rPr>
        <w:t>л</w:t>
      </w:r>
      <w:r>
        <w:rPr>
          <w:rFonts w:asciiTheme="minorHAnsi" w:hAnsiTheme="minorHAnsi"/>
          <w:spacing w:val="6"/>
          <w:sz w:val="22"/>
          <w:szCs w:val="22"/>
        </w:rPr>
        <w:t xml:space="preserve"> </w:t>
      </w:r>
      <w:r>
        <w:rPr>
          <w:rFonts w:asciiTheme="minorHAnsi" w:hAnsiTheme="minorHAnsi" w:cs="Arial"/>
          <w:sz w:val="22"/>
          <w:szCs w:val="22"/>
        </w:rPr>
        <w:t>ма</w:t>
      </w:r>
      <w:r>
        <w:rPr>
          <w:rFonts w:asciiTheme="minorHAnsi" w:hAnsiTheme="minorHAnsi" w:cs="Arial"/>
          <w:spacing w:val="1"/>
          <w:sz w:val="22"/>
          <w:szCs w:val="22"/>
        </w:rPr>
        <w:t>лц</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3"/>
          <w:sz w:val="22"/>
          <w:szCs w:val="22"/>
        </w:rPr>
        <w:t>о</w:t>
      </w:r>
      <w:r>
        <w:rPr>
          <w:rFonts w:asciiTheme="minorHAnsi" w:hAnsiTheme="minorHAnsi" w:cs="Arial"/>
          <w:spacing w:val="1"/>
          <w:sz w:val="22"/>
          <w:szCs w:val="22"/>
        </w:rPr>
        <w:t>ш</w:t>
      </w:r>
      <w:r>
        <w:rPr>
          <w:rFonts w:asciiTheme="minorHAnsi" w:hAnsiTheme="minorHAnsi" w:cs="Arial"/>
          <w:sz w:val="22"/>
          <w:szCs w:val="22"/>
        </w:rPr>
        <w:t>тетен</w:t>
      </w:r>
      <w:r>
        <w:rPr>
          <w:rFonts w:asciiTheme="minorHAnsi" w:hAnsiTheme="minorHAnsi"/>
          <w:spacing w:val="8"/>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pacing w:val="8"/>
          <w:sz w:val="22"/>
          <w:szCs w:val="22"/>
        </w:rPr>
        <w:t xml:space="preserve"> </w:t>
      </w:r>
      <w:r>
        <w:rPr>
          <w:rFonts w:asciiTheme="minorHAnsi" w:hAnsiTheme="minorHAnsi" w:cs="Arial"/>
          <w:spacing w:val="-2"/>
          <w:sz w:val="22"/>
          <w:szCs w:val="22"/>
        </w:rPr>
        <w:t>у</w:t>
      </w:r>
      <w:r>
        <w:rPr>
          <w:rFonts w:asciiTheme="minorHAnsi" w:hAnsiTheme="minorHAnsi" w:cs="Arial"/>
          <w:spacing w:val="1"/>
          <w:sz w:val="22"/>
          <w:szCs w:val="22"/>
        </w:rPr>
        <w:t>д</w:t>
      </w:r>
      <w:r>
        <w:rPr>
          <w:rFonts w:asciiTheme="minorHAnsi" w:hAnsiTheme="minorHAnsi" w:cs="Arial"/>
          <w:sz w:val="22"/>
          <w:szCs w:val="22"/>
        </w:rPr>
        <w:t>ар</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ри</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z w:val="22"/>
          <w:szCs w:val="22"/>
        </w:rPr>
        <w:t>в</w:t>
      </w:r>
      <w:r>
        <w:rPr>
          <w:rFonts w:asciiTheme="minorHAnsi" w:hAnsiTheme="minorHAnsi" w:cs="Arial"/>
          <w:spacing w:val="-3"/>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cs="Arial"/>
          <w:spacing w:val="-3"/>
          <w:sz w:val="22"/>
          <w:szCs w:val="22"/>
        </w:rPr>
        <w:t>т</w:t>
      </w:r>
      <w:r>
        <w:rPr>
          <w:rFonts w:asciiTheme="minorHAnsi" w:hAnsiTheme="minorHAnsi" w:cs="Arial"/>
          <w:sz w:val="22"/>
          <w:szCs w:val="22"/>
        </w:rPr>
        <w:t>о</w:t>
      </w:r>
      <w:r>
        <w:rPr>
          <w:rFonts w:asciiTheme="minorHAnsi" w:hAnsiTheme="minorHAnsi"/>
          <w:spacing w:val="7"/>
          <w:sz w:val="22"/>
          <w:szCs w:val="22"/>
        </w:rPr>
        <w:t xml:space="preserve"> </w:t>
      </w:r>
      <w:r>
        <w:rPr>
          <w:rFonts w:asciiTheme="minorHAnsi" w:hAnsiTheme="minorHAnsi" w:cs="Arial"/>
          <w:sz w:val="22"/>
          <w:szCs w:val="22"/>
        </w:rPr>
        <w:t>се</w:t>
      </w:r>
      <w:r>
        <w:rPr>
          <w:rFonts w:asciiTheme="minorHAnsi" w:hAnsiTheme="minorHAnsi"/>
          <w:spacing w:val="7"/>
          <w:sz w:val="22"/>
          <w:szCs w:val="22"/>
        </w:rPr>
        <w:t xml:space="preserve"> </w:t>
      </w:r>
      <w:r>
        <w:rPr>
          <w:rFonts w:asciiTheme="minorHAnsi" w:hAnsiTheme="minorHAnsi" w:cs="Arial"/>
          <w:sz w:val="22"/>
          <w:szCs w:val="22"/>
        </w:rPr>
        <w:t>отстран</w:t>
      </w:r>
      <w:r>
        <w:rPr>
          <w:rFonts w:asciiTheme="minorHAnsi" w:hAnsiTheme="minorHAnsi" w:cs="Arial"/>
          <w:spacing w:val="-2"/>
          <w:sz w:val="22"/>
          <w:szCs w:val="22"/>
        </w:rPr>
        <w:t>у</w:t>
      </w:r>
      <w:r>
        <w:rPr>
          <w:rFonts w:asciiTheme="minorHAnsi" w:hAnsiTheme="minorHAnsi" w:cs="Arial"/>
          <w:sz w:val="22"/>
          <w:szCs w:val="22"/>
        </w:rPr>
        <w:t xml:space="preserve">ва. </w:t>
      </w:r>
      <w:r>
        <w:rPr>
          <w:rFonts w:asciiTheme="minorHAnsi" w:hAnsiTheme="minorHAnsi" w:cs="Arial"/>
          <w:spacing w:val="2"/>
          <w:sz w:val="22"/>
          <w:szCs w:val="22"/>
        </w:rPr>
        <w:t>Т</w:t>
      </w:r>
      <w:r>
        <w:rPr>
          <w:rFonts w:asciiTheme="minorHAnsi" w:hAnsiTheme="minorHAnsi" w:cs="Arial"/>
          <w:sz w:val="22"/>
          <w:szCs w:val="22"/>
        </w:rPr>
        <w:t>ака</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оставен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1"/>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pacing w:val="-3"/>
          <w:sz w:val="22"/>
          <w:szCs w:val="22"/>
        </w:rPr>
        <w:t>о</w:t>
      </w:r>
      <w:r>
        <w:rPr>
          <w:rFonts w:asciiTheme="minorHAnsi" w:hAnsiTheme="minorHAnsi" w:cs="Arial"/>
          <w:sz w:val="22"/>
          <w:szCs w:val="22"/>
        </w:rPr>
        <w:t>ви</w:t>
      </w:r>
      <w:r>
        <w:rPr>
          <w:rFonts w:asciiTheme="minorHAnsi" w:hAnsiTheme="minorHAnsi"/>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pacing w:val="1"/>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орн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1"/>
          <w:sz w:val="22"/>
          <w:szCs w:val="22"/>
        </w:rPr>
        <w:t xml:space="preserve"> </w:t>
      </w:r>
      <w:r>
        <w:rPr>
          <w:rFonts w:asciiTheme="minorHAnsi" w:hAnsiTheme="minorHAnsi" w:cs="Arial"/>
          <w:sz w:val="22"/>
          <w:szCs w:val="22"/>
        </w:rPr>
        <w:t>раб</w:t>
      </w:r>
      <w:r>
        <w:rPr>
          <w:rFonts w:asciiTheme="minorHAnsi" w:hAnsiTheme="minorHAnsi"/>
          <w:spacing w:val="2"/>
          <w:sz w:val="22"/>
          <w:szCs w:val="22"/>
        </w:rPr>
        <w:t xml:space="preserve"> </w:t>
      </w:r>
      <w:r>
        <w:rPr>
          <w:rFonts w:asciiTheme="minorHAnsi" w:hAnsiTheme="minorHAnsi" w:cs="Arial"/>
          <w:sz w:val="22"/>
          <w:szCs w:val="22"/>
        </w:rPr>
        <w:t>зав</w:t>
      </w:r>
      <w:r>
        <w:rPr>
          <w:rFonts w:asciiTheme="minorHAnsi" w:hAnsiTheme="minorHAnsi" w:cs="Arial"/>
          <w:spacing w:val="-3"/>
          <w:sz w:val="22"/>
          <w:szCs w:val="22"/>
        </w:rPr>
        <w:t>р</w:t>
      </w:r>
      <w:r>
        <w:rPr>
          <w:rFonts w:asciiTheme="minorHAnsi" w:hAnsiTheme="minorHAnsi" w:cs="Arial"/>
          <w:spacing w:val="1"/>
          <w:sz w:val="22"/>
          <w:szCs w:val="22"/>
        </w:rPr>
        <w:t>ш</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1"/>
          <w:sz w:val="22"/>
          <w:szCs w:val="22"/>
        </w:rPr>
        <w:t xml:space="preserve"> </w:t>
      </w:r>
      <w:r>
        <w:rPr>
          <w:rFonts w:asciiTheme="minorHAnsi" w:hAnsiTheme="minorHAnsi" w:cs="Arial"/>
          <w:sz w:val="22"/>
          <w:szCs w:val="22"/>
        </w:rPr>
        <w:t>со</w:t>
      </w:r>
      <w:r>
        <w:rPr>
          <w:rFonts w:asciiTheme="minorHAnsi" w:hAnsiTheme="minorHAnsi"/>
          <w:spacing w:val="1"/>
          <w:sz w:val="22"/>
          <w:szCs w:val="22"/>
        </w:rPr>
        <w:t xml:space="preserve"> </w:t>
      </w:r>
      <w:r>
        <w:rPr>
          <w:rFonts w:asciiTheme="minorHAnsi" w:hAnsiTheme="minorHAnsi" w:cs="Arial"/>
          <w:spacing w:val="-2"/>
          <w:sz w:val="22"/>
          <w:szCs w:val="22"/>
        </w:rPr>
        <w:t>у</w:t>
      </w:r>
      <w:r>
        <w:rPr>
          <w:rFonts w:asciiTheme="minorHAnsi" w:hAnsiTheme="minorHAnsi" w:cs="Arial"/>
          <w:sz w:val="22"/>
          <w:szCs w:val="22"/>
        </w:rPr>
        <w:t>красна</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тна</w:t>
      </w:r>
      <w:r>
        <w:rPr>
          <w:rFonts w:asciiTheme="minorHAnsi" w:hAnsiTheme="minorHAnsi"/>
          <w:spacing w:val="1"/>
          <w:sz w:val="22"/>
          <w:szCs w:val="22"/>
        </w:rPr>
        <w:t xml:space="preserve"> </w:t>
      </w:r>
      <w:r>
        <w:rPr>
          <w:rFonts w:asciiTheme="minorHAnsi" w:hAnsiTheme="minorHAnsi" w:cs="Arial"/>
          <w:sz w:val="22"/>
          <w:szCs w:val="22"/>
        </w:rPr>
        <w:t>мета</w:t>
      </w:r>
      <w:r>
        <w:rPr>
          <w:rFonts w:asciiTheme="minorHAnsi" w:hAnsiTheme="minorHAnsi" w:cs="Arial"/>
          <w:spacing w:val="1"/>
          <w:sz w:val="22"/>
          <w:szCs w:val="22"/>
        </w:rPr>
        <w:t>л</w:t>
      </w:r>
      <w:r>
        <w:rPr>
          <w:rFonts w:asciiTheme="minorHAnsi" w:hAnsiTheme="minorHAnsi" w:cs="Arial"/>
          <w:sz w:val="22"/>
          <w:szCs w:val="22"/>
        </w:rPr>
        <w:t>ан</w:t>
      </w:r>
      <w:r>
        <w:rPr>
          <w:rFonts w:asciiTheme="minorHAnsi" w:hAnsiTheme="minorHAnsi"/>
          <w:spacing w:val="2"/>
          <w:sz w:val="22"/>
          <w:szCs w:val="22"/>
        </w:rPr>
        <w:t xml:space="preserve"> </w:t>
      </w:r>
      <w:r>
        <w:rPr>
          <w:rFonts w:asciiTheme="minorHAnsi" w:hAnsiTheme="minorHAnsi" w:cs="Arial"/>
          <w:spacing w:val="1"/>
          <w:sz w:val="22"/>
          <w:szCs w:val="22"/>
        </w:rPr>
        <w:t>“</w:t>
      </w:r>
      <w:r>
        <w:rPr>
          <w:rFonts w:asciiTheme="minorHAnsi" w:hAnsiTheme="minorHAnsi" w:cs="Arial"/>
          <w:sz w:val="22"/>
          <w:szCs w:val="22"/>
        </w:rPr>
        <w:t>ка</w:t>
      </w:r>
      <w:r>
        <w:rPr>
          <w:rFonts w:asciiTheme="minorHAnsi" w:hAnsiTheme="minorHAnsi" w:cs="Arial"/>
          <w:spacing w:val="1"/>
          <w:sz w:val="22"/>
          <w:szCs w:val="22"/>
        </w:rPr>
        <w:t>п</w:t>
      </w:r>
      <w:r>
        <w:rPr>
          <w:rFonts w:asciiTheme="minorHAnsi" w:hAnsiTheme="minorHAnsi" w:cs="Arial"/>
          <w:spacing w:val="-3"/>
          <w:sz w:val="22"/>
          <w:szCs w:val="22"/>
        </w:rPr>
        <w:t>а</w:t>
      </w:r>
      <w:r>
        <w:rPr>
          <w:rFonts w:asciiTheme="minorHAnsi" w:hAnsiTheme="minorHAnsi" w:cs="Arial"/>
          <w:spacing w:val="1"/>
          <w:sz w:val="22"/>
          <w:szCs w:val="22"/>
        </w:rPr>
        <w:t>”</w:t>
      </w:r>
      <w:r>
        <w:rPr>
          <w:rFonts w:asciiTheme="minorHAnsi" w:hAnsiTheme="minorHAnsi" w:cs="Arial"/>
          <w:sz w:val="22"/>
          <w:szCs w:val="22"/>
        </w:rPr>
        <w:t xml:space="preserve">. </w:t>
      </w:r>
      <w:r>
        <w:rPr>
          <w:rFonts w:asciiTheme="minorHAnsi" w:hAnsiTheme="minorHAnsi" w:cs="Arial"/>
          <w:spacing w:val="1"/>
          <w:sz w:val="22"/>
          <w:szCs w:val="22"/>
        </w:rPr>
        <w:t>К</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2"/>
          <w:sz w:val="22"/>
          <w:szCs w:val="22"/>
        </w:rPr>
        <w:t xml:space="preserve"> </w:t>
      </w:r>
      <w:r>
        <w:rPr>
          <w:rFonts w:asciiTheme="minorHAnsi" w:hAnsiTheme="minorHAnsi" w:cs="Arial"/>
          <w:spacing w:val="-1"/>
          <w:sz w:val="22"/>
          <w:szCs w:val="22"/>
        </w:rPr>
        <w:t>и</w:t>
      </w:r>
      <w:r>
        <w:rPr>
          <w:rFonts w:asciiTheme="minorHAnsi" w:hAnsiTheme="minorHAnsi" w:cs="Arial"/>
          <w:sz w:val="22"/>
          <w:szCs w:val="22"/>
        </w:rPr>
        <w:t>сто</w:t>
      </w:r>
      <w:r>
        <w:rPr>
          <w:rFonts w:asciiTheme="minorHAnsi" w:hAnsiTheme="minorHAnsi"/>
          <w:spacing w:val="2"/>
          <w:sz w:val="22"/>
          <w:szCs w:val="22"/>
        </w:rPr>
        <w:t xml:space="preserve"> </w:t>
      </w:r>
      <w:r>
        <w:rPr>
          <w:rFonts w:asciiTheme="minorHAnsi" w:hAnsiTheme="minorHAnsi" w:cs="Arial"/>
          <w:sz w:val="22"/>
          <w:szCs w:val="22"/>
        </w:rPr>
        <w:t>така</w:t>
      </w:r>
      <w:r>
        <w:rPr>
          <w:rFonts w:asciiTheme="minorHAnsi" w:hAnsiTheme="minorHAnsi"/>
          <w:spacing w:val="2"/>
          <w:sz w:val="22"/>
          <w:szCs w:val="22"/>
        </w:rPr>
        <w:t xml:space="preserve"> </w:t>
      </w:r>
      <w:r>
        <w:rPr>
          <w:rFonts w:asciiTheme="minorHAnsi" w:hAnsiTheme="minorHAnsi" w:cs="Arial"/>
          <w:sz w:val="22"/>
          <w:szCs w:val="22"/>
        </w:rPr>
        <w:t>тр</w:t>
      </w:r>
      <w:r>
        <w:rPr>
          <w:rFonts w:asciiTheme="minorHAnsi" w:hAnsiTheme="minorHAnsi" w:cs="Arial"/>
          <w:spacing w:val="-3"/>
          <w:sz w:val="22"/>
          <w:szCs w:val="22"/>
        </w:rPr>
        <w:t>е</w:t>
      </w:r>
      <w:r>
        <w:rPr>
          <w:rFonts w:asciiTheme="minorHAnsi" w:hAnsiTheme="minorHAnsi" w:cs="Arial"/>
          <w:spacing w:val="1"/>
          <w:sz w:val="22"/>
          <w:szCs w:val="22"/>
        </w:rPr>
        <w:t>б</w:t>
      </w:r>
      <w:r>
        <w:rPr>
          <w:rFonts w:asciiTheme="minorHAnsi" w:hAnsiTheme="minorHAnsi" w:cs="Arial"/>
          <w:sz w:val="22"/>
          <w:szCs w:val="22"/>
        </w:rPr>
        <w:t>а</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pacing w:val="1"/>
          <w:sz w:val="22"/>
          <w:szCs w:val="22"/>
        </w:rPr>
        <w:t>б</w:t>
      </w:r>
      <w:r>
        <w:rPr>
          <w:rFonts w:asciiTheme="minorHAnsi" w:hAnsiTheme="minorHAnsi" w:cs="Arial"/>
          <w:sz w:val="22"/>
          <w:szCs w:val="22"/>
        </w:rPr>
        <w:t>отат</w:t>
      </w:r>
      <w:r>
        <w:rPr>
          <w:rFonts w:asciiTheme="minorHAnsi" w:hAnsiTheme="minorHAnsi"/>
          <w:spacing w:val="2"/>
          <w:sz w:val="22"/>
          <w:szCs w:val="22"/>
        </w:rPr>
        <w:t xml:space="preserve"> </w:t>
      </w:r>
      <w:r>
        <w:rPr>
          <w:rFonts w:asciiTheme="minorHAnsi" w:hAnsiTheme="minorHAnsi" w:cs="Arial"/>
          <w:sz w:val="22"/>
          <w:szCs w:val="22"/>
        </w:rPr>
        <w:t>во</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2"/>
          <w:sz w:val="22"/>
          <w:szCs w:val="22"/>
        </w:rPr>
        <w:t xml:space="preserve"> </w:t>
      </w:r>
      <w:r>
        <w:rPr>
          <w:rFonts w:asciiTheme="minorHAnsi" w:hAnsiTheme="minorHAnsi" w:cs="Arial"/>
          <w:sz w:val="22"/>
          <w:szCs w:val="22"/>
        </w:rPr>
        <w:t>кај</w:t>
      </w:r>
      <w:r>
        <w:rPr>
          <w:rFonts w:asciiTheme="minorHAnsi" w:hAnsiTheme="minorHAnsi"/>
          <w:spacing w:val="1"/>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w:t>
      </w:r>
      <w:r>
        <w:rPr>
          <w:rFonts w:asciiTheme="minorHAnsi" w:hAnsiTheme="minorHAnsi" w:cs="Arial"/>
          <w:spacing w:val="-3"/>
          <w:sz w:val="22"/>
          <w:szCs w:val="22"/>
        </w:rPr>
        <w:t>а</w:t>
      </w:r>
      <w:r>
        <w:rPr>
          <w:rFonts w:asciiTheme="minorHAnsi" w:hAnsiTheme="minorHAnsi" w:cs="Arial"/>
          <w:spacing w:val="-2"/>
          <w:sz w:val="22"/>
          <w:szCs w:val="22"/>
        </w:rPr>
        <w:t>ву</w:t>
      </w:r>
      <w:r>
        <w:rPr>
          <w:rFonts w:asciiTheme="minorHAnsi" w:hAnsiTheme="minorHAnsi" w:cs="Arial"/>
          <w:sz w:val="22"/>
          <w:szCs w:val="22"/>
        </w:rPr>
        <w:t>ваат</w:t>
      </w:r>
      <w:r>
        <w:rPr>
          <w:rFonts w:asciiTheme="minorHAnsi" w:hAnsiTheme="minorHAnsi"/>
          <w:spacing w:val="2"/>
          <w:sz w:val="22"/>
          <w:szCs w:val="22"/>
        </w:rPr>
        <w:t xml:space="preserve"> </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z w:val="22"/>
          <w:szCs w:val="22"/>
        </w:rPr>
        <w:t>раз</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pacing w:val="2"/>
          <w:sz w:val="22"/>
          <w:szCs w:val="22"/>
        </w:rPr>
        <w:t xml:space="preserve"> </w:t>
      </w:r>
      <w:r>
        <w:rPr>
          <w:rFonts w:asciiTheme="minorHAnsi" w:hAnsiTheme="minorHAnsi" w:cs="Arial"/>
          <w:sz w:val="22"/>
          <w:szCs w:val="22"/>
        </w:rPr>
        <w:t>кои</w:t>
      </w:r>
      <w:r>
        <w:rPr>
          <w:rFonts w:asciiTheme="minorHAnsi" w:hAnsiTheme="minorHAnsi"/>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pacing w:val="7"/>
          <w:sz w:val="22"/>
          <w:szCs w:val="22"/>
        </w:rPr>
        <w:t xml:space="preserve"> </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ос</w:t>
      </w:r>
      <w:r>
        <w:rPr>
          <w:rFonts w:asciiTheme="minorHAnsi" w:hAnsiTheme="minorHAnsi" w:cs="Arial"/>
          <w:spacing w:val="1"/>
          <w:sz w:val="22"/>
          <w:szCs w:val="22"/>
        </w:rPr>
        <w:t>л</w:t>
      </w:r>
      <w:r>
        <w:rPr>
          <w:rFonts w:asciiTheme="minorHAnsi" w:hAnsiTheme="minorHAnsi" w:cs="Arial"/>
          <w:spacing w:val="-3"/>
          <w:sz w:val="22"/>
          <w:szCs w:val="22"/>
        </w:rPr>
        <w:t>о</w:t>
      </w:r>
      <w:r>
        <w:rPr>
          <w:rFonts w:asciiTheme="minorHAnsi" w:hAnsiTheme="minorHAnsi" w:cs="Arial"/>
          <w:sz w:val="22"/>
          <w:szCs w:val="22"/>
        </w:rPr>
        <w:t>нета</w:t>
      </w:r>
      <w:r>
        <w:rPr>
          <w:rFonts w:asciiTheme="minorHAnsi" w:hAnsiTheme="minorHAnsi"/>
          <w:spacing w:val="5"/>
          <w:sz w:val="22"/>
          <w:szCs w:val="22"/>
        </w:rPr>
        <w:t xml:space="preserve"> </w:t>
      </w:r>
      <w:r>
        <w:rPr>
          <w:rFonts w:asciiTheme="minorHAnsi" w:hAnsiTheme="minorHAnsi" w:cs="Arial"/>
          <w:spacing w:val="1"/>
          <w:sz w:val="22"/>
          <w:szCs w:val="22"/>
        </w:rPr>
        <w:t>пл</w:t>
      </w:r>
      <w:r>
        <w:rPr>
          <w:rFonts w:asciiTheme="minorHAnsi" w:hAnsiTheme="minorHAnsi" w:cs="Arial"/>
          <w:sz w:val="22"/>
          <w:szCs w:val="22"/>
        </w:rPr>
        <w:t>а</w:t>
      </w:r>
      <w:r>
        <w:rPr>
          <w:rFonts w:asciiTheme="minorHAnsi" w:hAnsiTheme="minorHAnsi" w:cs="Arial"/>
          <w:spacing w:val="-3"/>
          <w:sz w:val="22"/>
          <w:szCs w:val="22"/>
        </w:rPr>
        <w:t>т</w:t>
      </w:r>
      <w:r>
        <w:rPr>
          <w:rFonts w:asciiTheme="minorHAnsi" w:hAnsiTheme="minorHAnsi" w:cs="Arial"/>
          <w:spacing w:val="1"/>
          <w:sz w:val="22"/>
          <w:szCs w:val="22"/>
        </w:rPr>
        <w:t>ф</w:t>
      </w:r>
      <w:r>
        <w:rPr>
          <w:rFonts w:asciiTheme="minorHAnsi" w:hAnsiTheme="minorHAnsi" w:cs="Arial"/>
          <w:spacing w:val="-3"/>
          <w:sz w:val="22"/>
          <w:szCs w:val="22"/>
        </w:rPr>
        <w:t>о</w:t>
      </w:r>
      <w:r>
        <w:rPr>
          <w:rFonts w:asciiTheme="minorHAnsi" w:hAnsiTheme="minorHAnsi" w:cs="Arial"/>
          <w:sz w:val="22"/>
          <w:szCs w:val="22"/>
        </w:rPr>
        <w:t>рмата.</w:t>
      </w:r>
    </w:p>
    <w:p w:rsidR="00B36FF6" w:rsidRDefault="00B36FF6">
      <w:pPr>
        <w:autoSpaceDE w:val="0"/>
        <w:autoSpaceDN w:val="0"/>
        <w:spacing w:before="10" w:line="190" w:lineRule="exact"/>
        <w:rPr>
          <w:rFonts w:asciiTheme="minorHAnsi" w:hAnsiTheme="minorHAnsi" w:cs="Arial"/>
          <w:sz w:val="22"/>
          <w:szCs w:val="22"/>
        </w:rPr>
      </w:pPr>
    </w:p>
    <w:p w:rsidR="00B36FF6" w:rsidRDefault="00B77081">
      <w:pPr>
        <w:autoSpaceDE w:val="0"/>
        <w:autoSpaceDN w:val="0"/>
        <w:ind w:left="120" w:right="64"/>
        <w:jc w:val="both"/>
        <w:rPr>
          <w:rFonts w:asciiTheme="minorHAnsi" w:hAnsiTheme="minorHAnsi" w:cs="Arial"/>
          <w:sz w:val="22"/>
          <w:szCs w:val="22"/>
        </w:rPr>
      </w:pPr>
      <w:r>
        <w:rPr>
          <w:rFonts w:asciiTheme="minorHAnsi" w:hAnsiTheme="minorHAnsi" w:cs="Arial"/>
          <w:spacing w:val="-1"/>
          <w:sz w:val="22"/>
          <w:szCs w:val="22"/>
        </w:rPr>
        <w:t>Ви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ната</w:t>
      </w:r>
      <w:r>
        <w:rPr>
          <w:rFonts w:asciiTheme="minorHAnsi" w:hAnsiTheme="minorHAnsi"/>
          <w:spacing w:val="3"/>
          <w:sz w:val="22"/>
          <w:szCs w:val="22"/>
        </w:rPr>
        <w:t xml:space="preserve"> </w:t>
      </w:r>
      <w:r>
        <w:rPr>
          <w:rFonts w:asciiTheme="minorHAnsi" w:hAnsiTheme="minorHAnsi" w:cs="Arial"/>
          <w:sz w:val="22"/>
          <w:szCs w:val="22"/>
        </w:rPr>
        <w:t>од</w:t>
      </w:r>
      <w:r>
        <w:rPr>
          <w:rFonts w:asciiTheme="minorHAnsi" w:hAnsiTheme="minorHAnsi"/>
          <w:spacing w:val="2"/>
          <w:sz w:val="22"/>
          <w:szCs w:val="22"/>
        </w:rPr>
        <w:t xml:space="preserve"> </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вото</w:t>
      </w:r>
      <w:r>
        <w:rPr>
          <w:rFonts w:asciiTheme="minorHAnsi" w:hAnsiTheme="minorHAnsi"/>
          <w:spacing w:val="1"/>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ата</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ф</w:t>
      </w:r>
      <w:r>
        <w:rPr>
          <w:rFonts w:asciiTheme="minorHAnsi" w:hAnsiTheme="minorHAnsi" w:cs="Arial"/>
          <w:spacing w:val="-3"/>
          <w:sz w:val="22"/>
          <w:szCs w:val="22"/>
        </w:rPr>
        <w:t>и</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рана</w:t>
      </w:r>
      <w:r>
        <w:rPr>
          <w:rFonts w:asciiTheme="minorHAnsi" w:hAnsiTheme="minorHAnsi"/>
          <w:spacing w:val="1"/>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нска</w:t>
      </w:r>
      <w:r>
        <w:rPr>
          <w:rFonts w:asciiTheme="minorHAnsi" w:hAnsiTheme="minorHAnsi"/>
          <w:spacing w:val="3"/>
          <w:sz w:val="22"/>
          <w:szCs w:val="22"/>
        </w:rPr>
        <w:t xml:space="preserve"> </w:t>
      </w:r>
      <w:r>
        <w:rPr>
          <w:rFonts w:asciiTheme="minorHAnsi" w:hAnsiTheme="minorHAnsi" w:cs="Arial"/>
          <w:sz w:val="22"/>
          <w:szCs w:val="22"/>
        </w:rPr>
        <w:t>кота</w:t>
      </w:r>
      <w:r>
        <w:rPr>
          <w:rFonts w:asciiTheme="minorHAnsi" w:hAnsiTheme="minorHAnsi"/>
          <w:spacing w:val="3"/>
          <w:sz w:val="22"/>
          <w:szCs w:val="22"/>
        </w:rPr>
        <w:t xml:space="preserve"> </w:t>
      </w:r>
      <w:r>
        <w:rPr>
          <w:rFonts w:asciiTheme="minorHAnsi" w:hAnsiTheme="minorHAnsi" w:cs="Arial"/>
          <w:sz w:val="22"/>
          <w:szCs w:val="22"/>
        </w:rPr>
        <w:t>84</w:t>
      </w:r>
      <w:r>
        <w:rPr>
          <w:rFonts w:asciiTheme="minorHAnsi" w:hAnsiTheme="minorHAnsi" w:cs="Arial"/>
          <w:spacing w:val="-3"/>
          <w:sz w:val="22"/>
          <w:szCs w:val="22"/>
        </w:rPr>
        <w:t>4</w:t>
      </w:r>
      <w:r>
        <w:rPr>
          <w:rFonts w:asciiTheme="minorHAnsi" w:hAnsiTheme="minorHAnsi" w:cs="Arial"/>
          <w:spacing w:val="1"/>
          <w:sz w:val="22"/>
          <w:szCs w:val="22"/>
        </w:rPr>
        <w:t>.</w:t>
      </w:r>
      <w:r>
        <w:rPr>
          <w:rFonts w:asciiTheme="minorHAnsi" w:hAnsiTheme="minorHAnsi" w:cs="Arial"/>
          <w:sz w:val="22"/>
          <w:szCs w:val="22"/>
        </w:rPr>
        <w:t>50м</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spacing w:val="3"/>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орн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3"/>
          <w:sz w:val="22"/>
          <w:szCs w:val="22"/>
        </w:rPr>
        <w:t xml:space="preserve"> </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z w:val="22"/>
          <w:szCs w:val="22"/>
        </w:rPr>
        <w:t>б</w:t>
      </w:r>
      <w:r>
        <w:rPr>
          <w:rFonts w:asciiTheme="minorHAnsi" w:hAnsiTheme="minorHAnsi"/>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pacing w:val="1"/>
          <w:sz w:val="22"/>
          <w:szCs w:val="22"/>
        </w:rPr>
        <w:t>пл</w:t>
      </w:r>
      <w:r>
        <w:rPr>
          <w:rFonts w:asciiTheme="minorHAnsi" w:hAnsiTheme="minorHAnsi" w:cs="Arial"/>
          <w:sz w:val="22"/>
          <w:szCs w:val="22"/>
        </w:rPr>
        <w:t>ат</w:t>
      </w:r>
      <w:r>
        <w:rPr>
          <w:rFonts w:asciiTheme="minorHAnsi" w:hAnsiTheme="minorHAnsi" w:cs="Arial"/>
          <w:spacing w:val="-2"/>
          <w:sz w:val="22"/>
          <w:szCs w:val="22"/>
        </w:rPr>
        <w:t>ф</w:t>
      </w:r>
      <w:r>
        <w:rPr>
          <w:rFonts w:asciiTheme="minorHAnsi" w:hAnsiTheme="minorHAnsi" w:cs="Arial"/>
          <w:sz w:val="22"/>
          <w:szCs w:val="22"/>
        </w:rPr>
        <w:t>орм</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4"/>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знесува</w:t>
      </w:r>
      <w:r>
        <w:rPr>
          <w:rFonts w:asciiTheme="minorHAnsi" w:hAnsiTheme="minorHAnsi"/>
          <w:spacing w:val="4"/>
          <w:sz w:val="22"/>
          <w:szCs w:val="22"/>
        </w:rPr>
        <w:t xml:space="preserve"> </w:t>
      </w:r>
      <w:r>
        <w:rPr>
          <w:rFonts w:asciiTheme="minorHAnsi" w:hAnsiTheme="minorHAnsi" w:cs="Arial"/>
          <w:sz w:val="22"/>
          <w:szCs w:val="22"/>
        </w:rPr>
        <w:t>1</w:t>
      </w:r>
      <w:r>
        <w:rPr>
          <w:rFonts w:asciiTheme="minorHAnsi" w:hAnsiTheme="minorHAnsi" w:cs="Arial"/>
          <w:spacing w:val="1"/>
          <w:sz w:val="22"/>
          <w:szCs w:val="22"/>
        </w:rPr>
        <w:t>.</w:t>
      </w:r>
      <w:r>
        <w:rPr>
          <w:rFonts w:asciiTheme="minorHAnsi" w:hAnsiTheme="minorHAnsi" w:cs="Arial"/>
          <w:sz w:val="22"/>
          <w:szCs w:val="22"/>
        </w:rPr>
        <w:t>50м</w:t>
      </w:r>
      <w:r>
        <w:rPr>
          <w:rFonts w:asciiTheme="minorHAnsi" w:hAnsiTheme="minorHAnsi"/>
          <w:spacing w:val="4"/>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ф</w:t>
      </w:r>
      <w:r>
        <w:rPr>
          <w:rFonts w:asciiTheme="minorHAnsi" w:hAnsiTheme="minorHAnsi" w:cs="Arial"/>
          <w:spacing w:val="-1"/>
          <w:sz w:val="22"/>
          <w:szCs w:val="22"/>
        </w:rPr>
        <w:t>и</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рана</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нска</w:t>
      </w:r>
      <w:r>
        <w:rPr>
          <w:rFonts w:asciiTheme="minorHAnsi" w:hAnsiTheme="minorHAnsi"/>
          <w:spacing w:val="4"/>
          <w:sz w:val="22"/>
          <w:szCs w:val="22"/>
        </w:rPr>
        <w:t xml:space="preserve"> </w:t>
      </w:r>
      <w:r>
        <w:rPr>
          <w:rFonts w:asciiTheme="minorHAnsi" w:hAnsiTheme="minorHAnsi" w:cs="Arial"/>
          <w:sz w:val="22"/>
          <w:szCs w:val="22"/>
        </w:rPr>
        <w:t>кота</w:t>
      </w:r>
      <w:r>
        <w:rPr>
          <w:rFonts w:asciiTheme="minorHAnsi" w:hAnsiTheme="minorHAnsi"/>
          <w:spacing w:val="4"/>
          <w:sz w:val="22"/>
          <w:szCs w:val="22"/>
        </w:rPr>
        <w:t xml:space="preserve"> </w:t>
      </w:r>
      <w:r>
        <w:rPr>
          <w:rFonts w:asciiTheme="minorHAnsi" w:hAnsiTheme="minorHAnsi" w:cs="Arial"/>
          <w:sz w:val="22"/>
          <w:szCs w:val="22"/>
        </w:rPr>
        <w:t>846</w:t>
      </w:r>
      <w:r>
        <w:rPr>
          <w:rFonts w:asciiTheme="minorHAnsi" w:hAnsiTheme="minorHAnsi" w:cs="Arial"/>
          <w:spacing w:val="1"/>
          <w:sz w:val="22"/>
          <w:szCs w:val="22"/>
        </w:rPr>
        <w:t>.</w:t>
      </w:r>
      <w:r>
        <w:rPr>
          <w:rFonts w:asciiTheme="minorHAnsi" w:hAnsiTheme="minorHAnsi" w:cs="Arial"/>
          <w:sz w:val="22"/>
          <w:szCs w:val="22"/>
        </w:rPr>
        <w:t>00</w:t>
      </w:r>
      <w:r>
        <w:rPr>
          <w:rFonts w:asciiTheme="minorHAnsi" w:hAnsiTheme="minorHAnsi" w:cs="Arial"/>
          <w:spacing w:val="-1"/>
          <w:sz w:val="22"/>
          <w:szCs w:val="22"/>
        </w:rPr>
        <w:t>м</w:t>
      </w:r>
      <w:r>
        <w:rPr>
          <w:rFonts w:asciiTheme="minorHAnsi" w:hAnsiTheme="minorHAnsi" w:cs="Arial"/>
          <w:sz w:val="22"/>
          <w:szCs w:val="22"/>
        </w:rPr>
        <w:t>, а</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pacing w:val="1"/>
          <w:sz w:val="22"/>
          <w:szCs w:val="22"/>
        </w:rPr>
        <w:t>ж</w:t>
      </w:r>
      <w:r>
        <w:rPr>
          <w:rFonts w:asciiTheme="minorHAnsi" w:hAnsiTheme="minorHAnsi" w:cs="Arial"/>
          <w:spacing w:val="-1"/>
          <w:sz w:val="22"/>
          <w:szCs w:val="22"/>
        </w:rPr>
        <w:t>и</w:t>
      </w:r>
      <w:r>
        <w:rPr>
          <w:rFonts w:asciiTheme="minorHAnsi" w:hAnsiTheme="minorHAnsi" w:cs="Arial"/>
          <w:sz w:val="22"/>
          <w:szCs w:val="22"/>
        </w:rPr>
        <w:t>ната</w:t>
      </w:r>
      <w:r>
        <w:rPr>
          <w:rFonts w:asciiTheme="minorHAnsi" w:hAnsiTheme="minorHAnsi"/>
          <w:spacing w:val="4"/>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1"/>
          <w:sz w:val="22"/>
          <w:szCs w:val="22"/>
        </w:rPr>
        <w:t xml:space="preserve"> </w:t>
      </w:r>
      <w:r>
        <w:rPr>
          <w:rFonts w:asciiTheme="minorHAnsi" w:hAnsiTheme="minorHAnsi" w:cs="Arial"/>
          <w:sz w:val="22"/>
          <w:szCs w:val="22"/>
        </w:rPr>
        <w:t>од</w:t>
      </w:r>
      <w:r>
        <w:rPr>
          <w:rFonts w:asciiTheme="minorHAnsi" w:hAnsiTheme="minorHAnsi"/>
          <w:spacing w:val="2"/>
          <w:sz w:val="22"/>
          <w:szCs w:val="22"/>
        </w:rPr>
        <w:t xml:space="preserve"> </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вото</w:t>
      </w:r>
      <w:r>
        <w:rPr>
          <w:rFonts w:asciiTheme="minorHAnsi" w:hAnsiTheme="minorHAnsi"/>
          <w:spacing w:val="1"/>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pacing w:val="-2"/>
          <w:sz w:val="22"/>
          <w:szCs w:val="22"/>
        </w:rPr>
        <w:t>л</w:t>
      </w:r>
      <w:r>
        <w:rPr>
          <w:rFonts w:asciiTheme="minorHAnsi" w:hAnsiTheme="minorHAnsi" w:cs="Arial"/>
          <w:sz w:val="22"/>
          <w:szCs w:val="22"/>
        </w:rPr>
        <w:t>ат</w:t>
      </w:r>
      <w:r>
        <w:rPr>
          <w:rFonts w:asciiTheme="minorHAnsi" w:hAnsiTheme="minorHAnsi" w:cs="Arial"/>
          <w:spacing w:val="1"/>
          <w:sz w:val="22"/>
          <w:szCs w:val="22"/>
        </w:rPr>
        <w:t>ф</w:t>
      </w:r>
      <w:r>
        <w:rPr>
          <w:rFonts w:asciiTheme="minorHAnsi" w:hAnsiTheme="minorHAnsi" w:cs="Arial"/>
          <w:sz w:val="22"/>
          <w:szCs w:val="22"/>
        </w:rPr>
        <w:t>ом</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ро</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pacing w:val="1"/>
          <w:sz w:val="22"/>
          <w:szCs w:val="22"/>
        </w:rPr>
        <w:t>ж</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3"/>
          <w:sz w:val="22"/>
          <w:szCs w:val="22"/>
        </w:rPr>
        <w:t>е</w:t>
      </w:r>
      <w:r>
        <w:rPr>
          <w:rFonts w:asciiTheme="minorHAnsi" w:hAnsiTheme="minorHAnsi" w:cs="Arial"/>
          <w:spacing w:val="1"/>
          <w:sz w:val="22"/>
          <w:szCs w:val="22"/>
        </w:rPr>
        <w:t>л</w:t>
      </w:r>
      <w:r>
        <w:rPr>
          <w:rFonts w:asciiTheme="minorHAnsi" w:hAnsiTheme="minorHAnsi" w:cs="Arial"/>
          <w:sz w:val="22"/>
          <w:szCs w:val="22"/>
        </w:rPr>
        <w:t>ен</w:t>
      </w:r>
      <w:r>
        <w:rPr>
          <w:rFonts w:asciiTheme="minorHAnsi" w:hAnsiTheme="minorHAnsi"/>
          <w:spacing w:val="2"/>
          <w:sz w:val="22"/>
          <w:szCs w:val="22"/>
        </w:rPr>
        <w:t xml:space="preserve"> </w:t>
      </w:r>
      <w:r>
        <w:rPr>
          <w:rFonts w:asciiTheme="minorHAnsi" w:hAnsiTheme="minorHAnsi" w:cs="Arial"/>
          <w:sz w:val="22"/>
          <w:szCs w:val="22"/>
        </w:rPr>
        <w:t>1</w:t>
      </w:r>
      <w:r>
        <w:rPr>
          <w:rFonts w:asciiTheme="minorHAnsi" w:hAnsiTheme="minorHAnsi" w:cs="Arial"/>
          <w:spacing w:val="-1"/>
          <w:sz w:val="22"/>
          <w:szCs w:val="22"/>
        </w:rPr>
        <w:t>.</w:t>
      </w:r>
      <w:r>
        <w:rPr>
          <w:rFonts w:asciiTheme="minorHAnsi" w:hAnsiTheme="minorHAnsi" w:cs="Arial"/>
          <w:sz w:val="22"/>
          <w:szCs w:val="22"/>
        </w:rPr>
        <w:t>00м</w:t>
      </w:r>
      <w:r>
        <w:rPr>
          <w:rFonts w:asciiTheme="minorHAnsi" w:hAnsiTheme="minorHAnsi"/>
          <w:sz w:val="22"/>
          <w:szCs w:val="22"/>
        </w:rPr>
        <w:t xml:space="preserve"> </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pacing w:val="1"/>
          <w:sz w:val="22"/>
          <w:szCs w:val="22"/>
        </w:rPr>
        <w:t>г</w:t>
      </w:r>
      <w:r>
        <w:rPr>
          <w:rFonts w:asciiTheme="minorHAnsi" w:hAnsiTheme="minorHAnsi" w:cs="Arial"/>
          <w:sz w:val="22"/>
          <w:szCs w:val="22"/>
        </w:rPr>
        <w:t>орн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1"/>
          <w:sz w:val="22"/>
          <w:szCs w:val="22"/>
        </w:rPr>
        <w:t xml:space="preserve"> </w:t>
      </w:r>
      <w:r>
        <w:rPr>
          <w:rFonts w:asciiTheme="minorHAnsi" w:hAnsiTheme="minorHAnsi" w:cs="Arial"/>
          <w:sz w:val="22"/>
          <w:szCs w:val="22"/>
        </w:rPr>
        <w:t>раб</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7"/>
          <w:sz w:val="22"/>
          <w:szCs w:val="22"/>
        </w:rPr>
        <w:t xml:space="preserve"> </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pacing w:val="-3"/>
          <w:sz w:val="22"/>
          <w:szCs w:val="22"/>
        </w:rPr>
        <w:t>е</w:t>
      </w:r>
      <w:r>
        <w:rPr>
          <w:rFonts w:asciiTheme="minorHAnsi" w:hAnsiTheme="minorHAnsi" w:cs="Arial"/>
          <w:spacing w:val="1"/>
          <w:sz w:val="22"/>
          <w:szCs w:val="22"/>
        </w:rPr>
        <w:t>ф</w:t>
      </w:r>
      <w:r>
        <w:rPr>
          <w:rFonts w:asciiTheme="minorHAnsi" w:hAnsiTheme="minorHAnsi" w:cs="Arial"/>
          <w:spacing w:val="-1"/>
          <w:sz w:val="22"/>
          <w:szCs w:val="22"/>
        </w:rPr>
        <w:t>и</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ран</w:t>
      </w:r>
      <w:r>
        <w:rPr>
          <w:rFonts w:asciiTheme="minorHAnsi" w:hAnsiTheme="minorHAnsi"/>
          <w:spacing w:val="6"/>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нска</w:t>
      </w:r>
      <w:r>
        <w:rPr>
          <w:rFonts w:asciiTheme="minorHAnsi" w:hAnsiTheme="minorHAnsi"/>
          <w:spacing w:val="7"/>
          <w:sz w:val="22"/>
          <w:szCs w:val="22"/>
        </w:rPr>
        <w:t xml:space="preserve"> </w:t>
      </w:r>
      <w:r>
        <w:rPr>
          <w:rFonts w:asciiTheme="minorHAnsi" w:hAnsiTheme="minorHAnsi" w:cs="Arial"/>
          <w:sz w:val="22"/>
          <w:szCs w:val="22"/>
        </w:rPr>
        <w:t>кота</w:t>
      </w:r>
      <w:r>
        <w:rPr>
          <w:rFonts w:asciiTheme="minorHAnsi" w:hAnsiTheme="minorHAnsi"/>
          <w:spacing w:val="5"/>
          <w:sz w:val="22"/>
          <w:szCs w:val="22"/>
        </w:rPr>
        <w:t xml:space="preserve"> </w:t>
      </w:r>
      <w:r>
        <w:rPr>
          <w:rFonts w:asciiTheme="minorHAnsi" w:hAnsiTheme="minorHAnsi" w:cs="Arial"/>
          <w:sz w:val="22"/>
          <w:szCs w:val="22"/>
        </w:rPr>
        <w:t>847</w:t>
      </w:r>
      <w:r>
        <w:rPr>
          <w:rFonts w:asciiTheme="minorHAnsi" w:hAnsiTheme="minorHAnsi" w:cs="Arial"/>
          <w:spacing w:val="1"/>
          <w:sz w:val="22"/>
          <w:szCs w:val="22"/>
        </w:rPr>
        <w:t>.</w:t>
      </w:r>
      <w:r>
        <w:rPr>
          <w:rFonts w:asciiTheme="minorHAnsi" w:hAnsiTheme="minorHAnsi" w:cs="Arial"/>
          <w:sz w:val="22"/>
          <w:szCs w:val="22"/>
        </w:rPr>
        <w:t>00</w:t>
      </w:r>
      <w:r>
        <w:rPr>
          <w:rFonts w:asciiTheme="minorHAnsi" w:hAnsiTheme="minorHAnsi" w:cs="Arial"/>
          <w:spacing w:val="-3"/>
          <w:sz w:val="22"/>
          <w:szCs w:val="22"/>
        </w:rPr>
        <w:t>м</w:t>
      </w:r>
      <w:r>
        <w:rPr>
          <w:rFonts w:asciiTheme="minorHAnsi" w:hAnsiTheme="minorHAnsi" w:cs="Arial"/>
          <w:sz w:val="22"/>
          <w:szCs w:val="22"/>
        </w:rPr>
        <w:t>.</w:t>
      </w:r>
    </w:p>
    <w:p w:rsidR="00B36FF6" w:rsidRDefault="00B36FF6">
      <w:pPr>
        <w:autoSpaceDE w:val="0"/>
        <w:autoSpaceDN w:val="0"/>
        <w:spacing w:before="2" w:line="200" w:lineRule="exact"/>
        <w:rPr>
          <w:rFonts w:asciiTheme="minorHAnsi" w:hAnsiTheme="minorHAnsi" w:cs="Arial"/>
          <w:sz w:val="22"/>
          <w:szCs w:val="22"/>
        </w:rPr>
      </w:pPr>
    </w:p>
    <w:p w:rsidR="00B36FF6" w:rsidRDefault="00B77081">
      <w:pPr>
        <w:autoSpaceDE w:val="0"/>
        <w:autoSpaceDN w:val="0"/>
        <w:ind w:left="120" w:right="64"/>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spacing w:val="3"/>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z w:val="22"/>
          <w:szCs w:val="22"/>
        </w:rPr>
        <w:t>за</w:t>
      </w:r>
      <w:r>
        <w:rPr>
          <w:rFonts w:asciiTheme="minorHAnsi" w:hAnsiTheme="minorHAnsi"/>
          <w:spacing w:val="3"/>
          <w:sz w:val="22"/>
          <w:szCs w:val="22"/>
        </w:rPr>
        <w:t xml:space="preserve"> </w:t>
      </w:r>
      <w:r>
        <w:rPr>
          <w:rFonts w:asciiTheme="minorHAnsi" w:hAnsiTheme="minorHAnsi" w:cs="Arial"/>
          <w:spacing w:val="1"/>
          <w:sz w:val="22"/>
          <w:szCs w:val="22"/>
        </w:rPr>
        <w:t>пл</w:t>
      </w:r>
      <w:r>
        <w:rPr>
          <w:rFonts w:asciiTheme="minorHAnsi" w:hAnsiTheme="minorHAnsi" w:cs="Arial"/>
          <w:sz w:val="22"/>
          <w:szCs w:val="22"/>
        </w:rPr>
        <w:t>а</w:t>
      </w:r>
      <w:r>
        <w:rPr>
          <w:rFonts w:asciiTheme="minorHAnsi" w:hAnsiTheme="minorHAnsi" w:cs="Arial"/>
          <w:spacing w:val="-3"/>
          <w:sz w:val="22"/>
          <w:szCs w:val="22"/>
        </w:rPr>
        <w:t>т</w:t>
      </w:r>
      <w:r>
        <w:rPr>
          <w:rFonts w:asciiTheme="minorHAnsi" w:hAnsiTheme="minorHAnsi" w:cs="Arial"/>
          <w:spacing w:val="-2"/>
          <w:sz w:val="22"/>
          <w:szCs w:val="22"/>
        </w:rPr>
        <w:t>ф</w:t>
      </w:r>
      <w:r>
        <w:rPr>
          <w:rFonts w:asciiTheme="minorHAnsi" w:hAnsiTheme="minorHAnsi" w:cs="Arial"/>
          <w:sz w:val="22"/>
          <w:szCs w:val="22"/>
        </w:rPr>
        <w:t>орм</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z w:val="22"/>
          <w:szCs w:val="22"/>
        </w:rPr>
        <w:t>се</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3"/>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ови</w:t>
      </w:r>
      <w:r>
        <w:rPr>
          <w:rFonts w:asciiTheme="minorHAnsi" w:hAnsiTheme="minorHAnsi"/>
          <w:sz w:val="22"/>
          <w:szCs w:val="22"/>
        </w:rPr>
        <w:t xml:space="preserve"> </w:t>
      </w:r>
      <w:r>
        <w:rPr>
          <w:rFonts w:asciiTheme="minorHAnsi" w:hAnsiTheme="minorHAnsi" w:cs="Arial"/>
          <w:sz w:val="22"/>
          <w:szCs w:val="22"/>
        </w:rPr>
        <w:t>во</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pacing w:val="-1"/>
          <w:sz w:val="22"/>
          <w:szCs w:val="22"/>
        </w:rPr>
        <w:t>ж</w:t>
      </w:r>
      <w:r>
        <w:rPr>
          <w:rFonts w:asciiTheme="minorHAnsi" w:hAnsiTheme="minorHAnsi" w:cs="Arial"/>
          <w:sz w:val="22"/>
          <w:szCs w:val="22"/>
        </w:rPr>
        <w:t>ен</w:t>
      </w:r>
      <w:r>
        <w:rPr>
          <w:rFonts w:asciiTheme="minorHAnsi" w:hAnsiTheme="minorHAnsi"/>
          <w:spacing w:val="4"/>
          <w:sz w:val="22"/>
          <w:szCs w:val="22"/>
        </w:rPr>
        <w:t xml:space="preserve"> </w:t>
      </w:r>
      <w:r>
        <w:rPr>
          <w:rFonts w:asciiTheme="minorHAnsi" w:hAnsiTheme="minorHAnsi" w:cs="Arial"/>
          <w:sz w:val="22"/>
          <w:szCs w:val="22"/>
        </w:rPr>
        <w:t>и</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реч</w:t>
      </w:r>
      <w:r>
        <w:rPr>
          <w:rFonts w:asciiTheme="minorHAnsi" w:hAnsiTheme="minorHAnsi" w:cs="Arial"/>
          <w:spacing w:val="-3"/>
          <w:sz w:val="22"/>
          <w:szCs w:val="22"/>
        </w:rPr>
        <w:t>е</w:t>
      </w:r>
      <w:r>
        <w:rPr>
          <w:rFonts w:asciiTheme="minorHAnsi" w:hAnsiTheme="minorHAnsi" w:cs="Arial"/>
          <w:sz w:val="22"/>
          <w:szCs w:val="22"/>
        </w:rPr>
        <w:t>н</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раве</w:t>
      </w:r>
      <w:r>
        <w:rPr>
          <w:rFonts w:asciiTheme="minorHAnsi" w:hAnsiTheme="minorHAnsi" w:cs="Arial"/>
          <w:spacing w:val="-2"/>
          <w:sz w:val="22"/>
          <w:szCs w:val="22"/>
        </w:rPr>
        <w:t>ц</w:t>
      </w:r>
      <w:r>
        <w:rPr>
          <w:rFonts w:asciiTheme="minorHAnsi" w:hAnsiTheme="minorHAnsi" w:cs="Arial"/>
          <w:sz w:val="22"/>
          <w:szCs w:val="22"/>
        </w:rPr>
        <w:t>.</w:t>
      </w:r>
      <w:r>
        <w:rPr>
          <w:rFonts w:asciiTheme="minorHAnsi" w:hAnsiTheme="minorHAnsi" w:cs="Arial"/>
          <w:spacing w:val="12"/>
          <w:sz w:val="22"/>
          <w:szCs w:val="22"/>
        </w:rPr>
        <w:t xml:space="preserve"> </w:t>
      </w:r>
      <w:r>
        <w:rPr>
          <w:rFonts w:asciiTheme="minorHAnsi" w:hAnsiTheme="minorHAnsi" w:cs="Arial"/>
          <w:spacing w:val="-1"/>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17"/>
          <w:sz w:val="22"/>
          <w:szCs w:val="22"/>
        </w:rPr>
        <w:t xml:space="preserve"> </w:t>
      </w:r>
      <w:r>
        <w:rPr>
          <w:rFonts w:asciiTheme="minorHAnsi" w:hAnsiTheme="minorHAnsi" w:cs="Arial"/>
          <w:sz w:val="22"/>
          <w:szCs w:val="22"/>
        </w:rPr>
        <w:t>во</w:t>
      </w:r>
      <w:r>
        <w:rPr>
          <w:rFonts w:asciiTheme="minorHAnsi" w:hAnsiTheme="minorHAnsi"/>
          <w:spacing w:val="1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речен</w:t>
      </w:r>
      <w:r>
        <w:rPr>
          <w:rFonts w:asciiTheme="minorHAnsi" w:hAnsiTheme="minorHAnsi"/>
          <w:spacing w:val="15"/>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равец</w:t>
      </w:r>
      <w:r>
        <w:rPr>
          <w:rFonts w:asciiTheme="minorHAnsi" w:hAnsiTheme="minorHAnsi"/>
          <w:spacing w:val="18"/>
          <w:sz w:val="22"/>
          <w:szCs w:val="22"/>
        </w:rPr>
        <w:t xml:space="preserve"> </w:t>
      </w:r>
      <w:r>
        <w:rPr>
          <w:rFonts w:asciiTheme="minorHAnsi" w:hAnsiTheme="minorHAnsi" w:cs="Arial"/>
          <w:sz w:val="22"/>
          <w:szCs w:val="22"/>
        </w:rPr>
        <w:t>се</w:t>
      </w:r>
      <w:r>
        <w:rPr>
          <w:rFonts w:asciiTheme="minorHAnsi" w:hAnsiTheme="minorHAnsi"/>
          <w:spacing w:val="14"/>
          <w:sz w:val="22"/>
          <w:szCs w:val="22"/>
        </w:rPr>
        <w:t xml:space="preserve"> </w:t>
      </w:r>
      <w:r>
        <w:rPr>
          <w:rFonts w:asciiTheme="minorHAnsi" w:hAnsiTheme="minorHAnsi" w:cs="Arial"/>
          <w:spacing w:val="1"/>
          <w:sz w:val="22"/>
          <w:szCs w:val="22"/>
        </w:rPr>
        <w:t>д</w:t>
      </w:r>
      <w:r>
        <w:rPr>
          <w:rFonts w:asciiTheme="minorHAnsi" w:hAnsiTheme="minorHAnsi" w:cs="Arial"/>
          <w:spacing w:val="-2"/>
          <w:sz w:val="22"/>
          <w:szCs w:val="22"/>
        </w:rPr>
        <w:t>в</w:t>
      </w:r>
      <w:r>
        <w:rPr>
          <w:rFonts w:asciiTheme="minorHAnsi" w:hAnsiTheme="minorHAnsi" w:cs="Arial"/>
          <w:sz w:val="22"/>
          <w:szCs w:val="22"/>
        </w:rPr>
        <w:t>е</w:t>
      </w:r>
      <w:r>
        <w:rPr>
          <w:rFonts w:asciiTheme="minorHAnsi" w:hAnsiTheme="minorHAnsi"/>
          <w:spacing w:val="17"/>
          <w:sz w:val="22"/>
          <w:szCs w:val="22"/>
        </w:rPr>
        <w:t xml:space="preserve"> </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cs="Arial"/>
          <w:spacing w:val="1"/>
          <w:sz w:val="22"/>
          <w:szCs w:val="22"/>
        </w:rPr>
        <w:t>г</w:t>
      </w:r>
      <w:r>
        <w:rPr>
          <w:rFonts w:asciiTheme="minorHAnsi" w:hAnsiTheme="minorHAnsi" w:cs="Arial"/>
          <w:spacing w:val="-3"/>
          <w:sz w:val="22"/>
          <w:szCs w:val="22"/>
        </w:rPr>
        <w:t>о</w:t>
      </w:r>
      <w:r>
        <w:rPr>
          <w:rFonts w:asciiTheme="minorHAnsi" w:hAnsiTheme="minorHAnsi" w:cs="Arial"/>
          <w:sz w:val="22"/>
          <w:szCs w:val="22"/>
        </w:rPr>
        <w:t>на</w:t>
      </w:r>
      <w:r>
        <w:rPr>
          <w:rFonts w:asciiTheme="minorHAnsi" w:hAnsiTheme="minorHAnsi" w:cs="Arial"/>
          <w:spacing w:val="1"/>
          <w:sz w:val="22"/>
          <w:szCs w:val="22"/>
        </w:rPr>
        <w:t>л</w:t>
      </w:r>
      <w:r>
        <w:rPr>
          <w:rFonts w:asciiTheme="minorHAnsi" w:hAnsiTheme="minorHAnsi" w:cs="Arial"/>
          <w:sz w:val="22"/>
          <w:szCs w:val="22"/>
        </w:rPr>
        <w:t>и</w:t>
      </w:r>
      <w:r>
        <w:rPr>
          <w:rFonts w:asciiTheme="minorHAnsi" w:hAnsiTheme="minorHAnsi"/>
          <w:spacing w:val="16"/>
          <w:sz w:val="22"/>
          <w:szCs w:val="22"/>
        </w:rPr>
        <w:t xml:space="preserve"> </w:t>
      </w:r>
      <w:r>
        <w:rPr>
          <w:rFonts w:asciiTheme="minorHAnsi" w:hAnsiTheme="minorHAnsi" w:cs="Arial"/>
          <w:sz w:val="22"/>
          <w:szCs w:val="22"/>
        </w:rPr>
        <w:t>во</w:t>
      </w:r>
      <w:r>
        <w:rPr>
          <w:rFonts w:asciiTheme="minorHAnsi" w:hAnsiTheme="minorHAnsi"/>
          <w:spacing w:val="14"/>
          <w:sz w:val="22"/>
          <w:szCs w:val="22"/>
        </w:rPr>
        <w:t xml:space="preserve"> </w:t>
      </w:r>
      <w:r>
        <w:rPr>
          <w:rFonts w:asciiTheme="minorHAnsi" w:hAnsiTheme="minorHAnsi" w:cs="Arial"/>
          <w:spacing w:val="1"/>
          <w:sz w:val="22"/>
          <w:szCs w:val="22"/>
        </w:rPr>
        <w:t>ф</w:t>
      </w:r>
      <w:r>
        <w:rPr>
          <w:rFonts w:asciiTheme="minorHAnsi" w:hAnsiTheme="minorHAnsi" w:cs="Arial"/>
          <w:sz w:val="22"/>
          <w:szCs w:val="22"/>
        </w:rPr>
        <w:t>орма</w:t>
      </w:r>
      <w:r>
        <w:rPr>
          <w:rFonts w:asciiTheme="minorHAnsi" w:hAnsiTheme="minorHAnsi"/>
          <w:spacing w:val="14"/>
          <w:sz w:val="22"/>
          <w:szCs w:val="22"/>
        </w:rPr>
        <w:t xml:space="preserve"> </w:t>
      </w:r>
      <w:r>
        <w:rPr>
          <w:rFonts w:asciiTheme="minorHAnsi" w:hAnsiTheme="minorHAnsi" w:cs="Arial"/>
          <w:spacing w:val="-2"/>
          <w:sz w:val="22"/>
          <w:szCs w:val="22"/>
        </w:rPr>
        <w:t>х</w:t>
      </w:r>
      <w:r>
        <w:rPr>
          <w:rFonts w:asciiTheme="minorHAnsi" w:hAnsiTheme="minorHAnsi" w:cs="Arial"/>
          <w:sz w:val="22"/>
          <w:szCs w:val="22"/>
        </w:rPr>
        <w:t>,</w:t>
      </w:r>
      <w:r>
        <w:rPr>
          <w:rFonts w:asciiTheme="minorHAnsi" w:hAnsiTheme="minorHAnsi" w:cs="Arial"/>
          <w:spacing w:val="1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оставени</w:t>
      </w:r>
      <w:r>
        <w:rPr>
          <w:rFonts w:asciiTheme="minorHAnsi" w:hAnsiTheme="minorHAnsi"/>
          <w:spacing w:val="16"/>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spacing w:val="17"/>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д</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од</w:t>
      </w:r>
      <w:r>
        <w:rPr>
          <w:rFonts w:asciiTheme="minorHAnsi" w:hAnsiTheme="minorHAnsi"/>
          <w:spacing w:val="5"/>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д</w:t>
      </w:r>
      <w:r>
        <w:rPr>
          <w:rFonts w:asciiTheme="minorHAnsi" w:hAnsiTheme="minorHAnsi" w:cs="Arial"/>
          <w:sz w:val="22"/>
          <w:szCs w:val="22"/>
        </w:rPr>
        <w:t>ната</w:t>
      </w:r>
      <w:r>
        <w:rPr>
          <w:rFonts w:asciiTheme="minorHAnsi" w:hAnsiTheme="minorHAnsi"/>
          <w:spacing w:val="5"/>
          <w:sz w:val="22"/>
          <w:szCs w:val="22"/>
        </w:rPr>
        <w:t xml:space="preserve"> </w:t>
      </w:r>
      <w:r>
        <w:rPr>
          <w:rFonts w:asciiTheme="minorHAnsi" w:hAnsiTheme="minorHAnsi" w:cs="Arial"/>
          <w:sz w:val="22"/>
          <w:szCs w:val="22"/>
        </w:rPr>
        <w:t>страна</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pacing w:val="-3"/>
          <w:sz w:val="22"/>
          <w:szCs w:val="22"/>
        </w:rPr>
        <w:t>к</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4"/>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д</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од</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w:t>
      </w:r>
      <w:r>
        <w:rPr>
          <w:rFonts w:asciiTheme="minorHAnsi" w:hAnsiTheme="minorHAnsi" w:cs="Arial"/>
          <w:spacing w:val="-2"/>
          <w:sz w:val="22"/>
          <w:szCs w:val="22"/>
        </w:rPr>
        <w:t>у</w:t>
      </w:r>
      <w:r>
        <w:rPr>
          <w:rFonts w:asciiTheme="minorHAnsi" w:hAnsiTheme="minorHAnsi" w:cs="Arial"/>
          <w:spacing w:val="1"/>
          <w:sz w:val="22"/>
          <w:szCs w:val="22"/>
        </w:rPr>
        <w:t>г</w:t>
      </w:r>
      <w:r>
        <w:rPr>
          <w:rFonts w:asciiTheme="minorHAnsi" w:hAnsiTheme="minorHAnsi" w:cs="Arial"/>
          <w:sz w:val="22"/>
          <w:szCs w:val="22"/>
        </w:rPr>
        <w:t>ата</w:t>
      </w:r>
      <w:r>
        <w:rPr>
          <w:rFonts w:asciiTheme="minorHAnsi" w:hAnsiTheme="minorHAnsi"/>
          <w:spacing w:val="4"/>
          <w:sz w:val="22"/>
          <w:szCs w:val="22"/>
        </w:rPr>
        <w:t xml:space="preserve"> </w:t>
      </w:r>
      <w:r>
        <w:rPr>
          <w:rFonts w:asciiTheme="minorHAnsi" w:hAnsiTheme="minorHAnsi" w:cs="Arial"/>
          <w:sz w:val="22"/>
          <w:szCs w:val="22"/>
        </w:rPr>
        <w:t>страна</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 xml:space="preserve">от. </w:t>
      </w:r>
      <w:r>
        <w:rPr>
          <w:rFonts w:asciiTheme="minorHAnsi" w:hAnsiTheme="minorHAnsi" w:cs="Arial"/>
          <w:spacing w:val="-1"/>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spacing w:val="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д</w:t>
      </w:r>
      <w:r>
        <w:rPr>
          <w:rFonts w:asciiTheme="minorHAnsi" w:hAnsiTheme="minorHAnsi" w:cs="Arial"/>
          <w:spacing w:val="-3"/>
          <w:sz w:val="22"/>
          <w:szCs w:val="22"/>
        </w:rPr>
        <w:t>о</w:t>
      </w:r>
      <w:r>
        <w:rPr>
          <w:rFonts w:asciiTheme="minorHAnsi" w:hAnsiTheme="minorHAnsi" w:cs="Arial"/>
          <w:spacing w:val="1"/>
          <w:sz w:val="22"/>
          <w:szCs w:val="22"/>
        </w:rPr>
        <w:t>лж</w:t>
      </w:r>
      <w:r>
        <w:rPr>
          <w:rFonts w:asciiTheme="minorHAnsi" w:hAnsiTheme="minorHAnsi" w:cs="Arial"/>
          <w:spacing w:val="-3"/>
          <w:sz w:val="22"/>
          <w:szCs w:val="22"/>
        </w:rPr>
        <w:t>е</w:t>
      </w:r>
      <w:r>
        <w:rPr>
          <w:rFonts w:asciiTheme="minorHAnsi" w:hAnsiTheme="minorHAnsi" w:cs="Arial"/>
          <w:sz w:val="22"/>
          <w:szCs w:val="22"/>
        </w:rPr>
        <w:t>н</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равец</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1"/>
          <w:sz w:val="22"/>
          <w:szCs w:val="22"/>
        </w:rPr>
        <w:t xml:space="preserve"> </w:t>
      </w:r>
      <w:r>
        <w:rPr>
          <w:rFonts w:asciiTheme="minorHAnsi" w:hAnsiTheme="minorHAnsi" w:cs="Arial"/>
          <w:sz w:val="22"/>
          <w:szCs w:val="22"/>
        </w:rPr>
        <w:t>од</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cs="Arial"/>
          <w:spacing w:val="-2"/>
          <w:sz w:val="22"/>
          <w:szCs w:val="22"/>
        </w:rPr>
        <w:t>д</w:t>
      </w:r>
      <w:r>
        <w:rPr>
          <w:rFonts w:asciiTheme="minorHAnsi" w:hAnsiTheme="minorHAnsi" w:cs="Arial"/>
          <w:sz w:val="22"/>
          <w:szCs w:val="22"/>
        </w:rPr>
        <w:t>во</w:t>
      </w:r>
      <w:r>
        <w:rPr>
          <w:rFonts w:asciiTheme="minorHAnsi" w:hAnsiTheme="minorHAnsi" w:cs="Arial"/>
          <w:spacing w:val="1"/>
          <w:sz w:val="22"/>
          <w:szCs w:val="22"/>
        </w:rPr>
        <w:t>ш</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z w:val="22"/>
          <w:szCs w:val="22"/>
        </w:rPr>
        <w:t>стр</w:t>
      </w:r>
      <w:r>
        <w:rPr>
          <w:rFonts w:asciiTheme="minorHAnsi" w:hAnsiTheme="minorHAnsi" w:cs="Arial"/>
          <w:spacing w:val="-3"/>
          <w:sz w:val="22"/>
          <w:szCs w:val="22"/>
        </w:rPr>
        <w:t>а</w:t>
      </w:r>
      <w:r>
        <w:rPr>
          <w:rFonts w:asciiTheme="minorHAnsi" w:hAnsiTheme="minorHAnsi" w:cs="Arial"/>
          <w:spacing w:val="-2"/>
          <w:sz w:val="22"/>
          <w:szCs w:val="22"/>
        </w:rPr>
        <w:t>н</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1"/>
          <w:sz w:val="22"/>
          <w:szCs w:val="22"/>
        </w:rPr>
        <w:t>и</w:t>
      </w:r>
      <w:r>
        <w:rPr>
          <w:rFonts w:asciiTheme="minorHAnsi" w:hAnsiTheme="minorHAnsi" w:cs="Arial"/>
          <w:sz w:val="22"/>
          <w:szCs w:val="22"/>
        </w:rPr>
        <w:t>стан</w:t>
      </w:r>
      <w:r>
        <w:rPr>
          <w:rFonts w:asciiTheme="minorHAnsi" w:hAnsiTheme="minorHAnsi" w:cs="Arial"/>
          <w:spacing w:val="-1"/>
          <w:sz w:val="22"/>
          <w:szCs w:val="22"/>
        </w:rPr>
        <w:t>и</w:t>
      </w:r>
      <w:r>
        <w:rPr>
          <w:rFonts w:asciiTheme="minorHAnsi" w:hAnsiTheme="minorHAnsi" w:cs="Arial"/>
          <w:spacing w:val="1"/>
          <w:sz w:val="22"/>
          <w:szCs w:val="22"/>
        </w:rPr>
        <w:t>ш</w:t>
      </w:r>
      <w:r>
        <w:rPr>
          <w:rFonts w:asciiTheme="minorHAnsi" w:hAnsiTheme="minorHAnsi" w:cs="Arial"/>
          <w:sz w:val="22"/>
          <w:szCs w:val="22"/>
        </w:rPr>
        <w:t>тето</w:t>
      </w:r>
      <w:r>
        <w:rPr>
          <w:rFonts w:asciiTheme="minorHAnsi" w:hAnsiTheme="minorHAnsi"/>
          <w:spacing w:val="3"/>
          <w:sz w:val="22"/>
          <w:szCs w:val="22"/>
        </w:rPr>
        <w:t xml:space="preserve"> </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е</w:t>
      </w:r>
      <w:r>
        <w:rPr>
          <w:rFonts w:asciiTheme="minorHAnsi" w:hAnsiTheme="minorHAnsi"/>
          <w:spacing w:val="3"/>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ови</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z w:val="22"/>
          <w:szCs w:val="22"/>
        </w:rPr>
        <w:t>во</w:t>
      </w:r>
      <w:r>
        <w:rPr>
          <w:rFonts w:asciiTheme="minorHAnsi" w:hAnsiTheme="minorHAnsi"/>
          <w:sz w:val="22"/>
          <w:szCs w:val="22"/>
        </w:rPr>
        <w:t xml:space="preserve"> </w:t>
      </w:r>
      <w:r>
        <w:rPr>
          <w:rFonts w:asciiTheme="minorHAnsi" w:hAnsiTheme="minorHAnsi" w:cs="Arial"/>
          <w:spacing w:val="1"/>
          <w:sz w:val="22"/>
          <w:szCs w:val="22"/>
        </w:rPr>
        <w:t>ф</w:t>
      </w:r>
      <w:r>
        <w:rPr>
          <w:rFonts w:asciiTheme="minorHAnsi" w:hAnsiTheme="minorHAnsi" w:cs="Arial"/>
          <w:sz w:val="22"/>
          <w:szCs w:val="22"/>
        </w:rPr>
        <w:t>орма</w:t>
      </w:r>
      <w:r>
        <w:rPr>
          <w:rFonts w:asciiTheme="minorHAnsi" w:hAnsiTheme="minorHAnsi"/>
          <w:spacing w:val="7"/>
          <w:sz w:val="22"/>
          <w:szCs w:val="22"/>
        </w:rPr>
        <w:t xml:space="preserve"> </w:t>
      </w:r>
      <w:r>
        <w:rPr>
          <w:rFonts w:asciiTheme="minorHAnsi" w:hAnsiTheme="minorHAnsi" w:cs="Arial"/>
          <w:sz w:val="22"/>
          <w:szCs w:val="22"/>
        </w:rPr>
        <w:t>х</w:t>
      </w:r>
      <w:r>
        <w:rPr>
          <w:rFonts w:asciiTheme="minorHAnsi" w:hAnsiTheme="minorHAnsi"/>
          <w:spacing w:val="5"/>
          <w:sz w:val="22"/>
          <w:szCs w:val="22"/>
        </w:rPr>
        <w:t xml:space="preserve"> </w:t>
      </w:r>
      <w:r>
        <w:rPr>
          <w:rFonts w:asciiTheme="minorHAnsi" w:hAnsiTheme="minorHAnsi" w:cs="Arial"/>
          <w:sz w:val="22"/>
          <w:szCs w:val="22"/>
        </w:rPr>
        <w:t>ме</w:t>
      </w:r>
      <w:r>
        <w:rPr>
          <w:rFonts w:asciiTheme="minorHAnsi" w:hAnsiTheme="minorHAnsi" w:cs="Arial"/>
          <w:spacing w:val="1"/>
          <w:sz w:val="22"/>
          <w:szCs w:val="22"/>
        </w:rPr>
        <w:t>ѓ</w:t>
      </w:r>
      <w:r>
        <w:rPr>
          <w:rFonts w:asciiTheme="minorHAnsi" w:hAnsiTheme="minorHAnsi" w:cs="Arial"/>
          <w:spacing w:val="-2"/>
          <w:sz w:val="22"/>
          <w:szCs w:val="22"/>
        </w:rPr>
        <w:t>у</w:t>
      </w:r>
      <w:r>
        <w:rPr>
          <w:rFonts w:asciiTheme="minorHAnsi" w:hAnsiTheme="minorHAnsi" w:cs="Arial"/>
          <w:sz w:val="22"/>
          <w:szCs w:val="22"/>
        </w:rPr>
        <w:t>тоа</w:t>
      </w:r>
      <w:r>
        <w:rPr>
          <w:rFonts w:asciiTheme="minorHAnsi" w:hAnsiTheme="minorHAnsi"/>
          <w:spacing w:val="7"/>
          <w:sz w:val="22"/>
          <w:szCs w:val="22"/>
        </w:rPr>
        <w:t xml:space="preserve"> </w:t>
      </w:r>
      <w:r>
        <w:rPr>
          <w:rFonts w:asciiTheme="minorHAnsi" w:hAnsiTheme="minorHAnsi" w:cs="Arial"/>
          <w:sz w:val="22"/>
          <w:szCs w:val="22"/>
        </w:rPr>
        <w:t>за</w:t>
      </w:r>
      <w:r>
        <w:rPr>
          <w:rFonts w:asciiTheme="minorHAnsi" w:hAnsiTheme="minorHAnsi"/>
          <w:spacing w:val="7"/>
          <w:sz w:val="22"/>
          <w:szCs w:val="22"/>
        </w:rPr>
        <w:t xml:space="preserve"> </w:t>
      </w:r>
      <w:r>
        <w:rPr>
          <w:rFonts w:asciiTheme="minorHAnsi" w:hAnsiTheme="minorHAnsi" w:cs="Arial"/>
          <w:sz w:val="22"/>
          <w:szCs w:val="22"/>
        </w:rPr>
        <w:t>ра</w:t>
      </w:r>
      <w:r>
        <w:rPr>
          <w:rFonts w:asciiTheme="minorHAnsi" w:hAnsiTheme="minorHAnsi" w:cs="Arial"/>
          <w:spacing w:val="-3"/>
          <w:sz w:val="22"/>
          <w:szCs w:val="22"/>
        </w:rPr>
        <w:t>з</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ка</w:t>
      </w:r>
      <w:r>
        <w:rPr>
          <w:rFonts w:asciiTheme="minorHAnsi" w:hAnsiTheme="minorHAnsi"/>
          <w:spacing w:val="7"/>
          <w:sz w:val="22"/>
          <w:szCs w:val="22"/>
        </w:rPr>
        <w:t xml:space="preserve"> </w:t>
      </w:r>
      <w:r>
        <w:rPr>
          <w:rFonts w:asciiTheme="minorHAnsi" w:hAnsiTheme="minorHAnsi" w:cs="Arial"/>
          <w:sz w:val="22"/>
          <w:szCs w:val="22"/>
        </w:rPr>
        <w:t>од</w:t>
      </w:r>
      <w:r>
        <w:rPr>
          <w:rFonts w:asciiTheme="minorHAnsi" w:hAnsiTheme="minorHAnsi"/>
          <w:spacing w:val="6"/>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2"/>
          <w:sz w:val="22"/>
          <w:szCs w:val="22"/>
        </w:rPr>
        <w:t>ч</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z w:val="22"/>
          <w:szCs w:val="22"/>
        </w:rPr>
        <w:t>ов</w:t>
      </w:r>
      <w:r>
        <w:rPr>
          <w:rFonts w:asciiTheme="minorHAnsi" w:hAnsiTheme="minorHAnsi" w:cs="Arial"/>
          <w:spacing w:val="-3"/>
          <w:sz w:val="22"/>
          <w:szCs w:val="22"/>
        </w:rPr>
        <w:t>и</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z w:val="22"/>
          <w:szCs w:val="22"/>
        </w:rPr>
        <w:t>се</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w:t>
      </w:r>
      <w:r>
        <w:rPr>
          <w:rFonts w:asciiTheme="minorHAnsi" w:hAnsiTheme="minorHAnsi" w:cs="Arial"/>
          <w:spacing w:val="-3"/>
          <w:sz w:val="22"/>
          <w:szCs w:val="22"/>
        </w:rPr>
        <w:t>а</w:t>
      </w:r>
      <w:r>
        <w:rPr>
          <w:rFonts w:asciiTheme="minorHAnsi" w:hAnsiTheme="minorHAnsi" w:cs="Arial"/>
          <w:sz w:val="22"/>
          <w:szCs w:val="22"/>
        </w:rPr>
        <w:t>в</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pacing w:val="-3"/>
          <w:sz w:val="22"/>
          <w:szCs w:val="22"/>
        </w:rPr>
        <w:t>е</w:t>
      </w:r>
      <w:r>
        <w:rPr>
          <w:rFonts w:asciiTheme="minorHAnsi" w:hAnsiTheme="minorHAnsi" w:cs="Arial"/>
          <w:spacing w:val="-2"/>
          <w:sz w:val="22"/>
          <w:szCs w:val="22"/>
        </w:rPr>
        <w:t>д</w:t>
      </w:r>
      <w:r>
        <w:rPr>
          <w:rFonts w:asciiTheme="minorHAnsi" w:hAnsiTheme="minorHAnsi" w:cs="Arial"/>
          <w:sz w:val="22"/>
          <w:szCs w:val="22"/>
        </w:rPr>
        <w:t>ната</w:t>
      </w:r>
      <w:r>
        <w:rPr>
          <w:rFonts w:asciiTheme="minorHAnsi" w:hAnsiTheme="minorHAnsi"/>
          <w:spacing w:val="7"/>
          <w:sz w:val="22"/>
          <w:szCs w:val="22"/>
        </w:rPr>
        <w:t xml:space="preserve"> </w:t>
      </w:r>
      <w:r>
        <w:rPr>
          <w:rFonts w:asciiTheme="minorHAnsi" w:hAnsiTheme="minorHAnsi" w:cs="Arial"/>
          <w:sz w:val="22"/>
          <w:szCs w:val="22"/>
        </w:rPr>
        <w:t>страна</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z w:val="22"/>
          <w:szCs w:val="22"/>
        </w:rPr>
        <w:t>к</w:t>
      </w:r>
      <w:r>
        <w:rPr>
          <w:rFonts w:asciiTheme="minorHAnsi" w:hAnsiTheme="minorHAnsi" w:cs="Arial"/>
          <w:spacing w:val="-3"/>
          <w:sz w:val="22"/>
          <w:szCs w:val="22"/>
        </w:rPr>
        <w:t>о</w:t>
      </w:r>
      <w:r>
        <w:rPr>
          <w:rFonts w:asciiTheme="minorHAnsi" w:hAnsiTheme="minorHAnsi" w:cs="Arial"/>
          <w:spacing w:val="1"/>
          <w:sz w:val="22"/>
          <w:szCs w:val="22"/>
        </w:rPr>
        <w:t>л</w:t>
      </w:r>
      <w:r>
        <w:rPr>
          <w:rFonts w:asciiTheme="minorHAnsi" w:hAnsiTheme="minorHAnsi" w:cs="Arial"/>
          <w:sz w:val="22"/>
          <w:szCs w:val="22"/>
        </w:rPr>
        <w:t>от, и</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окрај</w:t>
      </w:r>
      <w:r>
        <w:rPr>
          <w:rFonts w:asciiTheme="minorHAnsi" w:hAnsiTheme="minorHAnsi"/>
          <w:spacing w:val="4"/>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ра</w:t>
      </w:r>
      <w:r>
        <w:rPr>
          <w:rFonts w:asciiTheme="minorHAnsi" w:hAnsiTheme="minorHAnsi" w:cs="Arial"/>
          <w:spacing w:val="1"/>
          <w:sz w:val="22"/>
          <w:szCs w:val="22"/>
        </w:rPr>
        <w:t>ф</w:t>
      </w:r>
      <w:r>
        <w:rPr>
          <w:rFonts w:asciiTheme="minorHAnsi" w:hAnsiTheme="minorHAnsi" w:cs="Arial"/>
          <w:sz w:val="22"/>
          <w:szCs w:val="22"/>
        </w:rPr>
        <w:t>е</w:t>
      </w:r>
      <w:r>
        <w:rPr>
          <w:rFonts w:asciiTheme="minorHAnsi" w:hAnsiTheme="minorHAnsi" w:cs="Arial"/>
          <w:spacing w:val="1"/>
          <w:sz w:val="22"/>
          <w:szCs w:val="22"/>
        </w:rPr>
        <w:t>њ</w:t>
      </w:r>
      <w:r>
        <w:rPr>
          <w:rFonts w:asciiTheme="minorHAnsi" w:hAnsiTheme="minorHAnsi" w:cs="Arial"/>
          <w:sz w:val="22"/>
          <w:szCs w:val="22"/>
        </w:rPr>
        <w:t>ето</w:t>
      </w:r>
      <w:r>
        <w:rPr>
          <w:rFonts w:asciiTheme="minorHAnsi" w:hAnsiTheme="minorHAnsi"/>
          <w:spacing w:val="2"/>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pacing w:val="2"/>
          <w:sz w:val="22"/>
          <w:szCs w:val="22"/>
        </w:rPr>
        <w:t xml:space="preserve"> </w:t>
      </w:r>
      <w:r>
        <w:rPr>
          <w:rFonts w:asciiTheme="minorHAnsi" w:hAnsiTheme="minorHAnsi" w:cs="Arial"/>
          <w:sz w:val="22"/>
          <w:szCs w:val="22"/>
        </w:rPr>
        <w:lastRenderedPageBreak/>
        <w:t>краев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2"/>
          <w:sz w:val="22"/>
          <w:szCs w:val="22"/>
        </w:rPr>
        <w:t xml:space="preserve"> </w:t>
      </w:r>
      <w:r>
        <w:rPr>
          <w:rFonts w:asciiTheme="minorHAnsi" w:hAnsiTheme="minorHAnsi" w:cs="Arial"/>
          <w:sz w:val="22"/>
          <w:szCs w:val="22"/>
        </w:rPr>
        <w:t>за</w:t>
      </w:r>
      <w:r>
        <w:rPr>
          <w:rFonts w:asciiTheme="minorHAnsi" w:hAnsiTheme="minorHAnsi"/>
          <w:spacing w:val="2"/>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5"/>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z w:val="22"/>
          <w:szCs w:val="22"/>
        </w:rPr>
        <w:t>во</w:t>
      </w:r>
      <w:r>
        <w:rPr>
          <w:rFonts w:asciiTheme="minorHAnsi" w:hAnsiTheme="minorHAnsi"/>
          <w:spacing w:val="2"/>
          <w:sz w:val="22"/>
          <w:szCs w:val="22"/>
        </w:rPr>
        <w:t xml:space="preserve"> </w:t>
      </w:r>
      <w:r>
        <w:rPr>
          <w:rFonts w:asciiTheme="minorHAnsi" w:hAnsiTheme="minorHAnsi" w:cs="Arial"/>
          <w:sz w:val="22"/>
          <w:szCs w:val="22"/>
        </w:rPr>
        <w:t>сре</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z w:val="22"/>
          <w:szCs w:val="22"/>
        </w:rPr>
        <w:t>ната</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z w:val="22"/>
          <w:szCs w:val="22"/>
        </w:rPr>
        <w:t>з</w:t>
      </w:r>
      <w:r>
        <w:rPr>
          <w:rFonts w:asciiTheme="minorHAnsi" w:hAnsiTheme="minorHAnsi" w:cs="Arial"/>
          <w:spacing w:val="2"/>
          <w:sz w:val="22"/>
          <w:szCs w:val="22"/>
        </w:rPr>
        <w:t>а</w:t>
      </w:r>
      <w:r>
        <w:rPr>
          <w:rFonts w:asciiTheme="minorHAnsi" w:hAnsiTheme="minorHAnsi" w:cs="Arial"/>
          <w:spacing w:val="1"/>
          <w:sz w:val="22"/>
          <w:szCs w:val="22"/>
        </w:rPr>
        <w:t>ш</w:t>
      </w:r>
      <w:r>
        <w:rPr>
          <w:rFonts w:asciiTheme="minorHAnsi" w:hAnsiTheme="minorHAnsi" w:cs="Arial"/>
          <w:sz w:val="22"/>
          <w:szCs w:val="22"/>
        </w:rPr>
        <w:t>ра</w:t>
      </w:r>
      <w:r>
        <w:rPr>
          <w:rFonts w:asciiTheme="minorHAnsi" w:hAnsiTheme="minorHAnsi" w:cs="Arial"/>
          <w:spacing w:val="1"/>
          <w:sz w:val="22"/>
          <w:szCs w:val="22"/>
        </w:rPr>
        <w:t>ф</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3"/>
          <w:sz w:val="22"/>
          <w:szCs w:val="22"/>
        </w:rPr>
        <w:t xml:space="preserve"> </w:t>
      </w:r>
      <w:r>
        <w:rPr>
          <w:rFonts w:asciiTheme="minorHAnsi" w:hAnsiTheme="minorHAnsi" w:cs="Arial"/>
          <w:sz w:val="22"/>
          <w:szCs w:val="22"/>
        </w:rPr>
        <w:t>ме</w:t>
      </w:r>
      <w:r>
        <w:rPr>
          <w:rFonts w:asciiTheme="minorHAnsi" w:hAnsiTheme="minorHAnsi" w:cs="Arial"/>
          <w:spacing w:val="1"/>
          <w:sz w:val="22"/>
          <w:szCs w:val="22"/>
        </w:rPr>
        <w:t>ѓ</w:t>
      </w:r>
      <w:r>
        <w:rPr>
          <w:rFonts w:asciiTheme="minorHAnsi" w:hAnsiTheme="minorHAnsi" w:cs="Arial"/>
          <w:sz w:val="22"/>
          <w:szCs w:val="22"/>
        </w:rPr>
        <w:t>у</w:t>
      </w:r>
      <w:r>
        <w:rPr>
          <w:rFonts w:asciiTheme="minorHAnsi" w:hAnsiTheme="minorHAnsi"/>
          <w:sz w:val="22"/>
          <w:szCs w:val="22"/>
        </w:rPr>
        <w:t xml:space="preserve"> </w:t>
      </w:r>
      <w:r>
        <w:rPr>
          <w:rFonts w:asciiTheme="minorHAnsi" w:hAnsiTheme="minorHAnsi" w:cs="Arial"/>
          <w:sz w:val="22"/>
          <w:szCs w:val="22"/>
        </w:rPr>
        <w:t>се</w:t>
      </w:r>
      <w:r>
        <w:rPr>
          <w:rFonts w:asciiTheme="minorHAnsi" w:hAnsiTheme="minorHAnsi" w:cs="Arial"/>
          <w:spacing w:val="1"/>
          <w:sz w:val="22"/>
          <w:szCs w:val="22"/>
        </w:rPr>
        <w:t>б</w:t>
      </w:r>
      <w:r>
        <w:rPr>
          <w:rFonts w:asciiTheme="minorHAnsi" w:hAnsiTheme="minorHAnsi" w:cs="Arial"/>
          <w:sz w:val="22"/>
          <w:szCs w:val="22"/>
        </w:rPr>
        <w:t xml:space="preserve">е. </w:t>
      </w:r>
      <w:r>
        <w:rPr>
          <w:rFonts w:asciiTheme="minorHAnsi" w:hAnsiTheme="minorHAnsi" w:cs="Arial"/>
          <w:spacing w:val="-1"/>
          <w:sz w:val="22"/>
          <w:szCs w:val="22"/>
        </w:rPr>
        <w:t>Ш</w:t>
      </w:r>
      <w:r>
        <w:rPr>
          <w:rFonts w:asciiTheme="minorHAnsi" w:hAnsiTheme="minorHAnsi" w:cs="Arial"/>
          <w:sz w:val="22"/>
          <w:szCs w:val="22"/>
        </w:rPr>
        <w:t>ра</w:t>
      </w:r>
      <w:r>
        <w:rPr>
          <w:rFonts w:asciiTheme="minorHAnsi" w:hAnsiTheme="minorHAnsi" w:cs="Arial"/>
          <w:spacing w:val="1"/>
          <w:sz w:val="22"/>
          <w:szCs w:val="22"/>
        </w:rPr>
        <w:t>ф</w:t>
      </w:r>
      <w:r>
        <w:rPr>
          <w:rFonts w:asciiTheme="minorHAnsi" w:hAnsiTheme="minorHAnsi" w:cs="Arial"/>
          <w:sz w:val="22"/>
          <w:szCs w:val="22"/>
        </w:rPr>
        <w:t>е</w:t>
      </w:r>
      <w:r>
        <w:rPr>
          <w:rFonts w:asciiTheme="minorHAnsi" w:hAnsiTheme="minorHAnsi" w:cs="Arial"/>
          <w:spacing w:val="1"/>
          <w:sz w:val="22"/>
          <w:szCs w:val="22"/>
        </w:rPr>
        <w:t>њ</w:t>
      </w:r>
      <w:r>
        <w:rPr>
          <w:rFonts w:asciiTheme="minorHAnsi" w:hAnsiTheme="minorHAnsi" w:cs="Arial"/>
          <w:sz w:val="22"/>
          <w:szCs w:val="22"/>
        </w:rPr>
        <w:t>ето</w:t>
      </w:r>
      <w:r>
        <w:rPr>
          <w:rFonts w:asciiTheme="minorHAnsi" w:hAnsiTheme="minorHAnsi"/>
          <w:spacing w:val="3"/>
          <w:sz w:val="22"/>
          <w:szCs w:val="22"/>
        </w:rPr>
        <w:t xml:space="preserve"> </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z w:val="22"/>
          <w:szCs w:val="22"/>
        </w:rPr>
        <w:t>со</w:t>
      </w:r>
      <w:r>
        <w:rPr>
          <w:rFonts w:asciiTheme="minorHAnsi" w:hAnsiTheme="minorHAnsi"/>
          <w:spacing w:val="3"/>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z w:val="22"/>
          <w:szCs w:val="22"/>
        </w:rPr>
        <w:t>е</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реку</w:t>
      </w:r>
      <w:r>
        <w:rPr>
          <w:rFonts w:asciiTheme="minorHAnsi" w:hAnsiTheme="minorHAnsi"/>
          <w:spacing w:val="1"/>
          <w:sz w:val="22"/>
          <w:szCs w:val="22"/>
        </w:rPr>
        <w:t xml:space="preserve"> </w:t>
      </w:r>
      <w:r>
        <w:rPr>
          <w:rFonts w:asciiTheme="minorHAnsi" w:hAnsiTheme="minorHAnsi" w:cs="Arial"/>
          <w:spacing w:val="2"/>
          <w:sz w:val="22"/>
          <w:szCs w:val="22"/>
        </w:rPr>
        <w:t>2</w:t>
      </w:r>
      <w:r>
        <w:rPr>
          <w:rFonts w:asciiTheme="minorHAnsi" w:hAnsiTheme="minorHAnsi" w:cs="Arial"/>
          <w:sz w:val="22"/>
          <w:szCs w:val="22"/>
        </w:rPr>
        <w:t>х</w:t>
      </w:r>
      <w:r>
        <w:rPr>
          <w:rFonts w:asciiTheme="minorHAnsi" w:hAnsiTheme="minorHAnsi" w:cs="Arial"/>
          <w:spacing w:val="-4"/>
          <w:sz w:val="22"/>
          <w:szCs w:val="22"/>
        </w:rPr>
        <w:t>М</w:t>
      </w:r>
      <w:r>
        <w:rPr>
          <w:rFonts w:asciiTheme="minorHAnsi" w:hAnsiTheme="minorHAnsi" w:cs="Arial"/>
          <w:sz w:val="22"/>
          <w:szCs w:val="22"/>
        </w:rPr>
        <w:t>14 во</w:t>
      </w:r>
      <w:r>
        <w:rPr>
          <w:rFonts w:asciiTheme="minorHAnsi" w:hAnsiTheme="minorHAnsi"/>
          <w:spacing w:val="3"/>
          <w:sz w:val="22"/>
          <w:szCs w:val="22"/>
        </w:rPr>
        <w:t xml:space="preserve"> </w:t>
      </w:r>
      <w:r>
        <w:rPr>
          <w:rFonts w:asciiTheme="minorHAnsi" w:hAnsiTheme="minorHAnsi" w:cs="Arial"/>
          <w:sz w:val="22"/>
          <w:szCs w:val="22"/>
        </w:rPr>
        <w:t>секој</w:t>
      </w:r>
      <w:r>
        <w:rPr>
          <w:rFonts w:asciiTheme="minorHAnsi" w:hAnsiTheme="minorHAnsi"/>
          <w:spacing w:val="5"/>
          <w:sz w:val="22"/>
          <w:szCs w:val="22"/>
        </w:rPr>
        <w:t xml:space="preserve"> </w:t>
      </w:r>
      <w:r>
        <w:rPr>
          <w:rFonts w:asciiTheme="minorHAnsi" w:hAnsiTheme="minorHAnsi" w:cs="Arial"/>
          <w:spacing w:val="1"/>
          <w:sz w:val="22"/>
          <w:szCs w:val="22"/>
        </w:rPr>
        <w:t>ј</w:t>
      </w:r>
      <w:r>
        <w:rPr>
          <w:rFonts w:asciiTheme="minorHAnsi" w:hAnsiTheme="minorHAnsi" w:cs="Arial"/>
          <w:sz w:val="22"/>
          <w:szCs w:val="22"/>
        </w:rPr>
        <w:t>азол</w:t>
      </w:r>
      <w:r>
        <w:rPr>
          <w:rFonts w:asciiTheme="minorHAnsi" w:hAnsiTheme="minorHAnsi"/>
          <w:spacing w:val="5"/>
          <w:sz w:val="22"/>
          <w:szCs w:val="22"/>
        </w:rPr>
        <w:t xml:space="preserve"> </w:t>
      </w:r>
      <w:r>
        <w:rPr>
          <w:rFonts w:asciiTheme="minorHAnsi" w:hAnsiTheme="minorHAnsi" w:cs="Arial"/>
          <w:sz w:val="22"/>
          <w:szCs w:val="22"/>
        </w:rPr>
        <w:t>а</w:t>
      </w:r>
      <w:r>
        <w:rPr>
          <w:rFonts w:asciiTheme="minorHAnsi" w:hAnsiTheme="minorHAnsi"/>
          <w:spacing w:val="3"/>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ом</w:t>
      </w:r>
      <w:r>
        <w:rPr>
          <w:rFonts w:asciiTheme="minorHAnsi" w:hAnsiTheme="minorHAnsi" w:cs="Arial"/>
          <w:spacing w:val="-3"/>
          <w:sz w:val="22"/>
          <w:szCs w:val="22"/>
        </w:rPr>
        <w:t>е</w:t>
      </w:r>
      <w:r>
        <w:rPr>
          <w:rFonts w:asciiTheme="minorHAnsi" w:hAnsiTheme="minorHAnsi" w:cs="Arial"/>
          <w:spacing w:val="1"/>
          <w:sz w:val="22"/>
          <w:szCs w:val="22"/>
        </w:rPr>
        <w:t>ѓ</w:t>
      </w:r>
      <w:r>
        <w:rPr>
          <w:rFonts w:asciiTheme="minorHAnsi" w:hAnsiTheme="minorHAnsi" w:cs="Arial"/>
          <w:sz w:val="22"/>
          <w:szCs w:val="22"/>
        </w:rPr>
        <w:t>у</w:t>
      </w:r>
      <w:r>
        <w:rPr>
          <w:rFonts w:asciiTheme="minorHAnsi" w:hAnsiTheme="minorHAnsi"/>
          <w:sz w:val="22"/>
          <w:szCs w:val="22"/>
        </w:rPr>
        <w:t xml:space="preserve"> </w:t>
      </w:r>
      <w:r>
        <w:rPr>
          <w:rFonts w:asciiTheme="minorHAnsi" w:hAnsiTheme="minorHAnsi" w:cs="Arial"/>
          <w:sz w:val="22"/>
          <w:szCs w:val="22"/>
        </w:rPr>
        <w:t>се</w:t>
      </w:r>
      <w:r>
        <w:rPr>
          <w:rFonts w:asciiTheme="minorHAnsi" w:hAnsiTheme="minorHAnsi" w:cs="Arial"/>
          <w:spacing w:val="1"/>
          <w:sz w:val="22"/>
          <w:szCs w:val="22"/>
        </w:rPr>
        <w:t>б</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z w:val="22"/>
          <w:szCs w:val="22"/>
        </w:rPr>
        <w:t>со</w:t>
      </w:r>
      <w:r>
        <w:rPr>
          <w:rFonts w:asciiTheme="minorHAnsi" w:hAnsiTheme="minorHAnsi"/>
          <w:spacing w:val="4"/>
          <w:sz w:val="22"/>
          <w:szCs w:val="22"/>
        </w:rPr>
        <w:t xml:space="preserve"> </w:t>
      </w:r>
      <w:r>
        <w:rPr>
          <w:rFonts w:asciiTheme="minorHAnsi" w:hAnsiTheme="minorHAnsi" w:cs="Arial"/>
          <w:sz w:val="22"/>
          <w:szCs w:val="22"/>
        </w:rPr>
        <w:t>1х</w:t>
      </w:r>
      <w:r>
        <w:rPr>
          <w:rFonts w:asciiTheme="minorHAnsi" w:hAnsiTheme="minorHAnsi" w:cs="Arial"/>
          <w:spacing w:val="-4"/>
          <w:sz w:val="22"/>
          <w:szCs w:val="22"/>
        </w:rPr>
        <w:t>М</w:t>
      </w:r>
      <w:r>
        <w:rPr>
          <w:rFonts w:asciiTheme="minorHAnsi" w:hAnsiTheme="minorHAnsi" w:cs="Arial"/>
          <w:sz w:val="22"/>
          <w:szCs w:val="22"/>
        </w:rPr>
        <w:t>14, ов</w:t>
      </w:r>
      <w:r>
        <w:rPr>
          <w:rFonts w:asciiTheme="minorHAnsi" w:hAnsiTheme="minorHAnsi" w:cs="Arial"/>
          <w:spacing w:val="-1"/>
          <w:sz w:val="22"/>
          <w:szCs w:val="22"/>
        </w:rPr>
        <w:t>и</w:t>
      </w:r>
      <w:r>
        <w:rPr>
          <w:rFonts w:asciiTheme="minorHAnsi" w:hAnsiTheme="minorHAnsi" w:cs="Arial"/>
          <w:sz w:val="22"/>
          <w:szCs w:val="22"/>
        </w:rPr>
        <w:t>е</w:t>
      </w:r>
      <w:r>
        <w:rPr>
          <w:rFonts w:asciiTheme="minorHAnsi" w:hAnsiTheme="minorHAnsi"/>
          <w:spacing w:val="4"/>
          <w:sz w:val="22"/>
          <w:szCs w:val="22"/>
        </w:rPr>
        <w:t xml:space="preserve"> </w:t>
      </w:r>
      <w:r>
        <w:rPr>
          <w:rFonts w:asciiTheme="minorHAnsi" w:hAnsiTheme="minorHAnsi" w:cs="Arial"/>
          <w:spacing w:val="2"/>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ови</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pacing w:val="1"/>
          <w:sz w:val="22"/>
          <w:szCs w:val="22"/>
        </w:rPr>
        <w:t>п</w:t>
      </w:r>
      <w:r>
        <w:rPr>
          <w:rFonts w:asciiTheme="minorHAnsi" w:hAnsiTheme="minorHAnsi" w:cs="Arial"/>
          <w:spacing w:val="-3"/>
          <w:sz w:val="22"/>
          <w:szCs w:val="22"/>
        </w:rPr>
        <w:t>о</w:t>
      </w:r>
      <w:r>
        <w:rPr>
          <w:rFonts w:asciiTheme="minorHAnsi" w:hAnsiTheme="minorHAnsi" w:cs="Arial"/>
          <w:spacing w:val="1"/>
          <w:sz w:val="22"/>
          <w:szCs w:val="22"/>
        </w:rPr>
        <w:t>п</w:t>
      </w:r>
      <w:r>
        <w:rPr>
          <w:rFonts w:asciiTheme="minorHAnsi" w:hAnsiTheme="minorHAnsi" w:cs="Arial"/>
          <w:sz w:val="22"/>
          <w:szCs w:val="22"/>
        </w:rPr>
        <w:t>речен</w:t>
      </w:r>
      <w:r>
        <w:rPr>
          <w:rFonts w:asciiTheme="minorHAnsi" w:hAnsiTheme="minorHAnsi"/>
          <w:spacing w:val="5"/>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pacing w:val="1"/>
          <w:sz w:val="22"/>
          <w:szCs w:val="22"/>
        </w:rPr>
        <w:t>ж</w:t>
      </w:r>
      <w:r>
        <w:rPr>
          <w:rFonts w:asciiTheme="minorHAnsi" w:hAnsiTheme="minorHAnsi" w:cs="Arial"/>
          <w:sz w:val="22"/>
          <w:szCs w:val="22"/>
        </w:rPr>
        <w:t>ен</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равец</w:t>
      </w:r>
      <w:r>
        <w:rPr>
          <w:rFonts w:asciiTheme="minorHAnsi" w:hAnsiTheme="minorHAnsi"/>
          <w:spacing w:val="6"/>
          <w:sz w:val="22"/>
          <w:szCs w:val="22"/>
        </w:rPr>
        <w:t xml:space="preserve"> </w:t>
      </w:r>
      <w:r>
        <w:rPr>
          <w:rFonts w:asciiTheme="minorHAnsi" w:hAnsiTheme="minorHAnsi" w:cs="Arial"/>
          <w:sz w:val="22"/>
          <w:szCs w:val="22"/>
        </w:rPr>
        <w:t>се</w:t>
      </w:r>
      <w:r>
        <w:rPr>
          <w:rFonts w:asciiTheme="minorHAnsi" w:hAnsiTheme="minorHAnsi"/>
          <w:spacing w:val="4"/>
          <w:sz w:val="22"/>
          <w:szCs w:val="22"/>
        </w:rPr>
        <w:t xml:space="preserve"> </w:t>
      </w:r>
      <w:r>
        <w:rPr>
          <w:rFonts w:asciiTheme="minorHAnsi" w:hAnsiTheme="minorHAnsi" w:cs="Arial"/>
          <w:sz w:val="22"/>
          <w:szCs w:val="22"/>
        </w:rPr>
        <w:t>со</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z w:val="22"/>
          <w:szCs w:val="22"/>
        </w:rPr>
        <w:t>менз</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6</w:t>
      </w:r>
      <w:r>
        <w:rPr>
          <w:rFonts w:asciiTheme="minorHAnsi" w:hAnsiTheme="minorHAnsi" w:cs="Arial"/>
          <w:spacing w:val="1"/>
          <w:sz w:val="22"/>
          <w:szCs w:val="22"/>
        </w:rPr>
        <w:t>/</w:t>
      </w:r>
      <w:r>
        <w:rPr>
          <w:rFonts w:asciiTheme="minorHAnsi" w:hAnsiTheme="minorHAnsi" w:cs="Arial"/>
          <w:sz w:val="22"/>
          <w:szCs w:val="22"/>
        </w:rPr>
        <w:t>20с</w:t>
      </w:r>
      <w:r>
        <w:rPr>
          <w:rFonts w:asciiTheme="minorHAnsi" w:hAnsiTheme="minorHAnsi" w:cs="Arial"/>
          <w:spacing w:val="-1"/>
          <w:sz w:val="22"/>
          <w:szCs w:val="22"/>
        </w:rPr>
        <w:t>м</w:t>
      </w:r>
      <w:r>
        <w:rPr>
          <w:rFonts w:asciiTheme="minorHAnsi" w:hAnsiTheme="minorHAnsi" w:cs="Arial"/>
          <w:sz w:val="22"/>
          <w:szCs w:val="22"/>
        </w:rPr>
        <w:t xml:space="preserve">. </w:t>
      </w: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spacing w:val="1"/>
          <w:sz w:val="22"/>
          <w:szCs w:val="22"/>
        </w:rPr>
        <w:t xml:space="preserve"> </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1"/>
          <w:sz w:val="22"/>
          <w:szCs w:val="22"/>
        </w:rPr>
        <w:t>ф</w:t>
      </w:r>
      <w:r>
        <w:rPr>
          <w:rFonts w:asciiTheme="minorHAnsi" w:hAnsiTheme="minorHAnsi" w:cs="Arial"/>
          <w:sz w:val="22"/>
          <w:szCs w:val="22"/>
        </w:rPr>
        <w:t>тот</w:t>
      </w:r>
      <w:r>
        <w:rPr>
          <w:rFonts w:asciiTheme="minorHAnsi" w:hAnsiTheme="minorHAnsi"/>
          <w:spacing w:val="1"/>
          <w:sz w:val="22"/>
          <w:szCs w:val="22"/>
        </w:rPr>
        <w:t xml:space="preserve"> </w:t>
      </w:r>
      <w:r>
        <w:rPr>
          <w:rFonts w:asciiTheme="minorHAnsi" w:hAnsiTheme="minorHAnsi" w:cs="Arial"/>
          <w:spacing w:val="-2"/>
          <w:sz w:val="22"/>
          <w:szCs w:val="22"/>
        </w:rPr>
        <w:t>с</w:t>
      </w:r>
      <w:r>
        <w:rPr>
          <w:rFonts w:asciiTheme="minorHAnsi" w:hAnsiTheme="minorHAnsi" w:cs="Arial"/>
          <w:sz w:val="22"/>
          <w:szCs w:val="22"/>
        </w:rPr>
        <w:t>е</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1"/>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pacing w:val="-3"/>
          <w:sz w:val="22"/>
          <w:szCs w:val="22"/>
        </w:rPr>
        <w:t>о</w:t>
      </w:r>
      <w:r>
        <w:rPr>
          <w:rFonts w:asciiTheme="minorHAnsi" w:hAnsiTheme="minorHAnsi" w:cs="Arial"/>
          <w:spacing w:val="-2"/>
          <w:sz w:val="22"/>
          <w:szCs w:val="22"/>
        </w:rPr>
        <w:t>в</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само</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pacing w:val="1"/>
          <w:sz w:val="22"/>
          <w:szCs w:val="22"/>
        </w:rPr>
        <w:t>ж</w:t>
      </w:r>
      <w:r>
        <w:rPr>
          <w:rFonts w:asciiTheme="minorHAnsi" w:hAnsiTheme="minorHAnsi" w:cs="Arial"/>
          <w:sz w:val="22"/>
          <w:szCs w:val="22"/>
        </w:rPr>
        <w:t>ен</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z w:val="22"/>
          <w:szCs w:val="22"/>
        </w:rPr>
        <w:t>вец</w:t>
      </w:r>
      <w:r>
        <w:rPr>
          <w:rFonts w:asciiTheme="minorHAnsi" w:hAnsiTheme="minorHAnsi"/>
          <w:spacing w:val="2"/>
          <w:sz w:val="22"/>
          <w:szCs w:val="22"/>
        </w:rPr>
        <w:t xml:space="preserve"> </w:t>
      </w:r>
      <w:r>
        <w:rPr>
          <w:rFonts w:asciiTheme="minorHAnsi" w:hAnsiTheme="minorHAnsi" w:cs="Arial"/>
          <w:sz w:val="22"/>
          <w:szCs w:val="22"/>
        </w:rPr>
        <w:t>од</w:t>
      </w:r>
      <w:r>
        <w:rPr>
          <w:rFonts w:asciiTheme="minorHAnsi" w:hAnsiTheme="minorHAnsi"/>
          <w:sz w:val="22"/>
          <w:szCs w:val="22"/>
        </w:rPr>
        <w:t xml:space="preserve"> </w:t>
      </w:r>
      <w:r>
        <w:rPr>
          <w:rFonts w:asciiTheme="minorHAnsi" w:hAnsiTheme="minorHAnsi" w:cs="Arial"/>
          <w:sz w:val="22"/>
          <w:szCs w:val="22"/>
        </w:rPr>
        <w:t>на</w:t>
      </w:r>
      <w:r>
        <w:rPr>
          <w:rFonts w:asciiTheme="minorHAnsi" w:hAnsiTheme="minorHAnsi" w:cs="Arial"/>
          <w:spacing w:val="1"/>
          <w:sz w:val="22"/>
          <w:szCs w:val="22"/>
        </w:rPr>
        <w:t>д</w:t>
      </w:r>
      <w:r>
        <w:rPr>
          <w:rFonts w:asciiTheme="minorHAnsi" w:hAnsiTheme="minorHAnsi" w:cs="Arial"/>
          <w:sz w:val="22"/>
          <w:szCs w:val="22"/>
        </w:rPr>
        <w:t>вор</w:t>
      </w:r>
      <w:r>
        <w:rPr>
          <w:rFonts w:asciiTheme="minorHAnsi" w:hAnsiTheme="minorHAnsi" w:cs="Arial"/>
          <w:spacing w:val="-3"/>
          <w:sz w:val="22"/>
          <w:szCs w:val="22"/>
        </w:rPr>
        <w:t>е</w:t>
      </w:r>
      <w:r>
        <w:rPr>
          <w:rFonts w:asciiTheme="minorHAnsi" w:hAnsiTheme="minorHAnsi" w:cs="Arial"/>
          <w:spacing w:val="1"/>
          <w:sz w:val="22"/>
          <w:szCs w:val="22"/>
        </w:rPr>
        <w:t>ш</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cs="Arial"/>
          <w:sz w:val="22"/>
          <w:szCs w:val="22"/>
        </w:rPr>
        <w:t>страни</w:t>
      </w:r>
      <w:r>
        <w:rPr>
          <w:rFonts w:asciiTheme="minorHAnsi" w:hAnsiTheme="minorHAnsi"/>
          <w:spacing w:val="7"/>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pacing w:val="1"/>
          <w:sz w:val="22"/>
          <w:szCs w:val="22"/>
        </w:rPr>
        <w:t>ф</w:t>
      </w:r>
      <w:r>
        <w:rPr>
          <w:rFonts w:asciiTheme="minorHAnsi" w:hAnsiTheme="minorHAnsi" w:cs="Arial"/>
          <w:sz w:val="22"/>
          <w:szCs w:val="22"/>
        </w:rPr>
        <w:t>орма</w:t>
      </w:r>
      <w:r>
        <w:rPr>
          <w:rFonts w:asciiTheme="minorHAnsi" w:hAnsiTheme="minorHAnsi"/>
          <w:spacing w:val="5"/>
          <w:sz w:val="22"/>
          <w:szCs w:val="22"/>
        </w:rPr>
        <w:t xml:space="preserve"> </w:t>
      </w:r>
      <w:r>
        <w:rPr>
          <w:rFonts w:asciiTheme="minorHAnsi" w:hAnsiTheme="minorHAnsi" w:cs="Arial"/>
          <w:spacing w:val="-2"/>
          <w:sz w:val="22"/>
          <w:szCs w:val="22"/>
        </w:rPr>
        <w:t>х</w:t>
      </w:r>
      <w:r>
        <w:rPr>
          <w:rFonts w:asciiTheme="minorHAnsi" w:hAnsiTheme="minorHAnsi" w:cs="Arial"/>
          <w:sz w:val="22"/>
          <w:szCs w:val="22"/>
        </w:rPr>
        <w:t>,</w:t>
      </w:r>
      <w:r>
        <w:rPr>
          <w:rFonts w:asciiTheme="minorHAnsi" w:hAnsiTheme="minorHAnsi" w:cs="Arial"/>
          <w:spacing w:val="3"/>
          <w:sz w:val="22"/>
          <w:szCs w:val="22"/>
        </w:rPr>
        <w:t xml:space="preserve"> </w:t>
      </w:r>
      <w:r>
        <w:rPr>
          <w:rFonts w:asciiTheme="minorHAnsi" w:hAnsiTheme="minorHAnsi" w:cs="Arial"/>
          <w:sz w:val="22"/>
          <w:szCs w:val="22"/>
        </w:rPr>
        <w:t>ов</w:t>
      </w:r>
      <w:r>
        <w:rPr>
          <w:rFonts w:asciiTheme="minorHAnsi" w:hAnsiTheme="minorHAnsi" w:cs="Arial"/>
          <w:spacing w:val="-3"/>
          <w:sz w:val="22"/>
          <w:szCs w:val="22"/>
        </w:rPr>
        <w:t>и</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z w:val="22"/>
          <w:szCs w:val="22"/>
        </w:rPr>
        <w:t>ови</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spacing w:val="7"/>
          <w:sz w:val="22"/>
          <w:szCs w:val="22"/>
        </w:rPr>
        <w:t xml:space="preserve"> </w:t>
      </w:r>
      <w:r>
        <w:rPr>
          <w:rFonts w:asciiTheme="minorHAnsi" w:hAnsiTheme="minorHAnsi" w:cs="Arial"/>
          <w:spacing w:val="-2"/>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реч</w:t>
      </w:r>
      <w:r>
        <w:rPr>
          <w:rFonts w:asciiTheme="minorHAnsi" w:hAnsiTheme="minorHAnsi" w:cs="Arial"/>
          <w:spacing w:val="-3"/>
          <w:sz w:val="22"/>
          <w:szCs w:val="22"/>
        </w:rPr>
        <w:t>е</w:t>
      </w:r>
      <w:r>
        <w:rPr>
          <w:rFonts w:asciiTheme="minorHAnsi" w:hAnsiTheme="minorHAnsi" w:cs="Arial"/>
          <w:sz w:val="22"/>
          <w:szCs w:val="22"/>
        </w:rPr>
        <w:t>н</w:t>
      </w:r>
      <w:r>
        <w:rPr>
          <w:rFonts w:asciiTheme="minorHAnsi" w:hAnsiTheme="minorHAnsi"/>
          <w:spacing w:val="5"/>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ресек</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7"/>
          <w:sz w:val="22"/>
          <w:szCs w:val="22"/>
        </w:rPr>
        <w:t xml:space="preserve"> </w:t>
      </w:r>
      <w:r>
        <w:rPr>
          <w:rFonts w:asciiTheme="minorHAnsi" w:hAnsiTheme="minorHAnsi" w:cs="Arial"/>
          <w:sz w:val="22"/>
          <w:szCs w:val="22"/>
        </w:rPr>
        <w:t>со</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z w:val="22"/>
          <w:szCs w:val="22"/>
        </w:rPr>
        <w:t>м</w:t>
      </w:r>
      <w:r>
        <w:rPr>
          <w:rFonts w:asciiTheme="minorHAnsi" w:hAnsiTheme="minorHAnsi" w:cs="Arial"/>
          <w:spacing w:val="-3"/>
          <w:sz w:val="22"/>
          <w:szCs w:val="22"/>
        </w:rPr>
        <w:t>е</w:t>
      </w:r>
      <w:r>
        <w:rPr>
          <w:rFonts w:asciiTheme="minorHAnsi" w:hAnsiTheme="minorHAnsi" w:cs="Arial"/>
          <w:sz w:val="22"/>
          <w:szCs w:val="22"/>
        </w:rPr>
        <w:t>нз</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10</w:t>
      </w:r>
      <w:r>
        <w:rPr>
          <w:rFonts w:asciiTheme="minorHAnsi" w:hAnsiTheme="minorHAnsi" w:cs="Arial"/>
          <w:spacing w:val="1"/>
          <w:sz w:val="22"/>
          <w:szCs w:val="22"/>
        </w:rPr>
        <w:t>/</w:t>
      </w:r>
      <w:r>
        <w:rPr>
          <w:rFonts w:asciiTheme="minorHAnsi" w:hAnsiTheme="minorHAnsi" w:cs="Arial"/>
          <w:sz w:val="22"/>
          <w:szCs w:val="22"/>
        </w:rPr>
        <w:t>20с</w:t>
      </w:r>
      <w:r>
        <w:rPr>
          <w:rFonts w:asciiTheme="minorHAnsi" w:hAnsiTheme="minorHAnsi" w:cs="Arial"/>
          <w:spacing w:val="-1"/>
          <w:sz w:val="22"/>
          <w:szCs w:val="22"/>
        </w:rPr>
        <w:t>м</w:t>
      </w:r>
      <w:r>
        <w:rPr>
          <w:rFonts w:asciiTheme="minorHAnsi" w:hAnsiTheme="minorHAnsi" w:cs="Arial"/>
          <w:sz w:val="22"/>
          <w:szCs w:val="22"/>
        </w:rPr>
        <w:t>.</w:t>
      </w:r>
    </w:p>
    <w:p w:rsidR="00B36FF6" w:rsidRDefault="00B36FF6">
      <w:pPr>
        <w:autoSpaceDE w:val="0"/>
        <w:autoSpaceDN w:val="0"/>
        <w:spacing w:before="10" w:line="190" w:lineRule="exact"/>
        <w:rPr>
          <w:rFonts w:asciiTheme="minorHAnsi" w:hAnsiTheme="minorHAnsi" w:cs="Arial"/>
          <w:sz w:val="22"/>
          <w:szCs w:val="22"/>
        </w:rPr>
      </w:pPr>
    </w:p>
    <w:p w:rsidR="00B36FF6" w:rsidRDefault="00B77081">
      <w:pPr>
        <w:autoSpaceDE w:val="0"/>
        <w:autoSpaceDN w:val="0"/>
        <w:spacing w:line="275" w:lineRule="auto"/>
        <w:ind w:left="120" w:right="64"/>
        <w:jc w:val="both"/>
        <w:rPr>
          <w:rFonts w:asciiTheme="minorHAnsi" w:hAnsiTheme="minorHAnsi" w:cs="Arial"/>
          <w:sz w:val="22"/>
          <w:szCs w:val="22"/>
        </w:rPr>
      </w:pPr>
      <w:r>
        <w:rPr>
          <w:rFonts w:asciiTheme="minorHAnsi" w:hAnsiTheme="minorHAnsi" w:cs="Arial"/>
          <w:spacing w:val="1"/>
          <w:sz w:val="22"/>
          <w:szCs w:val="22"/>
        </w:rPr>
        <w:t>К</w:t>
      </w:r>
      <w:r>
        <w:rPr>
          <w:rFonts w:asciiTheme="minorHAnsi" w:hAnsiTheme="minorHAnsi" w:cs="Arial"/>
          <w:sz w:val="22"/>
          <w:szCs w:val="22"/>
        </w:rPr>
        <w:t>ај</w:t>
      </w:r>
      <w:r>
        <w:rPr>
          <w:rFonts w:asciiTheme="minorHAnsi" w:hAnsiTheme="minorHAnsi"/>
          <w:spacing w:val="4"/>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5"/>
          <w:sz w:val="22"/>
          <w:szCs w:val="22"/>
        </w:rPr>
        <w:t xml:space="preserve"> </w:t>
      </w:r>
      <w:r>
        <w:rPr>
          <w:rFonts w:asciiTheme="minorHAnsi" w:hAnsiTheme="minorHAnsi" w:cs="Arial"/>
          <w:sz w:val="22"/>
          <w:szCs w:val="22"/>
        </w:rPr>
        <w:t>в</w:t>
      </w:r>
      <w:r>
        <w:rPr>
          <w:rFonts w:asciiTheme="minorHAnsi" w:hAnsiTheme="minorHAnsi" w:cs="Arial"/>
          <w:spacing w:val="-3"/>
          <w:sz w:val="22"/>
          <w:szCs w:val="22"/>
        </w:rPr>
        <w:t>р</w:t>
      </w:r>
      <w:r>
        <w:rPr>
          <w:rFonts w:asciiTheme="minorHAnsi" w:hAnsiTheme="minorHAnsi" w:cs="Arial"/>
          <w:sz w:val="22"/>
          <w:szCs w:val="22"/>
        </w:rPr>
        <w:t>ски</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3"/>
          <w:sz w:val="22"/>
          <w:szCs w:val="22"/>
        </w:rPr>
        <w:t>е</w:t>
      </w:r>
      <w:r>
        <w:rPr>
          <w:rFonts w:asciiTheme="minorHAnsi" w:hAnsiTheme="minorHAnsi" w:cs="Arial"/>
          <w:spacing w:val="1"/>
          <w:sz w:val="22"/>
          <w:szCs w:val="22"/>
        </w:rPr>
        <w:t>д</w:t>
      </w:r>
      <w:r>
        <w:rPr>
          <w:rFonts w:asciiTheme="minorHAnsi" w:hAnsiTheme="minorHAnsi" w:cs="Arial"/>
          <w:sz w:val="22"/>
          <w:szCs w:val="22"/>
        </w:rPr>
        <w:t>на</w:t>
      </w:r>
      <w:r>
        <w:rPr>
          <w:rFonts w:asciiTheme="minorHAnsi" w:hAnsiTheme="minorHAnsi"/>
          <w:sz w:val="22"/>
          <w:szCs w:val="22"/>
        </w:rPr>
        <w:t xml:space="preserve"> </w:t>
      </w:r>
      <w:r>
        <w:rPr>
          <w:rFonts w:asciiTheme="minorHAnsi" w:hAnsiTheme="minorHAnsi" w:cs="Arial"/>
          <w:sz w:val="22"/>
          <w:szCs w:val="22"/>
        </w:rPr>
        <w:t>страна</w:t>
      </w:r>
      <w:r>
        <w:rPr>
          <w:rFonts w:asciiTheme="minorHAnsi" w:hAnsiTheme="minorHAnsi"/>
          <w:spacing w:val="5"/>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pacing w:val="6"/>
          <w:sz w:val="22"/>
          <w:szCs w:val="22"/>
        </w:rPr>
        <w:t xml:space="preserve"> </w:t>
      </w:r>
      <w:r>
        <w:rPr>
          <w:rFonts w:asciiTheme="minorHAnsi" w:hAnsiTheme="minorHAnsi" w:cs="Arial"/>
          <w:sz w:val="22"/>
          <w:szCs w:val="22"/>
        </w:rPr>
        <w:t>н</w:t>
      </w:r>
      <w:r>
        <w:rPr>
          <w:rFonts w:asciiTheme="minorHAnsi" w:hAnsiTheme="minorHAnsi" w:cs="Arial"/>
          <w:spacing w:val="-3"/>
          <w:sz w:val="22"/>
          <w:szCs w:val="22"/>
        </w:rPr>
        <w:t>а</w:t>
      </w:r>
      <w:r>
        <w:rPr>
          <w:rFonts w:asciiTheme="minorHAnsi" w:hAnsiTheme="minorHAnsi" w:cs="Arial"/>
          <w:sz w:val="22"/>
          <w:szCs w:val="22"/>
        </w:rPr>
        <w:t>во</w:t>
      </w:r>
      <w:r>
        <w:rPr>
          <w:rFonts w:asciiTheme="minorHAnsi" w:hAnsiTheme="minorHAnsi" w:cs="Arial"/>
          <w:spacing w:val="-1"/>
          <w:sz w:val="22"/>
          <w:szCs w:val="22"/>
        </w:rPr>
        <w:t>ј</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от</w:t>
      </w:r>
      <w:r>
        <w:rPr>
          <w:rFonts w:asciiTheme="minorHAnsi" w:hAnsiTheme="minorHAnsi"/>
          <w:spacing w:val="5"/>
          <w:sz w:val="22"/>
          <w:szCs w:val="22"/>
        </w:rPr>
        <w:t xml:space="preserve"> </w:t>
      </w:r>
      <w:r>
        <w:rPr>
          <w:rFonts w:asciiTheme="minorHAnsi" w:hAnsiTheme="minorHAnsi" w:cs="Arial"/>
          <w:spacing w:val="-2"/>
          <w:sz w:val="22"/>
          <w:szCs w:val="22"/>
        </w:rPr>
        <w:t>ш</w:t>
      </w:r>
      <w:r>
        <w:rPr>
          <w:rFonts w:asciiTheme="minorHAnsi" w:hAnsiTheme="minorHAnsi" w:cs="Arial"/>
          <w:sz w:val="22"/>
          <w:szCs w:val="22"/>
        </w:rPr>
        <w:t>раф</w:t>
      </w:r>
      <w:r>
        <w:rPr>
          <w:rFonts w:asciiTheme="minorHAnsi" w:hAnsiTheme="minorHAnsi"/>
          <w:spacing w:val="6"/>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spacing w:val="5"/>
          <w:sz w:val="22"/>
          <w:szCs w:val="22"/>
        </w:rPr>
        <w:t xml:space="preserve"> </w:t>
      </w:r>
      <w:r>
        <w:rPr>
          <w:rFonts w:asciiTheme="minorHAnsi" w:hAnsiTheme="minorHAnsi" w:cs="Arial"/>
          <w:spacing w:val="-3"/>
          <w:sz w:val="22"/>
          <w:szCs w:val="22"/>
        </w:rPr>
        <w:t>е</w:t>
      </w:r>
      <w:r>
        <w:rPr>
          <w:rFonts w:asciiTheme="minorHAnsi" w:hAnsiTheme="minorHAnsi" w:cs="Arial"/>
          <w:spacing w:val="1"/>
          <w:sz w:val="22"/>
          <w:szCs w:val="22"/>
        </w:rPr>
        <w:t>д</w:t>
      </w:r>
      <w:r>
        <w:rPr>
          <w:rFonts w:asciiTheme="minorHAnsi" w:hAnsiTheme="minorHAnsi" w:cs="Arial"/>
          <w:sz w:val="22"/>
          <w:szCs w:val="22"/>
        </w:rPr>
        <w:t>на</w:t>
      </w:r>
      <w:r>
        <w:rPr>
          <w:rFonts w:asciiTheme="minorHAnsi" w:hAnsiTheme="minorHAnsi"/>
          <w:spacing w:val="2"/>
          <w:sz w:val="22"/>
          <w:szCs w:val="22"/>
        </w:rPr>
        <w:t xml:space="preserve"> </w:t>
      </w:r>
      <w:r>
        <w:rPr>
          <w:rFonts w:asciiTheme="minorHAnsi" w:hAnsiTheme="minorHAnsi" w:cs="Arial"/>
          <w:spacing w:val="1"/>
          <w:sz w:val="22"/>
          <w:szCs w:val="22"/>
        </w:rPr>
        <w:t>пл</w:t>
      </w:r>
      <w:r>
        <w:rPr>
          <w:rFonts w:asciiTheme="minorHAnsi" w:hAnsiTheme="minorHAnsi" w:cs="Arial"/>
          <w:sz w:val="22"/>
          <w:szCs w:val="22"/>
        </w:rPr>
        <w:t>очка</w:t>
      </w:r>
      <w:r>
        <w:rPr>
          <w:rFonts w:asciiTheme="minorHAnsi" w:hAnsiTheme="minorHAnsi"/>
          <w:spacing w:val="2"/>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pacing w:val="-2"/>
          <w:sz w:val="22"/>
          <w:szCs w:val="22"/>
        </w:rPr>
        <w:t>п</w:t>
      </w:r>
      <w:r>
        <w:rPr>
          <w:rFonts w:asciiTheme="minorHAnsi" w:hAnsiTheme="minorHAnsi" w:cs="Arial"/>
          <w:sz w:val="22"/>
          <w:szCs w:val="22"/>
        </w:rPr>
        <w:t>о</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ве</w:t>
      </w:r>
      <w:r>
        <w:rPr>
          <w:rFonts w:asciiTheme="minorHAnsi" w:hAnsiTheme="minorHAnsi"/>
          <w:spacing w:val="5"/>
          <w:sz w:val="22"/>
          <w:szCs w:val="22"/>
        </w:rPr>
        <w:t xml:space="preserve"> </w:t>
      </w:r>
      <w:r>
        <w:rPr>
          <w:rFonts w:asciiTheme="minorHAnsi" w:hAnsiTheme="minorHAnsi" w:cs="Arial"/>
          <w:sz w:val="22"/>
          <w:szCs w:val="22"/>
        </w:rPr>
        <w:t>навртк</w:t>
      </w:r>
      <w:r>
        <w:rPr>
          <w:rFonts w:asciiTheme="minorHAnsi" w:hAnsiTheme="minorHAnsi" w:cs="Arial"/>
          <w:spacing w:val="-1"/>
          <w:sz w:val="22"/>
          <w:szCs w:val="22"/>
        </w:rPr>
        <w:t>и</w:t>
      </w:r>
      <w:r>
        <w:rPr>
          <w:rFonts w:asciiTheme="minorHAnsi" w:hAnsiTheme="minorHAnsi" w:cs="Arial"/>
          <w:sz w:val="22"/>
          <w:szCs w:val="22"/>
        </w:rPr>
        <w:t>.</w:t>
      </w:r>
    </w:p>
    <w:p w:rsidR="00B36FF6" w:rsidRDefault="00B36FF6">
      <w:pPr>
        <w:autoSpaceDE w:val="0"/>
        <w:autoSpaceDN w:val="0"/>
        <w:spacing w:before="3" w:line="200" w:lineRule="exact"/>
        <w:rPr>
          <w:rFonts w:asciiTheme="minorHAnsi" w:hAnsiTheme="minorHAnsi" w:cs="Arial"/>
          <w:sz w:val="22"/>
          <w:szCs w:val="22"/>
        </w:rPr>
      </w:pPr>
    </w:p>
    <w:p w:rsidR="00B36FF6" w:rsidRDefault="00B77081">
      <w:pPr>
        <w:autoSpaceDE w:val="0"/>
        <w:autoSpaceDN w:val="0"/>
        <w:spacing w:line="275" w:lineRule="auto"/>
        <w:ind w:left="120" w:right="64"/>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3"/>
          <w:sz w:val="22"/>
          <w:szCs w:val="22"/>
        </w:rPr>
        <w:t>Д</w:t>
      </w:r>
      <w:r>
        <w:rPr>
          <w:rFonts w:asciiTheme="minorHAnsi" w:hAnsiTheme="minorHAnsi" w:cs="Arial"/>
          <w:spacing w:val="1"/>
          <w:sz w:val="22"/>
          <w:szCs w:val="22"/>
        </w:rPr>
        <w:t>=</w:t>
      </w:r>
      <w:r>
        <w:rPr>
          <w:rFonts w:asciiTheme="minorHAnsi" w:hAnsiTheme="minorHAnsi" w:cs="Arial"/>
          <w:sz w:val="22"/>
          <w:szCs w:val="22"/>
        </w:rPr>
        <w:t>30см</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кои</w:t>
      </w:r>
      <w:r>
        <w:rPr>
          <w:rFonts w:asciiTheme="minorHAnsi" w:hAnsiTheme="minorHAnsi"/>
          <w:spacing w:val="6"/>
          <w:sz w:val="22"/>
          <w:szCs w:val="22"/>
        </w:rPr>
        <w:t xml:space="preserve"> </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д</w:t>
      </w:r>
      <w:r>
        <w:rPr>
          <w:rFonts w:asciiTheme="minorHAnsi" w:hAnsiTheme="minorHAnsi" w:cs="Arial"/>
          <w:sz w:val="22"/>
          <w:szCs w:val="22"/>
        </w:rPr>
        <w:t>в</w:t>
      </w:r>
      <w:r>
        <w:rPr>
          <w:rFonts w:asciiTheme="minorHAnsi" w:hAnsiTheme="minorHAnsi" w:cs="Arial"/>
          <w:spacing w:val="-3"/>
          <w:sz w:val="22"/>
          <w:szCs w:val="22"/>
        </w:rPr>
        <w:t>и</w:t>
      </w:r>
      <w:r>
        <w:rPr>
          <w:rFonts w:asciiTheme="minorHAnsi" w:hAnsiTheme="minorHAnsi" w:cs="Arial"/>
          <w:spacing w:val="1"/>
          <w:sz w:val="22"/>
          <w:szCs w:val="22"/>
        </w:rPr>
        <w:t>д</w:t>
      </w:r>
      <w:r>
        <w:rPr>
          <w:rFonts w:asciiTheme="minorHAnsi" w:hAnsiTheme="minorHAnsi" w:cs="Arial"/>
          <w:sz w:val="22"/>
          <w:szCs w:val="22"/>
        </w:rPr>
        <w:t>ено</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z w:val="22"/>
          <w:szCs w:val="22"/>
        </w:rPr>
        <w:t>се</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остави</w:t>
      </w:r>
      <w:r>
        <w:rPr>
          <w:rFonts w:asciiTheme="minorHAnsi" w:hAnsiTheme="minorHAnsi"/>
          <w:spacing w:val="4"/>
          <w:sz w:val="22"/>
          <w:szCs w:val="22"/>
        </w:rPr>
        <w:t xml:space="preserve"> </w:t>
      </w:r>
      <w:r>
        <w:rPr>
          <w:rFonts w:asciiTheme="minorHAnsi" w:hAnsiTheme="minorHAnsi" w:cs="Arial"/>
          <w:spacing w:val="1"/>
          <w:sz w:val="22"/>
          <w:szCs w:val="22"/>
        </w:rPr>
        <w:t>л</w:t>
      </w:r>
      <w:r>
        <w:rPr>
          <w:rFonts w:asciiTheme="minorHAnsi" w:hAnsiTheme="minorHAnsi" w:cs="Arial"/>
          <w:spacing w:val="-3"/>
          <w:sz w:val="22"/>
          <w:szCs w:val="22"/>
        </w:rPr>
        <w:t>и</w:t>
      </w:r>
      <w:r>
        <w:rPr>
          <w:rFonts w:asciiTheme="minorHAnsi" w:hAnsiTheme="minorHAnsi" w:cs="Arial"/>
          <w:spacing w:val="1"/>
          <w:sz w:val="22"/>
          <w:szCs w:val="22"/>
        </w:rPr>
        <w:t>ф</w:t>
      </w:r>
      <w:r>
        <w:rPr>
          <w:rFonts w:asciiTheme="minorHAnsi" w:hAnsiTheme="minorHAnsi" w:cs="Arial"/>
          <w:sz w:val="22"/>
          <w:szCs w:val="22"/>
        </w:rPr>
        <w:t>т</w:t>
      </w:r>
      <w:r>
        <w:rPr>
          <w:rFonts w:asciiTheme="minorHAnsi" w:hAnsiTheme="minorHAnsi"/>
          <w:spacing w:val="7"/>
          <w:sz w:val="22"/>
          <w:szCs w:val="22"/>
        </w:rPr>
        <w:t xml:space="preserve"> </w:t>
      </w:r>
      <w:r>
        <w:rPr>
          <w:rFonts w:asciiTheme="minorHAnsi" w:hAnsiTheme="minorHAnsi" w:cs="Arial"/>
          <w:sz w:val="22"/>
          <w:szCs w:val="22"/>
        </w:rPr>
        <w:t>за</w:t>
      </w:r>
      <w:r>
        <w:rPr>
          <w:rFonts w:asciiTheme="minorHAnsi" w:hAnsiTheme="minorHAnsi"/>
          <w:spacing w:val="5"/>
          <w:sz w:val="22"/>
          <w:szCs w:val="22"/>
        </w:rPr>
        <w:t xml:space="preserve"> </w:t>
      </w:r>
      <w:r>
        <w:rPr>
          <w:rFonts w:asciiTheme="minorHAnsi" w:hAnsiTheme="minorHAnsi" w:cs="Arial"/>
          <w:spacing w:val="-2"/>
          <w:sz w:val="22"/>
          <w:szCs w:val="22"/>
        </w:rPr>
        <w:t>б</w:t>
      </w:r>
      <w:r>
        <w:rPr>
          <w:rFonts w:asciiTheme="minorHAnsi" w:hAnsiTheme="minorHAnsi" w:cs="Arial"/>
          <w:sz w:val="22"/>
          <w:szCs w:val="22"/>
        </w:rPr>
        <w:t>ро</w:t>
      </w:r>
      <w:r>
        <w:rPr>
          <w:rFonts w:asciiTheme="minorHAnsi" w:hAnsiTheme="minorHAnsi" w:cs="Arial"/>
          <w:spacing w:val="1"/>
          <w:sz w:val="22"/>
          <w:szCs w:val="22"/>
        </w:rPr>
        <w:t>д</w:t>
      </w:r>
      <w:r>
        <w:rPr>
          <w:rFonts w:asciiTheme="minorHAnsi" w:hAnsiTheme="minorHAnsi" w:cs="Arial"/>
          <w:sz w:val="22"/>
          <w:szCs w:val="22"/>
        </w:rPr>
        <w:t>, о</w:t>
      </w:r>
      <w:r>
        <w:rPr>
          <w:rFonts w:asciiTheme="minorHAnsi" w:hAnsiTheme="minorHAnsi" w:cs="Arial"/>
          <w:spacing w:val="1"/>
          <w:sz w:val="22"/>
          <w:szCs w:val="22"/>
        </w:rPr>
        <w:t>д</w:t>
      </w:r>
      <w:r>
        <w:rPr>
          <w:rFonts w:asciiTheme="minorHAnsi" w:hAnsiTheme="minorHAnsi" w:cs="Arial"/>
          <w:sz w:val="22"/>
          <w:szCs w:val="22"/>
        </w:rPr>
        <w:t>како</w:t>
      </w:r>
      <w:r>
        <w:rPr>
          <w:rFonts w:asciiTheme="minorHAnsi" w:hAnsiTheme="minorHAnsi"/>
          <w:spacing w:val="7"/>
          <w:sz w:val="22"/>
          <w:szCs w:val="22"/>
        </w:rPr>
        <w:t xml:space="preserve"> </w:t>
      </w:r>
      <w:r>
        <w:rPr>
          <w:rFonts w:asciiTheme="minorHAnsi" w:hAnsiTheme="minorHAnsi" w:cs="Arial"/>
          <w:sz w:val="22"/>
          <w:szCs w:val="22"/>
        </w:rPr>
        <w:t>ке</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остави</w:t>
      </w:r>
      <w:r>
        <w:rPr>
          <w:rFonts w:asciiTheme="minorHAnsi" w:hAnsiTheme="minorHAnsi"/>
          <w:spacing w:val="2"/>
          <w:sz w:val="22"/>
          <w:szCs w:val="22"/>
        </w:rPr>
        <w:t xml:space="preserve"> </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1"/>
          <w:sz w:val="22"/>
          <w:szCs w:val="22"/>
        </w:rPr>
        <w:t>ф</w:t>
      </w:r>
      <w:r>
        <w:rPr>
          <w:rFonts w:asciiTheme="minorHAnsi" w:hAnsiTheme="minorHAnsi" w:cs="Arial"/>
          <w:sz w:val="22"/>
          <w:szCs w:val="22"/>
        </w:rPr>
        <w:t>тот</w:t>
      </w:r>
      <w:r>
        <w:rPr>
          <w:rFonts w:asciiTheme="minorHAnsi" w:hAnsiTheme="minorHAnsi"/>
          <w:spacing w:val="5"/>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pacing w:val="1"/>
          <w:sz w:val="22"/>
          <w:szCs w:val="22"/>
        </w:rPr>
        <w:t>б</w:t>
      </w:r>
      <w:r>
        <w:rPr>
          <w:rFonts w:asciiTheme="minorHAnsi" w:hAnsiTheme="minorHAnsi" w:cs="Arial"/>
          <w:sz w:val="22"/>
          <w:szCs w:val="22"/>
        </w:rPr>
        <w:t>р</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от</w:t>
      </w:r>
      <w:r>
        <w:rPr>
          <w:rFonts w:asciiTheme="minorHAnsi" w:hAnsiTheme="minorHAnsi"/>
          <w:spacing w:val="5"/>
          <w:sz w:val="22"/>
          <w:szCs w:val="22"/>
        </w:rPr>
        <w:t xml:space="preserve"> </w:t>
      </w:r>
      <w:r>
        <w:rPr>
          <w:rFonts w:asciiTheme="minorHAnsi" w:hAnsiTheme="minorHAnsi" w:cs="Arial"/>
          <w:sz w:val="22"/>
          <w:szCs w:val="22"/>
        </w:rPr>
        <w:t>ке</w:t>
      </w:r>
      <w:r>
        <w:rPr>
          <w:rFonts w:asciiTheme="minorHAnsi" w:hAnsiTheme="minorHAnsi"/>
          <w:spacing w:val="2"/>
          <w:sz w:val="22"/>
          <w:szCs w:val="22"/>
        </w:rPr>
        <w:t xml:space="preserve"> </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pacing w:val="2"/>
          <w:sz w:val="22"/>
          <w:szCs w:val="22"/>
        </w:rPr>
        <w:t xml:space="preserve"> </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1"/>
          <w:sz w:val="22"/>
          <w:szCs w:val="22"/>
        </w:rPr>
        <w:t>ц</w:t>
      </w:r>
      <w:r>
        <w:rPr>
          <w:rFonts w:asciiTheme="minorHAnsi" w:hAnsiTheme="minorHAnsi" w:cs="Arial"/>
          <w:sz w:val="22"/>
          <w:szCs w:val="22"/>
        </w:rPr>
        <w:t>е</w:t>
      </w:r>
      <w:r>
        <w:rPr>
          <w:rFonts w:asciiTheme="minorHAnsi" w:hAnsiTheme="minorHAnsi"/>
          <w:sz w:val="22"/>
          <w:szCs w:val="22"/>
        </w:rPr>
        <w:t xml:space="preserve"> </w:t>
      </w:r>
      <w:r>
        <w:rPr>
          <w:rFonts w:asciiTheme="minorHAnsi" w:hAnsiTheme="minorHAnsi" w:cs="Arial"/>
          <w:sz w:val="22"/>
          <w:szCs w:val="22"/>
        </w:rPr>
        <w:t>место</w:t>
      </w:r>
      <w:r>
        <w:rPr>
          <w:rFonts w:asciiTheme="minorHAnsi" w:hAnsiTheme="minorHAnsi"/>
          <w:spacing w:val="4"/>
          <w:sz w:val="22"/>
          <w:szCs w:val="22"/>
        </w:rPr>
        <w:t xml:space="preserve"> </w:t>
      </w:r>
      <w:r>
        <w:rPr>
          <w:rFonts w:asciiTheme="minorHAnsi" w:hAnsiTheme="minorHAnsi" w:cs="Arial"/>
          <w:sz w:val="22"/>
          <w:szCs w:val="22"/>
        </w:rPr>
        <w:t>мо</w:t>
      </w:r>
      <w:r>
        <w:rPr>
          <w:rFonts w:asciiTheme="minorHAnsi" w:hAnsiTheme="minorHAnsi" w:cs="Arial"/>
          <w:spacing w:val="1"/>
          <w:sz w:val="22"/>
          <w:szCs w:val="22"/>
        </w:rPr>
        <w:t>ж</w:t>
      </w:r>
      <w:r>
        <w:rPr>
          <w:rFonts w:asciiTheme="minorHAnsi" w:hAnsiTheme="minorHAnsi" w:cs="Arial"/>
          <w:sz w:val="22"/>
          <w:szCs w:val="22"/>
        </w:rPr>
        <w:t>е</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2"/>
          <w:sz w:val="22"/>
          <w:szCs w:val="22"/>
        </w:rPr>
        <w:t xml:space="preserve"> </w:t>
      </w:r>
      <w:r>
        <w:rPr>
          <w:rFonts w:asciiTheme="minorHAnsi" w:hAnsiTheme="minorHAnsi" w:cs="Arial"/>
          <w:sz w:val="22"/>
          <w:szCs w:val="22"/>
        </w:rPr>
        <w:t>се</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cs="Arial"/>
          <w:spacing w:val="-2"/>
          <w:sz w:val="22"/>
          <w:szCs w:val="22"/>
        </w:rPr>
        <w:t>п</w:t>
      </w:r>
      <w:r>
        <w:rPr>
          <w:rFonts w:asciiTheme="minorHAnsi" w:hAnsiTheme="minorHAnsi" w:cs="Arial"/>
          <w:sz w:val="22"/>
          <w:szCs w:val="22"/>
        </w:rPr>
        <w:t>рави</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cs="Arial"/>
          <w:spacing w:val="-2"/>
          <w:sz w:val="22"/>
          <w:szCs w:val="22"/>
        </w:rPr>
        <w:t>д</w:t>
      </w:r>
      <w:r>
        <w:rPr>
          <w:rFonts w:asciiTheme="minorHAnsi" w:hAnsiTheme="minorHAnsi" w:cs="Arial"/>
          <w:sz w:val="22"/>
          <w:szCs w:val="22"/>
        </w:rPr>
        <w:t>стре</w:t>
      </w:r>
      <w:r>
        <w:rPr>
          <w:rFonts w:asciiTheme="minorHAnsi" w:hAnsiTheme="minorHAnsi" w:cs="Arial"/>
          <w:spacing w:val="1"/>
          <w:sz w:val="22"/>
          <w:szCs w:val="22"/>
        </w:rPr>
        <w:t>ш</w:t>
      </w:r>
      <w:r>
        <w:rPr>
          <w:rFonts w:asciiTheme="minorHAnsi" w:hAnsiTheme="minorHAnsi" w:cs="Arial"/>
          <w:sz w:val="22"/>
          <w:szCs w:val="22"/>
        </w:rPr>
        <w:t>н</w:t>
      </w:r>
      <w:r>
        <w:rPr>
          <w:rFonts w:asciiTheme="minorHAnsi" w:hAnsiTheme="minorHAnsi" w:cs="Arial"/>
          <w:spacing w:val="-3"/>
          <w:sz w:val="22"/>
          <w:szCs w:val="22"/>
        </w:rPr>
        <w:t>и</w:t>
      </w:r>
      <w:r>
        <w:rPr>
          <w:rFonts w:asciiTheme="minorHAnsi" w:hAnsiTheme="minorHAnsi" w:cs="Arial"/>
          <w:spacing w:val="1"/>
          <w:sz w:val="22"/>
          <w:szCs w:val="22"/>
        </w:rPr>
        <w:t>ц</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cs="Arial"/>
          <w:spacing w:val="1"/>
          <w:sz w:val="22"/>
          <w:szCs w:val="22"/>
        </w:rPr>
        <w:t>б</w:t>
      </w:r>
      <w:r>
        <w:rPr>
          <w:rFonts w:asciiTheme="minorHAnsi" w:hAnsiTheme="minorHAnsi" w:cs="Arial"/>
          <w:sz w:val="22"/>
          <w:szCs w:val="22"/>
        </w:rPr>
        <w:t>ро</w:t>
      </w:r>
      <w:r>
        <w:rPr>
          <w:rFonts w:asciiTheme="minorHAnsi" w:hAnsiTheme="minorHAnsi" w:cs="Arial"/>
          <w:spacing w:val="1"/>
          <w:sz w:val="22"/>
          <w:szCs w:val="22"/>
        </w:rPr>
        <w:t>д</w:t>
      </w:r>
      <w:r>
        <w:rPr>
          <w:rFonts w:asciiTheme="minorHAnsi" w:hAnsiTheme="minorHAnsi" w:cs="Arial"/>
          <w:sz w:val="22"/>
          <w:szCs w:val="22"/>
        </w:rPr>
        <w:t>от</w:t>
      </w:r>
      <w:r>
        <w:rPr>
          <w:rFonts w:asciiTheme="minorHAnsi" w:hAnsiTheme="minorHAnsi"/>
          <w:spacing w:val="3"/>
          <w:sz w:val="22"/>
          <w:szCs w:val="22"/>
        </w:rPr>
        <w:t xml:space="preserve"> </w:t>
      </w:r>
      <w:r>
        <w:rPr>
          <w:rFonts w:asciiTheme="minorHAnsi" w:hAnsiTheme="minorHAnsi" w:cs="Arial"/>
          <w:sz w:val="22"/>
          <w:szCs w:val="22"/>
        </w:rPr>
        <w:t>к</w:t>
      </w:r>
      <w:r>
        <w:rPr>
          <w:rFonts w:asciiTheme="minorHAnsi" w:hAnsiTheme="minorHAnsi" w:cs="Arial"/>
          <w:spacing w:val="-3"/>
          <w:sz w:val="22"/>
          <w:szCs w:val="22"/>
        </w:rPr>
        <w:t>о</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pacing w:val="2"/>
          <w:sz w:val="22"/>
          <w:szCs w:val="22"/>
        </w:rPr>
        <w:t xml:space="preserve"> </w:t>
      </w:r>
      <w:r>
        <w:rPr>
          <w:rFonts w:asciiTheme="minorHAnsi" w:hAnsiTheme="minorHAnsi" w:cs="Arial"/>
          <w:sz w:val="22"/>
          <w:szCs w:val="22"/>
        </w:rPr>
        <w:t>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2"/>
          <w:sz w:val="22"/>
          <w:szCs w:val="22"/>
        </w:rPr>
        <w:t>д</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pacing w:val="-3"/>
          <w:sz w:val="22"/>
          <w:szCs w:val="22"/>
        </w:rPr>
        <w:t>е</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z w:val="22"/>
          <w:szCs w:val="22"/>
        </w:rPr>
        <w:t>од</w:t>
      </w:r>
      <w:r>
        <w:rPr>
          <w:rFonts w:asciiTheme="minorHAnsi" w:hAnsiTheme="minorHAnsi"/>
          <w:spacing w:val="1"/>
          <w:sz w:val="22"/>
          <w:szCs w:val="22"/>
        </w:rPr>
        <w:t xml:space="preserve"> </w:t>
      </w:r>
      <w:r>
        <w:rPr>
          <w:rFonts w:asciiTheme="minorHAnsi" w:hAnsiTheme="minorHAnsi" w:cs="Arial"/>
          <w:spacing w:val="1"/>
          <w:sz w:val="22"/>
          <w:szCs w:val="22"/>
        </w:rPr>
        <w:t>б</w:t>
      </w:r>
      <w:r>
        <w:rPr>
          <w:rFonts w:asciiTheme="minorHAnsi" w:hAnsiTheme="minorHAnsi" w:cs="Arial"/>
          <w:sz w:val="22"/>
          <w:szCs w:val="22"/>
        </w:rPr>
        <w:t>ез</w:t>
      </w:r>
      <w:r>
        <w:rPr>
          <w:rFonts w:asciiTheme="minorHAnsi" w:hAnsiTheme="minorHAnsi" w:cs="Arial"/>
          <w:spacing w:val="1"/>
          <w:sz w:val="22"/>
          <w:szCs w:val="22"/>
        </w:rPr>
        <w:t>ш</w:t>
      </w:r>
      <w:r>
        <w:rPr>
          <w:rFonts w:asciiTheme="minorHAnsi" w:hAnsiTheme="minorHAnsi" w:cs="Arial"/>
          <w:spacing w:val="-3"/>
          <w:sz w:val="22"/>
          <w:szCs w:val="22"/>
        </w:rPr>
        <w:t>а</w:t>
      </w:r>
      <w:r>
        <w:rPr>
          <w:rFonts w:asciiTheme="minorHAnsi" w:hAnsiTheme="minorHAnsi" w:cs="Arial"/>
          <w:sz w:val="22"/>
          <w:szCs w:val="22"/>
        </w:rPr>
        <w:t>вни</w:t>
      </w:r>
      <w:r>
        <w:rPr>
          <w:rFonts w:asciiTheme="minorHAnsi" w:hAnsiTheme="minorHAnsi"/>
          <w:spacing w:val="2"/>
          <w:sz w:val="22"/>
          <w:szCs w:val="22"/>
        </w:rPr>
        <w:t xml:space="preserve"> </w:t>
      </w:r>
      <w:r>
        <w:rPr>
          <w:rFonts w:asciiTheme="minorHAnsi" w:hAnsiTheme="minorHAnsi" w:cs="Arial"/>
          <w:sz w:val="22"/>
          <w:szCs w:val="22"/>
        </w:rPr>
        <w:t>ч</w:t>
      </w:r>
      <w:r>
        <w:rPr>
          <w:rFonts w:asciiTheme="minorHAnsi" w:hAnsiTheme="minorHAnsi" w:cs="Arial"/>
          <w:spacing w:val="-3"/>
          <w:sz w:val="22"/>
          <w:szCs w:val="22"/>
        </w:rPr>
        <w:t>е</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2"/>
          <w:sz w:val="22"/>
          <w:szCs w:val="22"/>
        </w:rPr>
        <w:t>ч</w:t>
      </w:r>
      <w:r>
        <w:rPr>
          <w:rFonts w:asciiTheme="minorHAnsi" w:hAnsiTheme="minorHAnsi" w:cs="Arial"/>
          <w:sz w:val="22"/>
          <w:szCs w:val="22"/>
        </w:rPr>
        <w:t>ни</w:t>
      </w:r>
      <w:r>
        <w:rPr>
          <w:rFonts w:asciiTheme="minorHAnsi" w:hAnsiTheme="minorHAnsi"/>
          <w:spacing w:val="2"/>
          <w:sz w:val="22"/>
          <w:szCs w:val="22"/>
        </w:rPr>
        <w:t xml:space="preserve"> </w:t>
      </w:r>
      <w:r>
        <w:rPr>
          <w:rFonts w:asciiTheme="minorHAnsi" w:hAnsiTheme="minorHAnsi" w:cs="Arial"/>
          <w:spacing w:val="1"/>
          <w:sz w:val="22"/>
          <w:szCs w:val="22"/>
        </w:rPr>
        <w:t>ц</w:t>
      </w:r>
      <w:r>
        <w:rPr>
          <w:rFonts w:asciiTheme="minorHAnsi" w:hAnsiTheme="minorHAnsi" w:cs="Arial"/>
          <w:sz w:val="22"/>
          <w:szCs w:val="22"/>
        </w:rPr>
        <w:t>евки</w:t>
      </w:r>
      <w:r>
        <w:rPr>
          <w:rFonts w:asciiTheme="minorHAnsi" w:hAnsiTheme="minorHAnsi"/>
          <w:spacing w:val="2"/>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cs="Arial"/>
          <w:sz w:val="22"/>
          <w:szCs w:val="22"/>
        </w:rPr>
        <w:t>кровен</w:t>
      </w:r>
      <w:r>
        <w:rPr>
          <w:rFonts w:asciiTheme="minorHAnsi" w:hAnsiTheme="minorHAnsi"/>
          <w:spacing w:val="1"/>
          <w:sz w:val="22"/>
          <w:szCs w:val="22"/>
        </w:rPr>
        <w:t xml:space="preserve"> </w:t>
      </w:r>
      <w:r>
        <w:rPr>
          <w:rFonts w:asciiTheme="minorHAnsi" w:hAnsiTheme="minorHAnsi" w:cs="Arial"/>
          <w:spacing w:val="-2"/>
          <w:sz w:val="22"/>
          <w:szCs w:val="22"/>
        </w:rPr>
        <w:t>п</w:t>
      </w:r>
      <w:r>
        <w:rPr>
          <w:rFonts w:asciiTheme="minorHAnsi" w:hAnsiTheme="minorHAnsi" w:cs="Arial"/>
          <w:sz w:val="22"/>
          <w:szCs w:val="22"/>
        </w:rPr>
        <w:t>окр</w:t>
      </w:r>
      <w:r>
        <w:rPr>
          <w:rFonts w:asciiTheme="minorHAnsi" w:hAnsiTheme="minorHAnsi" w:cs="Arial"/>
          <w:spacing w:val="-1"/>
          <w:sz w:val="22"/>
          <w:szCs w:val="22"/>
        </w:rPr>
        <w:t>и</w:t>
      </w:r>
      <w:r>
        <w:rPr>
          <w:rFonts w:asciiTheme="minorHAnsi" w:hAnsiTheme="minorHAnsi" w:cs="Arial"/>
          <w:sz w:val="22"/>
          <w:szCs w:val="22"/>
        </w:rPr>
        <w:t>вач</w:t>
      </w:r>
      <w:r>
        <w:rPr>
          <w:rFonts w:asciiTheme="minorHAnsi" w:hAnsiTheme="minorHAnsi"/>
          <w:spacing w:val="3"/>
          <w:sz w:val="22"/>
          <w:szCs w:val="22"/>
        </w:rPr>
        <w:t xml:space="preserve"> </w:t>
      </w:r>
      <w:r>
        <w:rPr>
          <w:rFonts w:asciiTheme="minorHAnsi" w:hAnsiTheme="minorHAnsi" w:cs="Arial"/>
          <w:sz w:val="22"/>
          <w:szCs w:val="22"/>
        </w:rPr>
        <w:t>е</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д</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pacing w:val="-3"/>
          <w:sz w:val="22"/>
          <w:szCs w:val="22"/>
        </w:rPr>
        <w:t>е</w:t>
      </w:r>
      <w:r>
        <w:rPr>
          <w:rFonts w:asciiTheme="minorHAnsi" w:hAnsiTheme="minorHAnsi" w:cs="Arial"/>
          <w:sz w:val="22"/>
          <w:szCs w:val="22"/>
        </w:rPr>
        <w:t>но</w:t>
      </w:r>
      <w:r>
        <w:rPr>
          <w:rFonts w:asciiTheme="minorHAnsi" w:hAnsiTheme="minorHAnsi"/>
          <w:sz w:val="22"/>
          <w:szCs w:val="22"/>
        </w:rPr>
        <w:t xml:space="preserve"> </w:t>
      </w:r>
      <w:r>
        <w:rPr>
          <w:rFonts w:asciiTheme="minorHAnsi" w:hAnsiTheme="minorHAnsi" w:cs="Arial"/>
          <w:sz w:val="22"/>
          <w:szCs w:val="22"/>
        </w:rPr>
        <w:t>зате</w:t>
      </w:r>
      <w:r>
        <w:rPr>
          <w:rFonts w:asciiTheme="minorHAnsi" w:hAnsiTheme="minorHAnsi" w:cs="Arial"/>
          <w:spacing w:val="1"/>
          <w:sz w:val="22"/>
          <w:szCs w:val="22"/>
        </w:rPr>
        <w:t>г</w:t>
      </w:r>
      <w:r>
        <w:rPr>
          <w:rFonts w:asciiTheme="minorHAnsi" w:hAnsiTheme="minorHAnsi" w:cs="Arial"/>
          <w:sz w:val="22"/>
          <w:szCs w:val="22"/>
        </w:rPr>
        <w:t>нато</w:t>
      </w:r>
      <w:r>
        <w:rPr>
          <w:rFonts w:asciiTheme="minorHAnsi" w:hAnsiTheme="minorHAnsi"/>
          <w:spacing w:val="10"/>
          <w:sz w:val="22"/>
          <w:szCs w:val="22"/>
        </w:rPr>
        <w:t xml:space="preserve"> </w:t>
      </w:r>
      <w:r>
        <w:rPr>
          <w:rFonts w:asciiTheme="minorHAnsi" w:hAnsiTheme="minorHAnsi" w:cs="Arial"/>
          <w:spacing w:val="1"/>
          <w:sz w:val="22"/>
          <w:szCs w:val="22"/>
        </w:rPr>
        <w:t>пл</w:t>
      </w:r>
      <w:r>
        <w:rPr>
          <w:rFonts w:asciiTheme="minorHAnsi" w:hAnsiTheme="minorHAnsi" w:cs="Arial"/>
          <w:sz w:val="22"/>
          <w:szCs w:val="22"/>
        </w:rPr>
        <w:t>а</w:t>
      </w:r>
      <w:r>
        <w:rPr>
          <w:rFonts w:asciiTheme="minorHAnsi" w:hAnsiTheme="minorHAnsi" w:cs="Arial"/>
          <w:spacing w:val="-3"/>
          <w:sz w:val="22"/>
          <w:szCs w:val="22"/>
        </w:rPr>
        <w:t>т</w:t>
      </w:r>
      <w:r>
        <w:rPr>
          <w:rFonts w:asciiTheme="minorHAnsi" w:hAnsiTheme="minorHAnsi" w:cs="Arial"/>
          <w:sz w:val="22"/>
          <w:szCs w:val="22"/>
        </w:rPr>
        <w:t>но</w:t>
      </w:r>
      <w:r>
        <w:rPr>
          <w:rFonts w:asciiTheme="minorHAnsi" w:hAnsiTheme="minorHAnsi"/>
          <w:spacing w:val="12"/>
          <w:sz w:val="22"/>
          <w:szCs w:val="22"/>
        </w:rPr>
        <w:t xml:space="preserve"> </w:t>
      </w:r>
      <w:r>
        <w:rPr>
          <w:rFonts w:asciiTheme="minorHAnsi" w:hAnsiTheme="minorHAnsi" w:cs="Arial"/>
          <w:sz w:val="22"/>
          <w:szCs w:val="22"/>
        </w:rPr>
        <w:t>кое</w:t>
      </w:r>
      <w:r>
        <w:rPr>
          <w:rFonts w:asciiTheme="minorHAnsi" w:hAnsiTheme="minorHAnsi"/>
          <w:spacing w:val="9"/>
          <w:sz w:val="22"/>
          <w:szCs w:val="22"/>
        </w:rPr>
        <w:t xml:space="preserve"> </w:t>
      </w:r>
      <w:r>
        <w:rPr>
          <w:rFonts w:asciiTheme="minorHAnsi" w:hAnsiTheme="minorHAnsi" w:cs="Arial"/>
          <w:spacing w:val="-2"/>
          <w:sz w:val="22"/>
          <w:szCs w:val="22"/>
        </w:rPr>
        <w:t>с</w:t>
      </w:r>
      <w:r>
        <w:rPr>
          <w:rFonts w:asciiTheme="minorHAnsi" w:hAnsiTheme="minorHAnsi" w:cs="Arial"/>
          <w:sz w:val="22"/>
          <w:szCs w:val="22"/>
        </w:rPr>
        <w:t>е</w:t>
      </w:r>
      <w:r>
        <w:rPr>
          <w:rFonts w:asciiTheme="minorHAnsi" w:hAnsiTheme="minorHAnsi"/>
          <w:spacing w:val="1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остав</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12"/>
          <w:sz w:val="22"/>
          <w:szCs w:val="22"/>
        </w:rPr>
        <w:t xml:space="preserve"> </w:t>
      </w:r>
      <w:r>
        <w:rPr>
          <w:rFonts w:asciiTheme="minorHAnsi" w:hAnsiTheme="minorHAnsi" w:cs="Arial"/>
          <w:sz w:val="22"/>
          <w:szCs w:val="22"/>
        </w:rPr>
        <w:t>само</w:t>
      </w:r>
      <w:r>
        <w:rPr>
          <w:rFonts w:asciiTheme="minorHAnsi" w:hAnsiTheme="minorHAnsi"/>
          <w:spacing w:val="9"/>
          <w:sz w:val="22"/>
          <w:szCs w:val="22"/>
        </w:rPr>
        <w:t xml:space="preserve"> </w:t>
      </w:r>
      <w:r>
        <w:rPr>
          <w:rFonts w:asciiTheme="minorHAnsi" w:hAnsiTheme="minorHAnsi" w:cs="Arial"/>
          <w:sz w:val="22"/>
          <w:szCs w:val="22"/>
        </w:rPr>
        <w:t>на</w:t>
      </w:r>
      <w:r>
        <w:rPr>
          <w:rFonts w:asciiTheme="minorHAnsi" w:hAnsiTheme="minorHAnsi"/>
          <w:spacing w:val="10"/>
          <w:sz w:val="22"/>
          <w:szCs w:val="22"/>
        </w:rPr>
        <w:t xml:space="preserve"> </w:t>
      </w:r>
      <w:r>
        <w:rPr>
          <w:rFonts w:asciiTheme="minorHAnsi" w:hAnsiTheme="minorHAnsi" w:cs="Arial"/>
          <w:spacing w:val="1"/>
          <w:sz w:val="22"/>
          <w:szCs w:val="22"/>
        </w:rPr>
        <w:t>л</w:t>
      </w:r>
      <w:r>
        <w:rPr>
          <w:rFonts w:asciiTheme="minorHAnsi" w:hAnsiTheme="minorHAnsi" w:cs="Arial"/>
          <w:spacing w:val="-3"/>
          <w:sz w:val="22"/>
          <w:szCs w:val="22"/>
        </w:rPr>
        <w:t>а</w:t>
      </w:r>
      <w:r>
        <w:rPr>
          <w:rFonts w:asciiTheme="minorHAnsi" w:hAnsiTheme="minorHAnsi" w:cs="Arial"/>
          <w:sz w:val="22"/>
          <w:szCs w:val="22"/>
        </w:rPr>
        <w:t>ков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12"/>
          <w:sz w:val="22"/>
          <w:szCs w:val="22"/>
        </w:rPr>
        <w:t xml:space="preserve"> </w:t>
      </w:r>
      <w:r>
        <w:rPr>
          <w:rFonts w:asciiTheme="minorHAnsi" w:hAnsiTheme="minorHAnsi" w:cs="Arial"/>
          <w:sz w:val="22"/>
          <w:szCs w:val="22"/>
        </w:rPr>
        <w:t>во</w:t>
      </w:r>
      <w:r>
        <w:rPr>
          <w:rFonts w:asciiTheme="minorHAnsi" w:hAnsiTheme="minorHAnsi"/>
          <w:spacing w:val="12"/>
          <w:sz w:val="22"/>
          <w:szCs w:val="22"/>
        </w:rPr>
        <w:t xml:space="preserve"> </w:t>
      </w:r>
      <w:r>
        <w:rPr>
          <w:rFonts w:asciiTheme="minorHAnsi" w:hAnsiTheme="minorHAnsi" w:cs="Arial"/>
          <w:sz w:val="22"/>
          <w:szCs w:val="22"/>
        </w:rPr>
        <w:t>кр</w:t>
      </w:r>
      <w:r>
        <w:rPr>
          <w:rFonts w:asciiTheme="minorHAnsi" w:hAnsiTheme="minorHAnsi" w:cs="Arial"/>
          <w:spacing w:val="-3"/>
          <w:sz w:val="22"/>
          <w:szCs w:val="22"/>
        </w:rPr>
        <w:t>о</w:t>
      </w:r>
      <w:r>
        <w:rPr>
          <w:rFonts w:asciiTheme="minorHAnsi" w:hAnsiTheme="minorHAnsi" w:cs="Arial"/>
          <w:sz w:val="22"/>
          <w:szCs w:val="22"/>
        </w:rPr>
        <w:t>вната</w:t>
      </w:r>
      <w:r>
        <w:rPr>
          <w:rFonts w:asciiTheme="minorHAnsi" w:hAnsiTheme="minorHAnsi"/>
          <w:spacing w:val="12"/>
          <w:sz w:val="22"/>
          <w:szCs w:val="22"/>
        </w:rPr>
        <w:t xml:space="preserve"> </w:t>
      </w:r>
      <w:r>
        <w:rPr>
          <w:rFonts w:asciiTheme="minorHAnsi" w:hAnsiTheme="minorHAnsi" w:cs="Arial"/>
          <w:sz w:val="22"/>
          <w:szCs w:val="22"/>
        </w:rPr>
        <w:t>ра</w:t>
      </w:r>
      <w:r>
        <w:rPr>
          <w:rFonts w:asciiTheme="minorHAnsi" w:hAnsiTheme="minorHAnsi" w:cs="Arial"/>
          <w:spacing w:val="-3"/>
          <w:sz w:val="22"/>
          <w:szCs w:val="22"/>
        </w:rPr>
        <w:t>м</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на.</w:t>
      </w:r>
      <w:r>
        <w:rPr>
          <w:rFonts w:asciiTheme="minorHAnsi" w:hAnsiTheme="minorHAnsi" w:cs="Arial"/>
          <w:spacing w:val="5"/>
          <w:sz w:val="22"/>
          <w:szCs w:val="22"/>
        </w:rPr>
        <w:t xml:space="preserve"> </w:t>
      </w: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д</w:t>
      </w:r>
      <w:r>
        <w:rPr>
          <w:rFonts w:asciiTheme="minorHAnsi" w:hAnsiTheme="minorHAnsi" w:cs="Arial"/>
          <w:sz w:val="22"/>
          <w:szCs w:val="22"/>
        </w:rPr>
        <w:t>ст</w:t>
      </w:r>
      <w:r>
        <w:rPr>
          <w:rFonts w:asciiTheme="minorHAnsi" w:hAnsiTheme="minorHAnsi" w:cs="Arial"/>
          <w:spacing w:val="-3"/>
          <w:sz w:val="22"/>
          <w:szCs w:val="22"/>
        </w:rPr>
        <w:t>е</w:t>
      </w:r>
      <w:r>
        <w:rPr>
          <w:rFonts w:asciiTheme="minorHAnsi" w:hAnsiTheme="minorHAnsi" w:cs="Arial"/>
          <w:spacing w:val="1"/>
          <w:sz w:val="22"/>
          <w:szCs w:val="22"/>
        </w:rPr>
        <w:t>ш</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pacing w:val="1"/>
          <w:sz w:val="22"/>
          <w:szCs w:val="22"/>
        </w:rPr>
        <w:t>ц</w:t>
      </w:r>
      <w:r>
        <w:rPr>
          <w:rFonts w:asciiTheme="minorHAnsi" w:hAnsiTheme="minorHAnsi" w:cs="Arial"/>
          <w:sz w:val="22"/>
          <w:szCs w:val="22"/>
        </w:rPr>
        <w:t>а</w:t>
      </w:r>
      <w:r>
        <w:rPr>
          <w:rFonts w:asciiTheme="minorHAnsi" w:hAnsiTheme="minorHAnsi" w:cs="Arial"/>
          <w:spacing w:val="-3"/>
          <w:sz w:val="22"/>
          <w:szCs w:val="22"/>
        </w:rPr>
        <w:t>т</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е</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д</w:t>
      </w:r>
      <w:r>
        <w:rPr>
          <w:rFonts w:asciiTheme="minorHAnsi" w:hAnsiTheme="minorHAnsi" w:cs="Arial"/>
          <w:sz w:val="22"/>
          <w:szCs w:val="22"/>
        </w:rPr>
        <w:t>в</w:t>
      </w:r>
      <w:r>
        <w:rPr>
          <w:rFonts w:asciiTheme="minorHAnsi" w:hAnsiTheme="minorHAnsi" w:cs="Arial"/>
          <w:spacing w:val="-3"/>
          <w:sz w:val="22"/>
          <w:szCs w:val="22"/>
        </w:rPr>
        <w:t>и</w:t>
      </w:r>
      <w:r>
        <w:rPr>
          <w:rFonts w:asciiTheme="minorHAnsi" w:hAnsiTheme="minorHAnsi" w:cs="Arial"/>
          <w:spacing w:val="1"/>
          <w:sz w:val="22"/>
          <w:szCs w:val="22"/>
        </w:rPr>
        <w:t>д</w:t>
      </w:r>
      <w:r>
        <w:rPr>
          <w:rFonts w:asciiTheme="minorHAnsi" w:hAnsiTheme="minorHAnsi" w:cs="Arial"/>
          <w:sz w:val="22"/>
          <w:szCs w:val="22"/>
        </w:rPr>
        <w:t>ена</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z w:val="22"/>
          <w:szCs w:val="22"/>
        </w:rPr>
        <w:t xml:space="preserve">  </w:t>
      </w:r>
      <w:r>
        <w:rPr>
          <w:rFonts w:asciiTheme="minorHAnsi" w:hAnsiTheme="minorHAnsi"/>
          <w:spacing w:val="4"/>
          <w:sz w:val="22"/>
          <w:szCs w:val="22"/>
        </w:rPr>
        <w:t xml:space="preserve"> </w:t>
      </w:r>
      <w:r>
        <w:rPr>
          <w:rFonts w:asciiTheme="minorHAnsi" w:hAnsiTheme="minorHAnsi" w:cs="Arial"/>
          <w:sz w:val="22"/>
          <w:szCs w:val="22"/>
        </w:rPr>
        <w:t>ч</w:t>
      </w:r>
      <w:r>
        <w:rPr>
          <w:rFonts w:asciiTheme="minorHAnsi" w:hAnsiTheme="minorHAnsi" w:cs="Arial"/>
          <w:spacing w:val="-3"/>
          <w:sz w:val="22"/>
          <w:szCs w:val="22"/>
        </w:rPr>
        <w:t>е</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чни</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о</w:t>
      </w:r>
      <w:r>
        <w:rPr>
          <w:rFonts w:asciiTheme="minorHAnsi" w:hAnsiTheme="minorHAnsi" w:cs="Arial"/>
          <w:spacing w:val="1"/>
          <w:sz w:val="22"/>
          <w:szCs w:val="22"/>
        </w:rPr>
        <w:t>ф</w:t>
      </w:r>
      <w:r>
        <w:rPr>
          <w:rFonts w:asciiTheme="minorHAnsi" w:hAnsiTheme="minorHAnsi" w:cs="Arial"/>
          <w:spacing w:val="-1"/>
          <w:sz w:val="22"/>
          <w:szCs w:val="22"/>
        </w:rPr>
        <w:t>и</w:t>
      </w:r>
      <w:r>
        <w:rPr>
          <w:rFonts w:asciiTheme="minorHAnsi" w:hAnsiTheme="minorHAnsi" w:cs="Arial"/>
          <w:spacing w:val="1"/>
          <w:sz w:val="22"/>
          <w:szCs w:val="22"/>
        </w:rPr>
        <w:t>л</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Ф76</w:t>
      </w:r>
      <w:r>
        <w:rPr>
          <w:rFonts w:asciiTheme="minorHAnsi" w:hAnsiTheme="minorHAnsi" w:cs="Arial"/>
          <w:spacing w:val="-1"/>
          <w:sz w:val="22"/>
          <w:szCs w:val="22"/>
        </w:rPr>
        <w:t>.</w:t>
      </w:r>
      <w:r>
        <w:rPr>
          <w:rFonts w:asciiTheme="minorHAnsi" w:hAnsiTheme="minorHAnsi" w:cs="Arial"/>
          <w:sz w:val="22"/>
          <w:szCs w:val="22"/>
        </w:rPr>
        <w:t>1мм</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1"/>
          <w:sz w:val="22"/>
          <w:szCs w:val="22"/>
        </w:rPr>
        <w:t>б=</w:t>
      </w:r>
      <w:r>
        <w:rPr>
          <w:rFonts w:asciiTheme="minorHAnsi" w:hAnsiTheme="minorHAnsi" w:cs="Arial"/>
          <w:spacing w:val="-3"/>
          <w:sz w:val="22"/>
          <w:szCs w:val="22"/>
        </w:rPr>
        <w:t>3</w:t>
      </w:r>
      <w:r>
        <w:rPr>
          <w:rFonts w:asciiTheme="minorHAnsi" w:hAnsiTheme="minorHAnsi" w:cs="Arial"/>
          <w:spacing w:val="1"/>
          <w:sz w:val="22"/>
          <w:szCs w:val="22"/>
        </w:rPr>
        <w:t>.</w:t>
      </w:r>
      <w:r>
        <w:rPr>
          <w:rFonts w:asciiTheme="minorHAnsi" w:hAnsiTheme="minorHAnsi" w:cs="Arial"/>
          <w:sz w:val="22"/>
          <w:szCs w:val="22"/>
        </w:rPr>
        <w:t>2м</w:t>
      </w:r>
      <w:r>
        <w:rPr>
          <w:rFonts w:asciiTheme="minorHAnsi" w:hAnsiTheme="minorHAnsi" w:cs="Arial"/>
          <w:spacing w:val="-1"/>
          <w:sz w:val="22"/>
          <w:szCs w:val="22"/>
        </w:rPr>
        <w:t>м</w:t>
      </w:r>
      <w:r>
        <w:rPr>
          <w:rFonts w:asciiTheme="minorHAnsi" w:hAnsiTheme="minorHAnsi" w:cs="Arial"/>
          <w:sz w:val="22"/>
          <w:szCs w:val="22"/>
        </w:rPr>
        <w:t xml:space="preserve">, </w:t>
      </w:r>
      <w:r>
        <w:rPr>
          <w:rFonts w:asciiTheme="minorHAnsi" w:hAnsiTheme="minorHAnsi" w:cs="Arial"/>
          <w:spacing w:val="45"/>
          <w:sz w:val="22"/>
          <w:szCs w:val="22"/>
        </w:rPr>
        <w:t xml:space="preserve"> </w:t>
      </w:r>
      <w:r>
        <w:rPr>
          <w:rFonts w:asciiTheme="minorHAnsi" w:hAnsiTheme="minorHAnsi" w:cs="Arial"/>
          <w:sz w:val="22"/>
          <w:szCs w:val="22"/>
        </w:rPr>
        <w:t>Ф114</w:t>
      </w:r>
      <w:r>
        <w:rPr>
          <w:rFonts w:asciiTheme="minorHAnsi" w:hAnsiTheme="minorHAnsi" w:cs="Arial"/>
          <w:spacing w:val="1"/>
          <w:sz w:val="22"/>
          <w:szCs w:val="22"/>
        </w:rPr>
        <w:t>.</w:t>
      </w:r>
      <w:r>
        <w:rPr>
          <w:rFonts w:asciiTheme="minorHAnsi" w:hAnsiTheme="minorHAnsi" w:cs="Arial"/>
          <w:spacing w:val="-3"/>
          <w:sz w:val="22"/>
          <w:szCs w:val="22"/>
        </w:rPr>
        <w:t>3</w:t>
      </w:r>
      <w:r>
        <w:rPr>
          <w:rFonts w:asciiTheme="minorHAnsi" w:hAnsiTheme="minorHAnsi" w:cs="Arial"/>
          <w:sz w:val="22"/>
          <w:szCs w:val="22"/>
        </w:rPr>
        <w:t>мм</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1"/>
          <w:sz w:val="22"/>
          <w:szCs w:val="22"/>
        </w:rPr>
        <w:t>б=</w:t>
      </w:r>
      <w:r>
        <w:rPr>
          <w:rFonts w:asciiTheme="minorHAnsi" w:hAnsiTheme="minorHAnsi" w:cs="Arial"/>
          <w:spacing w:val="-3"/>
          <w:sz w:val="22"/>
          <w:szCs w:val="22"/>
        </w:rPr>
        <w:t>4</w:t>
      </w:r>
      <w:r>
        <w:rPr>
          <w:rFonts w:asciiTheme="minorHAnsi" w:hAnsiTheme="minorHAnsi" w:cs="Arial"/>
          <w:spacing w:val="1"/>
          <w:sz w:val="22"/>
          <w:szCs w:val="22"/>
        </w:rPr>
        <w:t>.</w:t>
      </w:r>
      <w:r>
        <w:rPr>
          <w:rFonts w:asciiTheme="minorHAnsi" w:hAnsiTheme="minorHAnsi" w:cs="Arial"/>
          <w:sz w:val="22"/>
          <w:szCs w:val="22"/>
        </w:rPr>
        <w:t>0м</w:t>
      </w:r>
      <w:r>
        <w:rPr>
          <w:rFonts w:asciiTheme="minorHAnsi" w:hAnsiTheme="minorHAnsi" w:cs="Arial"/>
          <w:spacing w:val="-1"/>
          <w:sz w:val="22"/>
          <w:szCs w:val="22"/>
        </w:rPr>
        <w:t>м</w:t>
      </w:r>
      <w:r>
        <w:rPr>
          <w:rFonts w:asciiTheme="minorHAnsi" w:hAnsiTheme="minorHAnsi" w:cs="Arial"/>
          <w:sz w:val="22"/>
          <w:szCs w:val="22"/>
        </w:rPr>
        <w:t xml:space="preserve">, </w:t>
      </w:r>
      <w:r>
        <w:rPr>
          <w:rFonts w:asciiTheme="minorHAnsi" w:hAnsiTheme="minorHAnsi" w:cs="Arial"/>
          <w:spacing w:val="45"/>
          <w:sz w:val="22"/>
          <w:szCs w:val="22"/>
        </w:rPr>
        <w:t xml:space="preserve"> </w:t>
      </w:r>
      <w:r>
        <w:rPr>
          <w:rFonts w:asciiTheme="minorHAnsi" w:hAnsiTheme="minorHAnsi" w:cs="Arial"/>
          <w:sz w:val="22"/>
          <w:szCs w:val="22"/>
        </w:rPr>
        <w:t>Ф159</w:t>
      </w:r>
      <w:r>
        <w:rPr>
          <w:rFonts w:asciiTheme="minorHAnsi" w:hAnsiTheme="minorHAnsi" w:cs="Arial"/>
          <w:spacing w:val="-3"/>
          <w:sz w:val="22"/>
          <w:szCs w:val="22"/>
        </w:rPr>
        <w:t>м</w:t>
      </w:r>
      <w:r>
        <w:rPr>
          <w:rFonts w:asciiTheme="minorHAnsi" w:hAnsiTheme="minorHAnsi" w:cs="Arial"/>
          <w:sz w:val="22"/>
          <w:szCs w:val="22"/>
        </w:rPr>
        <w:t>м</w:t>
      </w:r>
      <w:r>
        <w:rPr>
          <w:rFonts w:asciiTheme="minorHAnsi" w:hAnsiTheme="minorHAnsi"/>
          <w:sz w:val="22"/>
          <w:szCs w:val="22"/>
        </w:rPr>
        <w:t xml:space="preserve"> </w:t>
      </w:r>
      <w:r>
        <w:rPr>
          <w:rFonts w:asciiTheme="minorHAnsi" w:hAnsiTheme="minorHAnsi" w:cs="Arial"/>
          <w:spacing w:val="1"/>
          <w:sz w:val="22"/>
          <w:szCs w:val="22"/>
        </w:rPr>
        <w:t>б=</w:t>
      </w:r>
      <w:r>
        <w:rPr>
          <w:rFonts w:asciiTheme="minorHAnsi" w:hAnsiTheme="minorHAnsi" w:cs="Arial"/>
          <w:spacing w:val="-3"/>
          <w:sz w:val="22"/>
          <w:szCs w:val="22"/>
        </w:rPr>
        <w:t>4</w:t>
      </w:r>
      <w:r>
        <w:rPr>
          <w:rFonts w:asciiTheme="minorHAnsi" w:hAnsiTheme="minorHAnsi" w:cs="Arial"/>
          <w:spacing w:val="1"/>
          <w:sz w:val="22"/>
          <w:szCs w:val="22"/>
        </w:rPr>
        <w:t>.</w:t>
      </w:r>
      <w:r>
        <w:rPr>
          <w:rFonts w:asciiTheme="minorHAnsi" w:hAnsiTheme="minorHAnsi" w:cs="Arial"/>
          <w:sz w:val="22"/>
          <w:szCs w:val="22"/>
        </w:rPr>
        <w:t>0м</w:t>
      </w:r>
      <w:r>
        <w:rPr>
          <w:rFonts w:asciiTheme="minorHAnsi" w:hAnsiTheme="minorHAnsi" w:cs="Arial"/>
          <w:spacing w:val="-1"/>
          <w:sz w:val="22"/>
          <w:szCs w:val="22"/>
        </w:rPr>
        <w:t>м</w:t>
      </w:r>
      <w:r>
        <w:rPr>
          <w:rFonts w:asciiTheme="minorHAnsi" w:hAnsiTheme="minorHAnsi" w:cs="Arial"/>
          <w:sz w:val="22"/>
          <w:szCs w:val="22"/>
        </w:rPr>
        <w:t>,</w:t>
      </w:r>
      <w:r>
        <w:rPr>
          <w:rFonts w:asciiTheme="minorHAnsi" w:hAnsiTheme="minorHAnsi" w:cs="Arial"/>
          <w:spacing w:val="51"/>
          <w:sz w:val="22"/>
          <w:szCs w:val="22"/>
        </w:rPr>
        <w:t xml:space="preserve"> </w:t>
      </w:r>
      <w:r>
        <w:rPr>
          <w:rFonts w:asciiTheme="minorHAnsi" w:hAnsiTheme="minorHAnsi" w:cs="Arial"/>
          <w:sz w:val="22"/>
          <w:szCs w:val="22"/>
        </w:rPr>
        <w:t>матер</w:t>
      </w:r>
      <w:r>
        <w:rPr>
          <w:rFonts w:asciiTheme="minorHAnsi" w:hAnsiTheme="minorHAnsi" w:cs="Arial"/>
          <w:spacing w:val="-3"/>
          <w:sz w:val="22"/>
          <w:szCs w:val="22"/>
        </w:rPr>
        <w:t>и</w:t>
      </w:r>
      <w:r>
        <w:rPr>
          <w:rFonts w:asciiTheme="minorHAnsi" w:hAnsiTheme="minorHAnsi" w:cs="Arial"/>
          <w:spacing w:val="1"/>
          <w:sz w:val="22"/>
          <w:szCs w:val="22"/>
        </w:rPr>
        <w:t>ј</w:t>
      </w:r>
      <w:r>
        <w:rPr>
          <w:rFonts w:asciiTheme="minorHAnsi" w:hAnsiTheme="minorHAnsi" w:cs="Arial"/>
          <w:sz w:val="22"/>
          <w:szCs w:val="22"/>
        </w:rPr>
        <w:t>ал</w:t>
      </w:r>
      <w:r>
        <w:rPr>
          <w:rFonts w:asciiTheme="minorHAnsi" w:hAnsiTheme="minorHAnsi"/>
          <w:sz w:val="22"/>
          <w:szCs w:val="22"/>
        </w:rPr>
        <w:t xml:space="preserve">  </w:t>
      </w:r>
      <w:r>
        <w:rPr>
          <w:rFonts w:asciiTheme="minorHAnsi" w:hAnsiTheme="minorHAnsi" w:cs="Arial"/>
          <w:sz w:val="22"/>
          <w:szCs w:val="22"/>
        </w:rPr>
        <w:t>ч</w:t>
      </w:r>
      <w:r>
        <w:rPr>
          <w:rFonts w:asciiTheme="minorHAnsi" w:hAnsiTheme="minorHAnsi" w:cs="Arial"/>
          <w:spacing w:val="-3"/>
          <w:sz w:val="22"/>
          <w:szCs w:val="22"/>
        </w:rPr>
        <w:t>е</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к</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констр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0</w:t>
      </w:r>
      <w:r>
        <w:rPr>
          <w:rFonts w:asciiTheme="minorHAnsi" w:hAnsiTheme="minorHAnsi" w:cs="Arial"/>
          <w:spacing w:val="-3"/>
          <w:sz w:val="22"/>
          <w:szCs w:val="22"/>
        </w:rPr>
        <w:t>3</w:t>
      </w:r>
      <w:r>
        <w:rPr>
          <w:rFonts w:asciiTheme="minorHAnsi" w:hAnsiTheme="minorHAnsi" w:cs="Arial"/>
          <w:sz w:val="22"/>
          <w:szCs w:val="22"/>
        </w:rPr>
        <w:t>61.</w:t>
      </w:r>
      <w:r>
        <w:rPr>
          <w:rFonts w:asciiTheme="minorHAnsi" w:hAnsiTheme="minorHAnsi" w:cs="Arial"/>
          <w:spacing w:val="51"/>
          <w:sz w:val="22"/>
          <w:szCs w:val="22"/>
        </w:rPr>
        <w:t xml:space="preserve"> </w:t>
      </w:r>
      <w:r>
        <w:rPr>
          <w:rFonts w:asciiTheme="minorHAnsi" w:hAnsiTheme="minorHAnsi" w:cs="Arial"/>
          <w:spacing w:val="-1"/>
          <w:sz w:val="22"/>
          <w:szCs w:val="22"/>
        </w:rPr>
        <w:t>А</w:t>
      </w:r>
      <w:r>
        <w:rPr>
          <w:rFonts w:asciiTheme="minorHAnsi" w:hAnsiTheme="minorHAnsi" w:cs="Arial"/>
          <w:sz w:val="22"/>
          <w:szCs w:val="22"/>
        </w:rPr>
        <w:t>нкерна</w:t>
      </w:r>
      <w:r>
        <w:rPr>
          <w:rFonts w:asciiTheme="minorHAnsi" w:hAnsiTheme="minorHAnsi" w:cs="Arial"/>
          <w:spacing w:val="-3"/>
          <w:sz w:val="22"/>
          <w:szCs w:val="22"/>
        </w:rPr>
        <w:t>т</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констр</w:t>
      </w:r>
      <w:r>
        <w:rPr>
          <w:rFonts w:asciiTheme="minorHAnsi" w:hAnsiTheme="minorHAnsi" w:cs="Arial"/>
          <w:spacing w:val="-5"/>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е</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2"/>
          <w:sz w:val="22"/>
          <w:szCs w:val="22"/>
        </w:rPr>
        <w:t>д</w:t>
      </w:r>
      <w:r>
        <w:rPr>
          <w:rFonts w:asciiTheme="minorHAnsi" w:hAnsiTheme="minorHAnsi" w:cs="Arial"/>
          <w:sz w:val="22"/>
          <w:szCs w:val="22"/>
        </w:rPr>
        <w:t>в</w:t>
      </w:r>
      <w:r>
        <w:rPr>
          <w:rFonts w:asciiTheme="minorHAnsi" w:hAnsiTheme="minorHAnsi" w:cs="Arial"/>
          <w:spacing w:val="-1"/>
          <w:sz w:val="22"/>
          <w:szCs w:val="22"/>
        </w:rPr>
        <w:t>иж</w:t>
      </w:r>
      <w:r>
        <w:rPr>
          <w:rFonts w:asciiTheme="minorHAnsi" w:hAnsiTheme="minorHAnsi" w:cs="Arial"/>
          <w:sz w:val="22"/>
          <w:szCs w:val="22"/>
        </w:rPr>
        <w:t>ни</w:t>
      </w:r>
      <w:r>
        <w:rPr>
          <w:rFonts w:asciiTheme="minorHAnsi" w:hAnsiTheme="minorHAnsi"/>
          <w:sz w:val="22"/>
          <w:szCs w:val="22"/>
        </w:rPr>
        <w:t xml:space="preserve"> </w:t>
      </w:r>
      <w:r>
        <w:rPr>
          <w:rFonts w:asciiTheme="minorHAnsi" w:hAnsiTheme="minorHAnsi" w:cs="Arial"/>
          <w:spacing w:val="1"/>
          <w:sz w:val="22"/>
          <w:szCs w:val="22"/>
        </w:rPr>
        <w:t>л</w:t>
      </w:r>
      <w:r>
        <w:rPr>
          <w:rFonts w:asciiTheme="minorHAnsi" w:hAnsiTheme="minorHAnsi" w:cs="Arial"/>
          <w:sz w:val="22"/>
          <w:szCs w:val="22"/>
        </w:rPr>
        <w:t>е</w:t>
      </w:r>
      <w:r>
        <w:rPr>
          <w:rFonts w:asciiTheme="minorHAnsi" w:hAnsiTheme="minorHAnsi" w:cs="Arial"/>
          <w:spacing w:val="1"/>
          <w:sz w:val="22"/>
          <w:szCs w:val="22"/>
        </w:rPr>
        <w:t>ж</w:t>
      </w:r>
      <w:r>
        <w:rPr>
          <w:rFonts w:asciiTheme="minorHAnsi" w:hAnsiTheme="minorHAnsi" w:cs="Arial"/>
          <w:spacing w:val="-1"/>
          <w:sz w:val="22"/>
          <w:szCs w:val="22"/>
        </w:rPr>
        <w:t>и</w:t>
      </w:r>
      <w:r>
        <w:rPr>
          <w:rFonts w:asciiTheme="minorHAnsi" w:hAnsiTheme="minorHAnsi" w:cs="Arial"/>
          <w:spacing w:val="1"/>
          <w:sz w:val="22"/>
          <w:szCs w:val="22"/>
        </w:rPr>
        <w:t>ш</w:t>
      </w:r>
      <w:r>
        <w:rPr>
          <w:rFonts w:asciiTheme="minorHAnsi" w:hAnsiTheme="minorHAnsi" w:cs="Arial"/>
          <w:sz w:val="22"/>
          <w:szCs w:val="22"/>
        </w:rPr>
        <w:t>та</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2"/>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cs="Arial"/>
          <w:spacing w:val="-2"/>
          <w:sz w:val="22"/>
          <w:szCs w:val="22"/>
        </w:rPr>
        <w:t>лн</w:t>
      </w:r>
      <w:r>
        <w:rPr>
          <w:rFonts w:asciiTheme="minorHAnsi" w:hAnsiTheme="minorHAnsi" w:cs="Arial"/>
          <w:sz w:val="22"/>
          <w:szCs w:val="22"/>
        </w:rPr>
        <w:t>о</w:t>
      </w:r>
      <w:r>
        <w:rPr>
          <w:rFonts w:asciiTheme="minorHAnsi" w:hAnsiTheme="minorHAnsi"/>
          <w:spacing w:val="3"/>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3"/>
          <w:sz w:val="22"/>
          <w:szCs w:val="22"/>
        </w:rPr>
        <w:t xml:space="preserve"> </w:t>
      </w:r>
      <w:r>
        <w:rPr>
          <w:rFonts w:asciiTheme="minorHAnsi" w:hAnsiTheme="minorHAnsi" w:cs="Arial"/>
          <w:sz w:val="22"/>
          <w:szCs w:val="22"/>
        </w:rPr>
        <w:t>се</w:t>
      </w:r>
      <w:r>
        <w:rPr>
          <w:rFonts w:asciiTheme="minorHAnsi" w:hAnsiTheme="minorHAnsi"/>
          <w:spacing w:val="3"/>
          <w:sz w:val="22"/>
          <w:szCs w:val="22"/>
        </w:rPr>
        <w:t xml:space="preserve"> </w:t>
      </w:r>
      <w:r>
        <w:rPr>
          <w:rFonts w:asciiTheme="minorHAnsi" w:hAnsiTheme="minorHAnsi" w:cs="Arial"/>
          <w:sz w:val="22"/>
          <w:szCs w:val="22"/>
        </w:rPr>
        <w:t>разра</w:t>
      </w:r>
      <w:r>
        <w:rPr>
          <w:rFonts w:asciiTheme="minorHAnsi" w:hAnsiTheme="minorHAnsi" w:cs="Arial"/>
          <w:spacing w:val="1"/>
          <w:sz w:val="22"/>
          <w:szCs w:val="22"/>
        </w:rPr>
        <w:t>б</w:t>
      </w:r>
      <w:r>
        <w:rPr>
          <w:rFonts w:asciiTheme="minorHAnsi" w:hAnsiTheme="minorHAnsi" w:cs="Arial"/>
          <w:sz w:val="22"/>
          <w:szCs w:val="22"/>
        </w:rPr>
        <w:t>оти</w:t>
      </w:r>
      <w:r>
        <w:rPr>
          <w:rFonts w:asciiTheme="minorHAnsi" w:hAnsiTheme="minorHAnsi"/>
          <w:spacing w:val="2"/>
          <w:sz w:val="22"/>
          <w:szCs w:val="22"/>
        </w:rPr>
        <w:t xml:space="preserve"> </w:t>
      </w:r>
      <w:r>
        <w:rPr>
          <w:rFonts w:asciiTheme="minorHAnsi" w:hAnsiTheme="minorHAnsi" w:cs="Arial"/>
          <w:sz w:val="22"/>
          <w:szCs w:val="22"/>
        </w:rPr>
        <w:t>во</w:t>
      </w:r>
      <w:r>
        <w:rPr>
          <w:rFonts w:asciiTheme="minorHAnsi" w:hAnsiTheme="minorHAnsi"/>
          <w:spacing w:val="3"/>
          <w:sz w:val="22"/>
          <w:szCs w:val="22"/>
        </w:rPr>
        <w:t xml:space="preserve"> </w:t>
      </w:r>
      <w:r>
        <w:rPr>
          <w:rFonts w:asciiTheme="minorHAnsi" w:hAnsiTheme="minorHAnsi" w:cs="Arial"/>
          <w:sz w:val="22"/>
          <w:szCs w:val="22"/>
        </w:rPr>
        <w:t>зав</w:t>
      </w:r>
      <w:r>
        <w:rPr>
          <w:rFonts w:asciiTheme="minorHAnsi" w:hAnsiTheme="minorHAnsi" w:cs="Arial"/>
          <w:spacing w:val="-1"/>
          <w:sz w:val="22"/>
          <w:szCs w:val="22"/>
        </w:rPr>
        <w:t>и</w:t>
      </w:r>
      <w:r>
        <w:rPr>
          <w:rFonts w:asciiTheme="minorHAnsi" w:hAnsiTheme="minorHAnsi" w:cs="Arial"/>
          <w:sz w:val="22"/>
          <w:szCs w:val="22"/>
        </w:rPr>
        <w:t>сност</w:t>
      </w:r>
      <w:r>
        <w:rPr>
          <w:rFonts w:asciiTheme="minorHAnsi" w:hAnsiTheme="minorHAnsi"/>
          <w:spacing w:val="3"/>
          <w:sz w:val="22"/>
          <w:szCs w:val="22"/>
        </w:rPr>
        <w:t xml:space="preserve"> </w:t>
      </w:r>
      <w:r>
        <w:rPr>
          <w:rFonts w:asciiTheme="minorHAnsi" w:hAnsiTheme="minorHAnsi" w:cs="Arial"/>
          <w:sz w:val="22"/>
          <w:szCs w:val="22"/>
        </w:rPr>
        <w:t>од</w:t>
      </w:r>
      <w:r>
        <w:rPr>
          <w:rFonts w:asciiTheme="minorHAnsi" w:hAnsiTheme="minorHAnsi"/>
          <w:spacing w:val="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рос</w:t>
      </w:r>
      <w:r>
        <w:rPr>
          <w:rFonts w:asciiTheme="minorHAnsi" w:hAnsiTheme="minorHAnsi" w:cs="Arial"/>
          <w:spacing w:val="-3"/>
          <w:sz w:val="22"/>
          <w:szCs w:val="22"/>
        </w:rPr>
        <w:t>т</w:t>
      </w:r>
      <w:r>
        <w:rPr>
          <w:rFonts w:asciiTheme="minorHAnsi" w:hAnsiTheme="minorHAnsi" w:cs="Arial"/>
          <w:sz w:val="22"/>
          <w:szCs w:val="22"/>
        </w:rPr>
        <w:t>орот</w:t>
      </w:r>
      <w:r>
        <w:rPr>
          <w:rFonts w:asciiTheme="minorHAnsi" w:hAnsiTheme="minorHAnsi"/>
          <w:spacing w:val="3"/>
          <w:sz w:val="22"/>
          <w:szCs w:val="22"/>
        </w:rPr>
        <w:t xml:space="preserve"> </w:t>
      </w:r>
      <w:r>
        <w:rPr>
          <w:rFonts w:asciiTheme="minorHAnsi" w:hAnsiTheme="minorHAnsi" w:cs="Arial"/>
          <w:sz w:val="22"/>
          <w:szCs w:val="22"/>
        </w:rPr>
        <w:t>за</w:t>
      </w:r>
      <w:r>
        <w:rPr>
          <w:rFonts w:asciiTheme="minorHAnsi" w:hAnsiTheme="minorHAnsi"/>
          <w:spacing w:val="3"/>
          <w:sz w:val="22"/>
          <w:szCs w:val="22"/>
        </w:rPr>
        <w:t xml:space="preserve"> </w:t>
      </w:r>
      <w:r>
        <w:rPr>
          <w:rFonts w:asciiTheme="minorHAnsi" w:hAnsiTheme="minorHAnsi" w:cs="Arial"/>
          <w:sz w:val="22"/>
          <w:szCs w:val="22"/>
        </w:rPr>
        <w:t>ос</w:t>
      </w:r>
      <w:r>
        <w:rPr>
          <w:rFonts w:asciiTheme="minorHAnsi" w:hAnsiTheme="minorHAnsi" w:cs="Arial"/>
          <w:spacing w:val="1"/>
          <w:sz w:val="22"/>
          <w:szCs w:val="22"/>
        </w:rPr>
        <w:t>л</w:t>
      </w:r>
      <w:r>
        <w:rPr>
          <w:rFonts w:asciiTheme="minorHAnsi" w:hAnsiTheme="minorHAnsi" w:cs="Arial"/>
          <w:sz w:val="22"/>
          <w:szCs w:val="22"/>
        </w:rPr>
        <w:t>он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 xml:space="preserve">е, </w:t>
      </w:r>
      <w:r>
        <w:rPr>
          <w:rFonts w:asciiTheme="minorHAnsi" w:hAnsiTheme="minorHAnsi" w:cs="Arial"/>
          <w:spacing w:val="-2"/>
          <w:sz w:val="22"/>
          <w:szCs w:val="22"/>
        </w:rPr>
        <w:t>х</w:t>
      </w:r>
      <w:r>
        <w:rPr>
          <w:rFonts w:asciiTheme="minorHAnsi" w:hAnsiTheme="minorHAnsi" w:cs="Arial"/>
          <w:sz w:val="22"/>
          <w:szCs w:val="22"/>
        </w:rPr>
        <w:t>ор</w:t>
      </w:r>
      <w:r>
        <w:rPr>
          <w:rFonts w:asciiTheme="minorHAnsi" w:hAnsiTheme="minorHAnsi" w:cs="Arial"/>
          <w:spacing w:val="-1"/>
          <w:sz w:val="22"/>
          <w:szCs w:val="22"/>
        </w:rPr>
        <w:t>и</w:t>
      </w:r>
      <w:r>
        <w:rPr>
          <w:rFonts w:asciiTheme="minorHAnsi" w:hAnsiTheme="minorHAnsi" w:cs="Arial"/>
          <w:sz w:val="22"/>
          <w:szCs w:val="22"/>
        </w:rPr>
        <w:t>зонта</w:t>
      </w:r>
      <w:r>
        <w:rPr>
          <w:rFonts w:asciiTheme="minorHAnsi" w:hAnsiTheme="minorHAnsi" w:cs="Arial"/>
          <w:spacing w:val="1"/>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z w:val="22"/>
          <w:szCs w:val="22"/>
        </w:rPr>
        <w:t>вер</w:t>
      </w:r>
      <w:r>
        <w:rPr>
          <w:rFonts w:asciiTheme="minorHAnsi" w:hAnsiTheme="minorHAnsi" w:cs="Arial"/>
          <w:spacing w:val="-3"/>
          <w:sz w:val="22"/>
          <w:szCs w:val="22"/>
        </w:rPr>
        <w:t>т</w:t>
      </w:r>
      <w:r>
        <w:rPr>
          <w:rFonts w:asciiTheme="minorHAnsi" w:hAnsiTheme="minorHAnsi" w:cs="Arial"/>
          <w:spacing w:val="-1"/>
          <w:sz w:val="22"/>
          <w:szCs w:val="22"/>
        </w:rPr>
        <w:t>и</w:t>
      </w:r>
      <w:r>
        <w:rPr>
          <w:rFonts w:asciiTheme="minorHAnsi" w:hAnsiTheme="minorHAnsi" w:cs="Arial"/>
          <w:sz w:val="22"/>
          <w:szCs w:val="22"/>
        </w:rPr>
        <w:t>ка</w:t>
      </w:r>
      <w:r>
        <w:rPr>
          <w:rFonts w:asciiTheme="minorHAnsi" w:hAnsiTheme="minorHAnsi" w:cs="Arial"/>
          <w:spacing w:val="1"/>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z w:val="22"/>
          <w:szCs w:val="22"/>
        </w:rPr>
        <w:t>реак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5"/>
          <w:sz w:val="22"/>
          <w:szCs w:val="22"/>
        </w:rPr>
        <w:t xml:space="preserve"> </w:t>
      </w:r>
      <w:r>
        <w:rPr>
          <w:rFonts w:asciiTheme="minorHAnsi" w:hAnsiTheme="minorHAnsi" w:cs="Arial"/>
          <w:sz w:val="22"/>
          <w:szCs w:val="22"/>
        </w:rPr>
        <w:t>н</w:t>
      </w:r>
      <w:r>
        <w:rPr>
          <w:rFonts w:asciiTheme="minorHAnsi" w:hAnsiTheme="minorHAnsi" w:cs="Arial"/>
          <w:spacing w:val="-3"/>
          <w:sz w:val="22"/>
          <w:szCs w:val="22"/>
        </w:rPr>
        <w:t>а</w:t>
      </w:r>
      <w:r>
        <w:rPr>
          <w:rFonts w:asciiTheme="minorHAnsi" w:hAnsiTheme="minorHAnsi" w:cs="Arial"/>
          <w:sz w:val="22"/>
          <w:szCs w:val="22"/>
        </w:rPr>
        <w:t>ве</w:t>
      </w:r>
      <w:r>
        <w:rPr>
          <w:rFonts w:asciiTheme="minorHAnsi" w:hAnsiTheme="minorHAnsi" w:cs="Arial"/>
          <w:spacing w:val="1"/>
          <w:sz w:val="22"/>
          <w:szCs w:val="22"/>
        </w:rPr>
        <w:t>д</w:t>
      </w:r>
      <w:r>
        <w:rPr>
          <w:rFonts w:asciiTheme="minorHAnsi" w:hAnsiTheme="minorHAnsi" w:cs="Arial"/>
          <w:sz w:val="22"/>
          <w:szCs w:val="22"/>
        </w:rPr>
        <w:t>ени</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от</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ст</w:t>
      </w:r>
      <w:r>
        <w:rPr>
          <w:rFonts w:asciiTheme="minorHAnsi" w:hAnsiTheme="minorHAnsi" w:cs="Arial"/>
          <w:spacing w:val="-3"/>
          <w:sz w:val="22"/>
          <w:szCs w:val="22"/>
        </w:rPr>
        <w:t>а</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чката</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ресметк</w:t>
      </w:r>
      <w:r>
        <w:rPr>
          <w:rFonts w:asciiTheme="minorHAnsi" w:hAnsiTheme="minorHAnsi" w:cs="Arial"/>
          <w:spacing w:val="-3"/>
          <w:sz w:val="22"/>
          <w:szCs w:val="22"/>
        </w:rPr>
        <w:t>а</w:t>
      </w:r>
      <w:r>
        <w:rPr>
          <w:rFonts w:asciiTheme="minorHAnsi" w:hAnsiTheme="minorHAnsi" w:cs="Arial"/>
          <w:sz w:val="22"/>
          <w:szCs w:val="22"/>
        </w:rPr>
        <w:t>.</w:t>
      </w:r>
    </w:p>
    <w:p w:rsidR="00B36FF6" w:rsidRDefault="00B36FF6">
      <w:pPr>
        <w:autoSpaceDE w:val="0"/>
        <w:autoSpaceDN w:val="0"/>
        <w:spacing w:before="11" w:line="280" w:lineRule="exact"/>
        <w:rPr>
          <w:rFonts w:asciiTheme="minorHAnsi" w:hAnsiTheme="minorHAnsi" w:cs="Arial"/>
          <w:sz w:val="22"/>
          <w:szCs w:val="22"/>
        </w:rPr>
      </w:pPr>
    </w:p>
    <w:p w:rsidR="00B36FF6" w:rsidRDefault="00B77081">
      <w:pPr>
        <w:autoSpaceDE w:val="0"/>
        <w:autoSpaceDN w:val="0"/>
        <w:ind w:left="120" w:right="64"/>
        <w:jc w:val="both"/>
        <w:rPr>
          <w:rFonts w:asciiTheme="minorHAnsi" w:hAnsiTheme="minorHAnsi" w:cs="Arial"/>
          <w:sz w:val="22"/>
          <w:szCs w:val="22"/>
        </w:rPr>
      </w:pPr>
      <w:r>
        <w:rPr>
          <w:rFonts w:asciiTheme="minorHAnsi" w:hAnsiTheme="minorHAnsi" w:cs="Arial"/>
          <w:spacing w:val="-1"/>
          <w:sz w:val="22"/>
          <w:szCs w:val="22"/>
        </w:rPr>
        <w:t>Д</w:t>
      </w:r>
      <w:r>
        <w:rPr>
          <w:rFonts w:asciiTheme="minorHAnsi" w:hAnsiTheme="minorHAnsi" w:cs="Arial"/>
          <w:sz w:val="22"/>
          <w:szCs w:val="22"/>
        </w:rPr>
        <w:t>рвен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констр</w:t>
      </w:r>
      <w:r>
        <w:rPr>
          <w:rFonts w:asciiTheme="minorHAnsi" w:hAnsiTheme="minorHAnsi" w:cs="Arial"/>
          <w:spacing w:val="-2"/>
          <w:sz w:val="22"/>
          <w:szCs w:val="22"/>
        </w:rPr>
        <w:t>у</w:t>
      </w:r>
      <w:r>
        <w:rPr>
          <w:rFonts w:asciiTheme="minorHAnsi" w:hAnsiTheme="minorHAnsi" w:cs="Arial"/>
          <w:sz w:val="22"/>
          <w:szCs w:val="22"/>
        </w:rPr>
        <w:t>кт</w:t>
      </w:r>
      <w:r>
        <w:rPr>
          <w:rFonts w:asciiTheme="minorHAnsi" w:hAnsiTheme="minorHAnsi" w:cs="Arial"/>
          <w:spacing w:val="-1"/>
          <w:sz w:val="22"/>
          <w:szCs w:val="22"/>
        </w:rPr>
        <w:t>и</w:t>
      </w:r>
      <w:r>
        <w:rPr>
          <w:rFonts w:asciiTheme="minorHAnsi" w:hAnsiTheme="minorHAnsi" w:cs="Arial"/>
          <w:sz w:val="22"/>
          <w:szCs w:val="22"/>
        </w:rPr>
        <w:t>вни</w:t>
      </w:r>
      <w:r>
        <w:rPr>
          <w:rFonts w:asciiTheme="minorHAnsi" w:hAnsiTheme="minorHAnsi"/>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ементи</w:t>
      </w:r>
      <w:r>
        <w:rPr>
          <w:rFonts w:asciiTheme="minorHAnsi" w:hAnsiTheme="minorHAnsi"/>
          <w:sz w:val="22"/>
          <w:szCs w:val="22"/>
        </w:rPr>
        <w:t xml:space="preserve">   </w:t>
      </w:r>
      <w:r>
        <w:rPr>
          <w:rFonts w:asciiTheme="minorHAnsi" w:hAnsiTheme="minorHAnsi" w:cs="Arial"/>
          <w:sz w:val="22"/>
          <w:szCs w:val="22"/>
        </w:rPr>
        <w:t>на</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pacing w:val="-2"/>
          <w:sz w:val="22"/>
          <w:szCs w:val="22"/>
        </w:rPr>
        <w:t>л</w:t>
      </w:r>
      <w:r>
        <w:rPr>
          <w:rFonts w:asciiTheme="minorHAnsi" w:hAnsiTheme="minorHAnsi" w:cs="Arial"/>
          <w:sz w:val="22"/>
          <w:szCs w:val="22"/>
        </w:rPr>
        <w:t>ат</w:t>
      </w:r>
      <w:r>
        <w:rPr>
          <w:rFonts w:asciiTheme="minorHAnsi" w:hAnsiTheme="minorHAnsi" w:cs="Arial"/>
          <w:spacing w:val="1"/>
          <w:sz w:val="22"/>
          <w:szCs w:val="22"/>
        </w:rPr>
        <w:t>ф</w:t>
      </w:r>
      <w:r>
        <w:rPr>
          <w:rFonts w:asciiTheme="minorHAnsi" w:hAnsiTheme="minorHAnsi" w:cs="Arial"/>
          <w:sz w:val="22"/>
          <w:szCs w:val="22"/>
        </w:rPr>
        <w:t>орм</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аск</w:t>
      </w:r>
      <w:r>
        <w:rPr>
          <w:rFonts w:asciiTheme="minorHAnsi" w:hAnsiTheme="minorHAnsi" w:cs="Arial"/>
          <w:spacing w:val="-1"/>
          <w:sz w:val="22"/>
          <w:szCs w:val="22"/>
        </w:rPr>
        <w:t>и</w:t>
      </w:r>
      <w:r>
        <w:rPr>
          <w:rFonts w:asciiTheme="minorHAnsi" w:hAnsiTheme="minorHAnsi" w:cs="Arial"/>
          <w:sz w:val="22"/>
          <w:szCs w:val="22"/>
        </w:rPr>
        <w:t>те, с</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z w:val="22"/>
          <w:szCs w:val="22"/>
        </w:rPr>
        <w:t>и</w:t>
      </w:r>
      <w:r>
        <w:rPr>
          <w:rFonts w:asciiTheme="minorHAnsi" w:hAnsiTheme="minorHAnsi"/>
          <w:spacing w:val="9"/>
          <w:sz w:val="22"/>
          <w:szCs w:val="22"/>
        </w:rPr>
        <w:t xml:space="preserve"> </w:t>
      </w:r>
      <w:r>
        <w:rPr>
          <w:rFonts w:asciiTheme="minorHAnsi" w:hAnsiTheme="minorHAnsi" w:cs="Arial"/>
          <w:sz w:val="22"/>
          <w:szCs w:val="22"/>
        </w:rPr>
        <w:t>н</w:t>
      </w:r>
      <w:r>
        <w:rPr>
          <w:rFonts w:asciiTheme="minorHAnsi" w:hAnsiTheme="minorHAnsi" w:cs="Arial"/>
          <w:spacing w:val="-3"/>
          <w:sz w:val="22"/>
          <w:szCs w:val="22"/>
        </w:rPr>
        <w:t>о</w:t>
      </w:r>
      <w:r>
        <w:rPr>
          <w:rFonts w:asciiTheme="minorHAnsi" w:hAnsiTheme="minorHAnsi" w:cs="Arial"/>
          <w:sz w:val="22"/>
          <w:szCs w:val="22"/>
        </w:rPr>
        <w:t>сач</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1"/>
          <w:sz w:val="22"/>
          <w:szCs w:val="22"/>
        </w:rPr>
        <w:t>G</w:t>
      </w:r>
      <w:r>
        <w:rPr>
          <w:rFonts w:asciiTheme="minorHAnsi" w:hAnsiTheme="minorHAnsi" w:cs="Arial"/>
          <w:spacing w:val="-3"/>
          <w:sz w:val="22"/>
          <w:szCs w:val="22"/>
        </w:rPr>
        <w:t>n</w:t>
      </w:r>
      <w:r>
        <w:rPr>
          <w:rFonts w:asciiTheme="minorHAnsi" w:hAnsiTheme="minorHAnsi" w:cs="Arial"/>
          <w:spacing w:val="2"/>
          <w:sz w:val="22"/>
          <w:szCs w:val="22"/>
        </w:rPr>
        <w:t>k</w:t>
      </w:r>
      <w:r>
        <w:rPr>
          <w:rFonts w:asciiTheme="minorHAnsi" w:hAnsiTheme="minorHAnsi" w:cs="Arial"/>
          <w:sz w:val="22"/>
          <w:szCs w:val="22"/>
        </w:rPr>
        <w:t xml:space="preserve">, </w:t>
      </w:r>
      <w:r>
        <w:rPr>
          <w:rFonts w:asciiTheme="minorHAnsi" w:hAnsiTheme="minorHAnsi" w:cs="Arial"/>
          <w:spacing w:val="1"/>
          <w:sz w:val="22"/>
          <w:szCs w:val="22"/>
        </w:rPr>
        <w:t>G</w:t>
      </w:r>
      <w:r>
        <w:rPr>
          <w:rFonts w:asciiTheme="minorHAnsi" w:hAnsiTheme="minorHAnsi" w:cs="Arial"/>
          <w:sz w:val="22"/>
          <w:szCs w:val="22"/>
        </w:rPr>
        <w:t>ns</w:t>
      </w:r>
      <w:r>
        <w:rPr>
          <w:rFonts w:asciiTheme="minorHAnsi" w:hAnsiTheme="minorHAnsi" w:cs="Arial"/>
          <w:spacing w:val="4"/>
          <w:sz w:val="22"/>
          <w:szCs w:val="22"/>
        </w:rPr>
        <w:t xml:space="preserve"> </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1"/>
          <w:sz w:val="22"/>
          <w:szCs w:val="22"/>
        </w:rPr>
        <w:t>G</w:t>
      </w:r>
      <w:r>
        <w:rPr>
          <w:rFonts w:asciiTheme="minorHAnsi" w:hAnsiTheme="minorHAnsi" w:cs="Arial"/>
          <w:sz w:val="22"/>
          <w:szCs w:val="22"/>
        </w:rPr>
        <w:t>n</w:t>
      </w:r>
      <w:r>
        <w:rPr>
          <w:rFonts w:asciiTheme="minorHAnsi" w:hAnsiTheme="minorHAnsi" w:cs="Arial"/>
          <w:spacing w:val="-3"/>
          <w:sz w:val="22"/>
          <w:szCs w:val="22"/>
        </w:rPr>
        <w:t>p</w:t>
      </w:r>
      <w:r>
        <w:rPr>
          <w:rFonts w:asciiTheme="minorHAnsi" w:hAnsiTheme="minorHAnsi" w:cs="Arial"/>
          <w:sz w:val="22"/>
          <w:szCs w:val="22"/>
        </w:rPr>
        <w:t>)</w:t>
      </w:r>
      <w:r>
        <w:rPr>
          <w:rFonts w:asciiTheme="minorHAnsi" w:hAnsiTheme="minorHAnsi" w:cs="Arial"/>
          <w:spacing w:val="3"/>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z w:val="22"/>
          <w:szCs w:val="22"/>
        </w:rPr>
        <w:t>ат</w:t>
      </w:r>
      <w:r>
        <w:rPr>
          <w:rFonts w:asciiTheme="minorHAnsi" w:hAnsiTheme="minorHAnsi"/>
          <w:spacing w:val="10"/>
          <w:sz w:val="22"/>
          <w:szCs w:val="22"/>
        </w:rPr>
        <w:t xml:space="preserve"> </w:t>
      </w:r>
      <w:r>
        <w:rPr>
          <w:rFonts w:asciiTheme="minorHAnsi" w:hAnsiTheme="minorHAnsi" w:cs="Arial"/>
          <w:sz w:val="22"/>
          <w:szCs w:val="22"/>
        </w:rPr>
        <w:t>со</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ветно</w:t>
      </w:r>
      <w:r>
        <w:rPr>
          <w:rFonts w:asciiTheme="minorHAnsi" w:hAnsiTheme="minorHAnsi"/>
          <w:spacing w:val="8"/>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3"/>
          <w:sz w:val="22"/>
          <w:szCs w:val="22"/>
        </w:rPr>
        <w:t>е</w:t>
      </w:r>
      <w:r>
        <w:rPr>
          <w:rFonts w:asciiTheme="minorHAnsi" w:hAnsiTheme="minorHAnsi" w:cs="Arial"/>
          <w:sz w:val="22"/>
          <w:szCs w:val="22"/>
        </w:rPr>
        <w:t>ни</w:t>
      </w:r>
      <w:r>
        <w:rPr>
          <w:rFonts w:asciiTheme="minorHAnsi" w:hAnsiTheme="minorHAnsi"/>
          <w:spacing w:val="9"/>
          <w:sz w:val="22"/>
          <w:szCs w:val="22"/>
        </w:rPr>
        <w:t xml:space="preserve"> </w:t>
      </w:r>
      <w:r>
        <w:rPr>
          <w:rFonts w:asciiTheme="minorHAnsi" w:hAnsiTheme="minorHAnsi" w:cs="Arial"/>
          <w:sz w:val="22"/>
          <w:szCs w:val="22"/>
        </w:rPr>
        <w:t>од</w:t>
      </w:r>
      <w:r>
        <w:rPr>
          <w:rFonts w:asciiTheme="minorHAnsi" w:hAnsiTheme="minorHAnsi"/>
          <w:spacing w:val="8"/>
          <w:sz w:val="22"/>
          <w:szCs w:val="22"/>
        </w:rPr>
        <w:t xml:space="preserve"> </w:t>
      </w:r>
      <w:r>
        <w:rPr>
          <w:rFonts w:asciiTheme="minorHAnsi" w:hAnsiTheme="minorHAnsi" w:cs="Arial"/>
          <w:spacing w:val="1"/>
          <w:sz w:val="22"/>
          <w:szCs w:val="22"/>
        </w:rPr>
        <w:t>д</w:t>
      </w:r>
      <w:r>
        <w:rPr>
          <w:rFonts w:asciiTheme="minorHAnsi" w:hAnsiTheme="minorHAnsi" w:cs="Arial"/>
          <w:spacing w:val="-3"/>
          <w:sz w:val="22"/>
          <w:szCs w:val="22"/>
        </w:rPr>
        <w:t>е</w:t>
      </w:r>
      <w:r>
        <w:rPr>
          <w:rFonts w:asciiTheme="minorHAnsi" w:hAnsiTheme="minorHAnsi" w:cs="Arial"/>
          <w:spacing w:val="1"/>
          <w:sz w:val="22"/>
          <w:szCs w:val="22"/>
        </w:rPr>
        <w:t>ј</w:t>
      </w:r>
      <w:r>
        <w:rPr>
          <w:rFonts w:asciiTheme="minorHAnsi" w:hAnsiTheme="minorHAnsi" w:cs="Arial"/>
          <w:sz w:val="22"/>
          <w:szCs w:val="22"/>
        </w:rPr>
        <w:t>ство</w:t>
      </w:r>
      <w:r>
        <w:rPr>
          <w:rFonts w:asciiTheme="minorHAnsi" w:hAnsiTheme="minorHAnsi"/>
          <w:spacing w:val="8"/>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z w:val="22"/>
          <w:szCs w:val="22"/>
        </w:rPr>
        <w:t>во</w:t>
      </w:r>
      <w:r>
        <w:rPr>
          <w:rFonts w:asciiTheme="minorHAnsi" w:hAnsiTheme="minorHAnsi" w:cs="Arial"/>
          <w:spacing w:val="-2"/>
          <w:sz w:val="22"/>
          <w:szCs w:val="22"/>
        </w:rPr>
        <w:t>д</w:t>
      </w:r>
      <w:r>
        <w:rPr>
          <w:rFonts w:asciiTheme="minorHAnsi" w:hAnsiTheme="minorHAnsi" w:cs="Arial"/>
          <w:spacing w:val="-3"/>
          <w:sz w:val="22"/>
          <w:szCs w:val="22"/>
        </w:rPr>
        <w:t>а</w:t>
      </w:r>
      <w:r>
        <w:rPr>
          <w:rFonts w:asciiTheme="minorHAnsi" w:hAnsiTheme="minorHAnsi" w:cs="Arial"/>
          <w:sz w:val="22"/>
          <w:szCs w:val="22"/>
        </w:rPr>
        <w:t>, 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та</w:t>
      </w:r>
      <w:r>
        <w:rPr>
          <w:rFonts w:asciiTheme="minorHAnsi" w:hAnsiTheme="minorHAnsi"/>
          <w:sz w:val="22"/>
          <w:szCs w:val="22"/>
        </w:rPr>
        <w:t xml:space="preserve">  </w:t>
      </w:r>
      <w:r>
        <w:rPr>
          <w:rFonts w:asciiTheme="minorHAnsi" w:hAnsiTheme="minorHAnsi" w:cs="Arial"/>
          <w:sz w:val="22"/>
          <w:szCs w:val="22"/>
        </w:rPr>
        <w:t>со</w:t>
      </w:r>
      <w:r>
        <w:rPr>
          <w:rFonts w:asciiTheme="minorHAnsi" w:hAnsiTheme="minorHAnsi"/>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мре</w:t>
      </w:r>
      <w:r>
        <w:rPr>
          <w:rFonts w:asciiTheme="minorHAnsi" w:hAnsiTheme="minorHAnsi" w:cs="Arial"/>
          <w:spacing w:val="1"/>
          <w:sz w:val="22"/>
          <w:szCs w:val="22"/>
        </w:rPr>
        <w:t>г</w:t>
      </w:r>
      <w:r>
        <w:rPr>
          <w:rFonts w:asciiTheme="minorHAnsi" w:hAnsiTheme="minorHAnsi" w:cs="Arial"/>
          <w:sz w:val="22"/>
          <w:szCs w:val="22"/>
        </w:rPr>
        <w:t>на</w:t>
      </w:r>
      <w:r>
        <w:rPr>
          <w:rFonts w:asciiTheme="minorHAnsi" w:hAnsiTheme="minorHAnsi" w:cs="Arial"/>
          <w:spacing w:val="1"/>
          <w:sz w:val="22"/>
          <w:szCs w:val="22"/>
        </w:rPr>
        <w:t>ц</w:t>
      </w:r>
      <w:r>
        <w:rPr>
          <w:rFonts w:asciiTheme="minorHAnsi" w:hAnsiTheme="minorHAnsi" w:cs="Arial"/>
          <w:spacing w:val="-3"/>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z w:val="22"/>
          <w:szCs w:val="22"/>
        </w:rPr>
        <w:t>со</w:t>
      </w:r>
      <w:r>
        <w:rPr>
          <w:rFonts w:asciiTheme="minorHAnsi" w:hAnsiTheme="minorHAnsi"/>
          <w:sz w:val="22"/>
          <w:szCs w:val="22"/>
        </w:rPr>
        <w:t xml:space="preserve">  </w:t>
      </w:r>
      <w:r>
        <w:rPr>
          <w:rFonts w:asciiTheme="minorHAnsi" w:hAnsiTheme="minorHAnsi" w:cs="Arial"/>
          <w:spacing w:val="-2"/>
          <w:sz w:val="22"/>
          <w:szCs w:val="22"/>
        </w:rPr>
        <w:t>х</w:t>
      </w:r>
      <w:r>
        <w:rPr>
          <w:rFonts w:asciiTheme="minorHAnsi" w:hAnsiTheme="minorHAnsi" w:cs="Arial"/>
          <w:sz w:val="22"/>
          <w:szCs w:val="22"/>
        </w:rPr>
        <w:t>ем</w:t>
      </w:r>
      <w:r>
        <w:rPr>
          <w:rFonts w:asciiTheme="minorHAnsi" w:hAnsiTheme="minorHAnsi" w:cs="Arial"/>
          <w:spacing w:val="-1"/>
          <w:sz w:val="22"/>
          <w:szCs w:val="22"/>
        </w:rPr>
        <w:t>и</w:t>
      </w:r>
      <w:r>
        <w:rPr>
          <w:rFonts w:asciiTheme="minorHAnsi" w:hAnsiTheme="minorHAnsi" w:cs="Arial"/>
          <w:sz w:val="22"/>
          <w:szCs w:val="22"/>
        </w:rPr>
        <w:t>ски</w:t>
      </w:r>
      <w:r>
        <w:rPr>
          <w:rFonts w:asciiTheme="minorHAnsi" w:hAnsiTheme="minorHAnsi"/>
          <w:spacing w:val="54"/>
          <w:sz w:val="22"/>
          <w:szCs w:val="22"/>
        </w:rPr>
        <w:t xml:space="preserve"> </w:t>
      </w:r>
      <w:r>
        <w:rPr>
          <w:rFonts w:asciiTheme="minorHAnsi" w:hAnsiTheme="minorHAnsi" w:cs="Arial"/>
          <w:sz w:val="22"/>
          <w:szCs w:val="22"/>
        </w:rPr>
        <w:t>конзерв</w:t>
      </w:r>
      <w:r>
        <w:rPr>
          <w:rFonts w:asciiTheme="minorHAnsi" w:hAnsiTheme="minorHAnsi" w:cs="Arial"/>
          <w:spacing w:val="2"/>
          <w:sz w:val="22"/>
          <w:szCs w:val="22"/>
        </w:rPr>
        <w:t>а</w:t>
      </w:r>
      <w:r>
        <w:rPr>
          <w:rFonts w:asciiTheme="minorHAnsi" w:hAnsiTheme="minorHAnsi" w:cs="Arial"/>
          <w:sz w:val="22"/>
          <w:szCs w:val="22"/>
        </w:rPr>
        <w:t>нск</w:t>
      </w:r>
      <w:r>
        <w:rPr>
          <w:rFonts w:asciiTheme="minorHAnsi" w:hAnsiTheme="minorHAnsi" w:cs="Arial"/>
          <w:spacing w:val="-1"/>
          <w:sz w:val="22"/>
          <w:szCs w:val="22"/>
        </w:rPr>
        <w:t>и</w:t>
      </w:r>
      <w:r>
        <w:rPr>
          <w:rFonts w:asciiTheme="minorHAnsi" w:hAnsiTheme="minorHAnsi" w:cs="Arial"/>
          <w:sz w:val="22"/>
          <w:szCs w:val="22"/>
        </w:rPr>
        <w:t>,</w:t>
      </w:r>
      <w:r>
        <w:rPr>
          <w:rFonts w:asciiTheme="minorHAnsi" w:hAnsiTheme="minorHAnsi" w:cs="Arial"/>
          <w:spacing w:val="51"/>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ор</w:t>
      </w:r>
      <w:r>
        <w:rPr>
          <w:rFonts w:asciiTheme="minorHAnsi" w:hAnsiTheme="minorHAnsi" w:cs="Arial"/>
          <w:spacing w:val="-3"/>
          <w:sz w:val="22"/>
          <w:szCs w:val="22"/>
        </w:rPr>
        <w:t>е</w:t>
      </w:r>
      <w:r>
        <w:rPr>
          <w:rFonts w:asciiTheme="minorHAnsi" w:hAnsiTheme="minorHAnsi" w:cs="Arial"/>
          <w:sz w:val="22"/>
          <w:szCs w:val="22"/>
        </w:rPr>
        <w:t>д</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ро</w:t>
      </w:r>
      <w:r>
        <w:rPr>
          <w:rFonts w:asciiTheme="minorHAnsi" w:hAnsiTheme="minorHAnsi" w:cs="Arial"/>
          <w:spacing w:val="1"/>
          <w:sz w:val="22"/>
          <w:szCs w:val="22"/>
        </w:rPr>
        <w:t>п</w:t>
      </w:r>
      <w:r>
        <w:rPr>
          <w:rFonts w:asciiTheme="minorHAnsi" w:hAnsiTheme="minorHAnsi" w:cs="Arial"/>
          <w:spacing w:val="-3"/>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w:t>
      </w:r>
      <w:r>
        <w:rPr>
          <w:rFonts w:asciiTheme="minorHAnsi" w:hAnsiTheme="minorHAnsi" w:cs="Arial"/>
          <w:spacing w:val="1"/>
          <w:sz w:val="22"/>
          <w:szCs w:val="22"/>
        </w:rPr>
        <w:t>г</w:t>
      </w:r>
      <w:r>
        <w:rPr>
          <w:rFonts w:asciiTheme="minorHAnsi" w:hAnsiTheme="minorHAnsi" w:cs="Arial"/>
          <w:sz w:val="22"/>
          <w:szCs w:val="22"/>
        </w:rPr>
        <w:t>ра</w:t>
      </w:r>
      <w:r>
        <w:rPr>
          <w:rFonts w:asciiTheme="minorHAnsi" w:hAnsiTheme="minorHAnsi" w:cs="Arial"/>
          <w:spacing w:val="1"/>
          <w:sz w:val="22"/>
          <w:szCs w:val="22"/>
        </w:rPr>
        <w:t>дб</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рвени</w:t>
      </w:r>
      <w:r>
        <w:rPr>
          <w:rFonts w:asciiTheme="minorHAnsi" w:hAnsiTheme="minorHAnsi"/>
          <w:spacing w:val="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1"/>
          <w:sz w:val="22"/>
          <w:szCs w:val="22"/>
        </w:rPr>
        <w:t>и</w:t>
      </w:r>
      <w:r>
        <w:rPr>
          <w:rFonts w:asciiTheme="minorHAnsi" w:hAnsiTheme="minorHAnsi" w:cs="Arial"/>
          <w:sz w:val="22"/>
          <w:szCs w:val="22"/>
        </w:rPr>
        <w:t>стан</w:t>
      </w:r>
      <w:r>
        <w:rPr>
          <w:rFonts w:asciiTheme="minorHAnsi" w:hAnsiTheme="minorHAnsi" w:cs="Arial"/>
          <w:spacing w:val="-3"/>
          <w:sz w:val="22"/>
          <w:szCs w:val="22"/>
        </w:rPr>
        <w:t>и</w:t>
      </w:r>
      <w:r>
        <w:rPr>
          <w:rFonts w:asciiTheme="minorHAnsi" w:hAnsiTheme="minorHAnsi" w:cs="Arial"/>
          <w:spacing w:val="1"/>
          <w:sz w:val="22"/>
          <w:szCs w:val="22"/>
        </w:rPr>
        <w:t>ш</w:t>
      </w:r>
      <w:r>
        <w:rPr>
          <w:rFonts w:asciiTheme="minorHAnsi" w:hAnsiTheme="minorHAnsi" w:cs="Arial"/>
          <w:sz w:val="22"/>
          <w:szCs w:val="22"/>
        </w:rPr>
        <w:t>та</w:t>
      </w:r>
      <w:r>
        <w:rPr>
          <w:rFonts w:asciiTheme="minorHAnsi" w:hAnsiTheme="minorHAnsi"/>
          <w:spacing w:val="7"/>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pacing w:val="-3"/>
          <w:sz w:val="22"/>
          <w:szCs w:val="22"/>
        </w:rPr>
        <w:t>а</w:t>
      </w:r>
      <w:r>
        <w:rPr>
          <w:rFonts w:asciiTheme="minorHAnsi" w:hAnsiTheme="minorHAnsi" w:cs="Arial"/>
          <w:sz w:val="22"/>
          <w:szCs w:val="22"/>
        </w:rPr>
        <w:t>.</w:t>
      </w:r>
    </w:p>
    <w:p w:rsidR="00B36FF6" w:rsidRDefault="00B36FF6">
      <w:pPr>
        <w:autoSpaceDE w:val="0"/>
        <w:autoSpaceDN w:val="0"/>
        <w:spacing w:before="76"/>
        <w:rPr>
          <w:rFonts w:asciiTheme="minorHAnsi" w:hAnsiTheme="minorHAnsi" w:cs="Arial"/>
          <w:spacing w:val="-1"/>
          <w:sz w:val="22"/>
          <w:szCs w:val="22"/>
        </w:rPr>
      </w:pPr>
    </w:p>
    <w:p w:rsidR="00B36FF6" w:rsidRDefault="00B77081">
      <w:pPr>
        <w:autoSpaceDE w:val="0"/>
        <w:autoSpaceDN w:val="0"/>
        <w:spacing w:before="76"/>
        <w:rPr>
          <w:rFonts w:asciiTheme="minorHAnsi" w:hAnsiTheme="minorHAnsi" w:cs="Arial"/>
          <w:sz w:val="22"/>
          <w:szCs w:val="22"/>
        </w:rPr>
      </w:pPr>
      <w:r>
        <w:rPr>
          <w:rFonts w:asciiTheme="minorHAnsi" w:hAnsiTheme="minorHAnsi" w:cs="Arial"/>
          <w:spacing w:val="-1"/>
          <w:sz w:val="22"/>
          <w:szCs w:val="22"/>
        </w:rPr>
        <w:t>Ми</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ма</w:t>
      </w:r>
      <w:r>
        <w:rPr>
          <w:rFonts w:asciiTheme="minorHAnsi" w:hAnsiTheme="minorHAnsi" w:cs="Arial"/>
          <w:spacing w:val="1"/>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3"/>
          <w:sz w:val="22"/>
          <w:szCs w:val="22"/>
        </w:rPr>
        <w:t>з</w:t>
      </w:r>
      <w:r>
        <w:rPr>
          <w:rFonts w:asciiTheme="minorHAnsi" w:hAnsiTheme="minorHAnsi" w:cs="Arial"/>
          <w:sz w:val="22"/>
          <w:szCs w:val="22"/>
        </w:rPr>
        <w:t>во</w:t>
      </w:r>
      <w:r>
        <w:rPr>
          <w:rFonts w:asciiTheme="minorHAnsi" w:hAnsiTheme="minorHAnsi" w:cs="Arial"/>
          <w:spacing w:val="1"/>
          <w:sz w:val="22"/>
          <w:szCs w:val="22"/>
        </w:rPr>
        <w:t>л</w:t>
      </w:r>
      <w:r>
        <w:rPr>
          <w:rFonts w:asciiTheme="minorHAnsi" w:hAnsiTheme="minorHAnsi" w:cs="Arial"/>
          <w:spacing w:val="-3"/>
          <w:sz w:val="22"/>
          <w:szCs w:val="22"/>
        </w:rPr>
        <w:t>е</w:t>
      </w:r>
      <w:r>
        <w:rPr>
          <w:rFonts w:asciiTheme="minorHAnsi" w:hAnsiTheme="minorHAnsi" w:cs="Arial"/>
          <w:spacing w:val="-2"/>
          <w:sz w:val="22"/>
          <w:szCs w:val="22"/>
        </w:rPr>
        <w:t>н</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spacing w:val="7"/>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z w:val="22"/>
          <w:szCs w:val="22"/>
        </w:rPr>
        <w:t>к</w:t>
      </w:r>
      <w:r>
        <w:rPr>
          <w:rFonts w:asciiTheme="minorHAnsi" w:hAnsiTheme="minorHAnsi" w:cs="Arial"/>
          <w:spacing w:val="-3"/>
          <w:sz w:val="22"/>
          <w:szCs w:val="22"/>
        </w:rPr>
        <w:t>о</w:t>
      </w:r>
      <w:r>
        <w:rPr>
          <w:rFonts w:asciiTheme="minorHAnsi" w:hAnsiTheme="minorHAnsi" w:cs="Arial"/>
          <w:sz w:val="22"/>
          <w:szCs w:val="22"/>
        </w:rPr>
        <w:t>нстр</w:t>
      </w:r>
      <w:r>
        <w:rPr>
          <w:rFonts w:asciiTheme="minorHAnsi" w:hAnsiTheme="minorHAnsi" w:cs="Arial"/>
          <w:spacing w:val="-2"/>
          <w:sz w:val="22"/>
          <w:szCs w:val="22"/>
        </w:rPr>
        <w:t>у</w:t>
      </w:r>
      <w:r>
        <w:rPr>
          <w:rFonts w:asciiTheme="minorHAnsi" w:hAnsiTheme="minorHAnsi" w:cs="Arial"/>
          <w:sz w:val="22"/>
          <w:szCs w:val="22"/>
        </w:rPr>
        <w:t>кт</w:t>
      </w:r>
      <w:r>
        <w:rPr>
          <w:rFonts w:asciiTheme="minorHAnsi" w:hAnsiTheme="minorHAnsi" w:cs="Arial"/>
          <w:spacing w:val="-1"/>
          <w:sz w:val="22"/>
          <w:szCs w:val="22"/>
        </w:rPr>
        <w:t>и</w:t>
      </w:r>
      <w:r>
        <w:rPr>
          <w:rFonts w:asciiTheme="minorHAnsi" w:hAnsiTheme="minorHAnsi" w:cs="Arial"/>
          <w:sz w:val="22"/>
          <w:szCs w:val="22"/>
        </w:rPr>
        <w:t>вни</w:t>
      </w:r>
      <w:r>
        <w:rPr>
          <w:rFonts w:asciiTheme="minorHAnsi" w:hAnsiTheme="minorHAnsi"/>
          <w:spacing w:val="6"/>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ементи</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знес</w:t>
      </w:r>
      <w:r>
        <w:rPr>
          <w:rFonts w:asciiTheme="minorHAnsi" w:hAnsiTheme="minorHAnsi" w:cs="Arial"/>
          <w:spacing w:val="-2"/>
          <w:sz w:val="22"/>
          <w:szCs w:val="22"/>
        </w:rPr>
        <w:t>у</w:t>
      </w:r>
      <w:r>
        <w:rPr>
          <w:rFonts w:asciiTheme="minorHAnsi" w:hAnsiTheme="minorHAnsi" w:cs="Arial"/>
          <w:sz w:val="22"/>
          <w:szCs w:val="22"/>
        </w:rPr>
        <w:t>ваат:</w:t>
      </w:r>
    </w:p>
    <w:p w:rsidR="00B36FF6" w:rsidRDefault="00B36FF6">
      <w:pPr>
        <w:autoSpaceDE w:val="0"/>
        <w:autoSpaceDN w:val="0"/>
        <w:spacing w:before="3" w:line="100" w:lineRule="exact"/>
        <w:rPr>
          <w:rFonts w:asciiTheme="minorHAnsi" w:hAnsiTheme="minorHAnsi" w:cs="Arial"/>
          <w:sz w:val="22"/>
          <w:szCs w:val="22"/>
        </w:rPr>
      </w:pPr>
    </w:p>
    <w:p w:rsidR="00B36FF6" w:rsidRDefault="00B36FF6">
      <w:pPr>
        <w:autoSpaceDE w:val="0"/>
        <w:autoSpaceDN w:val="0"/>
        <w:spacing w:line="200" w:lineRule="exact"/>
        <w:rPr>
          <w:rFonts w:asciiTheme="minorHAnsi" w:hAnsiTheme="minorHAnsi" w:cs="Arial"/>
          <w:sz w:val="22"/>
          <w:szCs w:val="22"/>
        </w:rPr>
      </w:pPr>
    </w:p>
    <w:p w:rsidR="00B36FF6" w:rsidRDefault="00B77081">
      <w:pPr>
        <w:autoSpaceDE w:val="0"/>
        <w:autoSpaceDN w:val="0"/>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тк</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pacing w:val="1"/>
          <w:sz w:val="22"/>
          <w:szCs w:val="22"/>
        </w:rPr>
        <w:t>m</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1000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З</w:t>
      </w:r>
      <w:r>
        <w:rPr>
          <w:rFonts w:asciiTheme="minorHAnsi" w:hAnsiTheme="minorHAnsi" w:cs="Arial"/>
          <w:sz w:val="22"/>
          <w:szCs w:val="22"/>
        </w:rPr>
        <w:t>ат</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z w:val="22"/>
          <w:szCs w:val="22"/>
        </w:rPr>
        <w:t>н</w:t>
      </w:r>
      <w:r>
        <w:rPr>
          <w:rFonts w:asciiTheme="minorHAnsi" w:hAnsiTheme="minorHAnsi" w:cs="Arial"/>
          <w:spacing w:val="-2"/>
          <w:sz w:val="22"/>
          <w:szCs w:val="22"/>
        </w:rPr>
        <w:t>ув</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pacing w:val="-1"/>
          <w:sz w:val="22"/>
          <w:szCs w:val="22"/>
        </w:rPr>
        <w:t>t</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850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5"/>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Пр</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3"/>
          <w:sz w:val="22"/>
          <w:szCs w:val="22"/>
        </w:rPr>
        <w:t>о</w:t>
      </w:r>
      <w:r>
        <w:rPr>
          <w:rFonts w:asciiTheme="minorHAnsi" w:hAnsiTheme="minorHAnsi" w:cs="Arial"/>
          <w:sz w:val="22"/>
          <w:szCs w:val="22"/>
        </w:rPr>
        <w:t>к</w:t>
      </w:r>
      <w:r>
        <w:rPr>
          <w:rFonts w:asciiTheme="minorHAnsi" w:hAnsiTheme="minorHAnsi"/>
          <w:spacing w:val="7"/>
          <w:sz w:val="22"/>
          <w:szCs w:val="22"/>
        </w:rPr>
        <w:t xml:space="preserve"> </w:t>
      </w:r>
      <w:r>
        <w:rPr>
          <w:rFonts w:asciiTheme="minorHAnsi" w:hAnsiTheme="minorHAnsi" w:cs="Arial"/>
          <w:spacing w:val="1"/>
          <w:sz w:val="22"/>
          <w:szCs w:val="22"/>
        </w:rPr>
        <w:t>σ</w:t>
      </w:r>
      <w:r>
        <w:rPr>
          <w:rFonts w:asciiTheme="minorHAnsi" w:hAnsiTheme="minorHAnsi" w:cs="Arial"/>
          <w:spacing w:val="-2"/>
          <w:sz w:val="22"/>
          <w:szCs w:val="22"/>
        </w:rPr>
        <w:t>c</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850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Пр</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3"/>
          <w:sz w:val="22"/>
          <w:szCs w:val="22"/>
        </w:rPr>
        <w:t>о</w:t>
      </w:r>
      <w:r>
        <w:rPr>
          <w:rFonts w:asciiTheme="minorHAnsi" w:hAnsiTheme="minorHAnsi" w:cs="Arial"/>
          <w:sz w:val="22"/>
          <w:szCs w:val="22"/>
        </w:rPr>
        <w:t>к</w:t>
      </w:r>
      <w:r>
        <w:rPr>
          <w:rFonts w:asciiTheme="minorHAnsi" w:hAnsiTheme="minorHAnsi"/>
          <w:spacing w:val="7"/>
          <w:sz w:val="22"/>
          <w:szCs w:val="22"/>
        </w:rPr>
        <w:t xml:space="preserve"> </w:t>
      </w:r>
      <w:r>
        <w:rPr>
          <w:rFonts w:asciiTheme="minorHAnsi" w:hAnsiTheme="minorHAnsi" w:cs="Arial"/>
          <w:sz w:val="22"/>
          <w:szCs w:val="22"/>
        </w:rPr>
        <w:t>норма</w:t>
      </w:r>
      <w:r>
        <w:rPr>
          <w:rFonts w:asciiTheme="minorHAnsi" w:hAnsiTheme="minorHAnsi" w:cs="Arial"/>
          <w:spacing w:val="-2"/>
          <w:sz w:val="22"/>
          <w:szCs w:val="22"/>
        </w:rPr>
        <w:t>л</w:t>
      </w:r>
      <w:r>
        <w:rPr>
          <w:rFonts w:asciiTheme="minorHAnsi" w:hAnsiTheme="minorHAnsi" w:cs="Arial"/>
          <w:sz w:val="22"/>
          <w:szCs w:val="22"/>
        </w:rPr>
        <w:t>но</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z w:val="22"/>
          <w:szCs w:val="22"/>
        </w:rPr>
        <w:t>акна</w:t>
      </w:r>
      <w:r>
        <w:rPr>
          <w:rFonts w:asciiTheme="minorHAnsi" w:hAnsiTheme="minorHAnsi" w:cs="Arial"/>
          <w:spacing w:val="-3"/>
          <w:sz w:val="22"/>
          <w:szCs w:val="22"/>
        </w:rPr>
        <w:t>т</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pacing w:val="1"/>
          <w:sz w:val="22"/>
          <w:szCs w:val="22"/>
        </w:rPr>
        <w:t>σ</w:t>
      </w:r>
      <w:r>
        <w:rPr>
          <w:rFonts w:asciiTheme="minorHAnsi" w:hAnsiTheme="minorHAnsi" w:cs="Arial"/>
          <w:sz w:val="22"/>
          <w:szCs w:val="22"/>
        </w:rPr>
        <w:t>c</w:t>
      </w:r>
      <w:r>
        <w:rPr>
          <w:rFonts w:ascii="Arial" w:hAnsi="Arial" w:cs="Arial"/>
          <w:sz w:val="22"/>
          <w:szCs w:val="22"/>
        </w:rPr>
        <w:t>┴</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200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3"/>
          <w:sz w:val="22"/>
          <w:szCs w:val="22"/>
        </w:rPr>
        <w:t>τ</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90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2"/>
          <w:sz w:val="22"/>
          <w:szCs w:val="22"/>
        </w:rPr>
        <w:t>ч</w:t>
      </w:r>
      <w:r>
        <w:rPr>
          <w:rFonts w:asciiTheme="minorHAnsi" w:hAnsiTheme="minorHAnsi" w:cs="Arial"/>
          <w:sz w:val="22"/>
          <w:szCs w:val="22"/>
        </w:rPr>
        <w:t>ни</w:t>
      </w:r>
      <w:r>
        <w:rPr>
          <w:rFonts w:asciiTheme="minorHAnsi" w:hAnsiTheme="minorHAnsi"/>
          <w:spacing w:val="6"/>
          <w:sz w:val="22"/>
          <w:szCs w:val="22"/>
        </w:rPr>
        <w:t xml:space="preserve"> </w:t>
      </w:r>
      <w:r>
        <w:rPr>
          <w:rFonts w:asciiTheme="minorHAnsi" w:hAnsiTheme="minorHAnsi" w:cs="Arial"/>
          <w:sz w:val="22"/>
          <w:szCs w:val="22"/>
        </w:rPr>
        <w:t>с</w:t>
      </w:r>
      <w:r>
        <w:rPr>
          <w:rFonts w:asciiTheme="minorHAnsi" w:hAnsiTheme="minorHAnsi" w:cs="Arial"/>
          <w:spacing w:val="-3"/>
          <w:sz w:val="22"/>
          <w:szCs w:val="22"/>
        </w:rPr>
        <w:t>и</w:t>
      </w:r>
      <w:r>
        <w:rPr>
          <w:rFonts w:asciiTheme="minorHAnsi" w:hAnsiTheme="minorHAnsi" w:cs="Arial"/>
          <w:spacing w:val="1"/>
          <w:sz w:val="22"/>
          <w:szCs w:val="22"/>
        </w:rPr>
        <w:t>л</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1"/>
          <w:sz w:val="22"/>
          <w:szCs w:val="22"/>
        </w:rPr>
        <w:t>τm</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90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5"/>
        <w:ind w:left="120"/>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норма</w:t>
      </w:r>
      <w:r>
        <w:rPr>
          <w:rFonts w:asciiTheme="minorHAnsi" w:hAnsiTheme="minorHAnsi" w:cs="Arial"/>
          <w:spacing w:val="-2"/>
          <w:sz w:val="22"/>
          <w:szCs w:val="22"/>
        </w:rPr>
        <w:t>л</w:t>
      </w:r>
      <w:r>
        <w:rPr>
          <w:rFonts w:asciiTheme="minorHAnsi" w:hAnsiTheme="minorHAnsi" w:cs="Arial"/>
          <w:sz w:val="22"/>
          <w:szCs w:val="22"/>
        </w:rPr>
        <w:t>но</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z w:val="22"/>
          <w:szCs w:val="22"/>
        </w:rPr>
        <w:t>а</w:t>
      </w:r>
      <w:r>
        <w:rPr>
          <w:rFonts w:asciiTheme="minorHAnsi" w:hAnsiTheme="minorHAnsi" w:cs="Arial"/>
          <w:spacing w:val="-3"/>
          <w:sz w:val="22"/>
          <w:szCs w:val="22"/>
        </w:rPr>
        <w:t>к</w:t>
      </w:r>
      <w:r>
        <w:rPr>
          <w:rFonts w:asciiTheme="minorHAnsi" w:hAnsiTheme="minorHAnsi" w:cs="Arial"/>
          <w:sz w:val="22"/>
          <w:szCs w:val="22"/>
        </w:rPr>
        <w:t>ната</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z w:val="22"/>
          <w:szCs w:val="22"/>
        </w:rPr>
        <w:t>c</w:t>
      </w:r>
      <w:r>
        <w:rPr>
          <w:rFonts w:ascii="Arial" w:hAnsi="Arial" w:cs="Arial"/>
          <w:sz w:val="22"/>
          <w:szCs w:val="22"/>
        </w:rPr>
        <w:t>┴</w:t>
      </w:r>
      <w:r>
        <w:rPr>
          <w:rFonts w:asciiTheme="minorHAnsi" w:hAnsiTheme="minorHAnsi" w:cs="Arial"/>
          <w:sz w:val="22"/>
          <w:szCs w:val="22"/>
        </w:rPr>
        <w:t>d</w:t>
      </w:r>
      <w:r>
        <w:rPr>
          <w:rFonts w:asciiTheme="minorHAnsi" w:hAnsiTheme="minorHAnsi" w:cs="Arial"/>
          <w:spacing w:val="1"/>
          <w:sz w:val="22"/>
          <w:szCs w:val="22"/>
        </w:rPr>
        <w:t>=</w:t>
      </w:r>
      <w:r>
        <w:rPr>
          <w:rFonts w:asciiTheme="minorHAnsi" w:hAnsiTheme="minorHAnsi" w:cs="Arial"/>
          <w:sz w:val="22"/>
          <w:szCs w:val="22"/>
        </w:rPr>
        <w:t>300</w:t>
      </w:r>
      <w:r>
        <w:rPr>
          <w:rFonts w:asciiTheme="minorHAnsi" w:hAnsiTheme="minorHAnsi" w:cs="Arial"/>
          <w:spacing w:val="-1"/>
          <w:sz w:val="22"/>
          <w:szCs w:val="22"/>
        </w:rPr>
        <w:t xml:space="preserve"> N</w:t>
      </w:r>
      <w:r>
        <w:rPr>
          <w:rFonts w:asciiTheme="minorHAnsi" w:hAnsiTheme="minorHAnsi" w:cs="Arial"/>
          <w:spacing w:val="1"/>
          <w:sz w:val="22"/>
          <w:szCs w:val="22"/>
        </w:rPr>
        <w:t>/</w:t>
      </w:r>
      <w:r>
        <w:rPr>
          <w:rFonts w:asciiTheme="minorHAnsi" w:hAnsiTheme="minorHAnsi" w:cs="Arial"/>
          <w:spacing w:val="-2"/>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36FF6">
      <w:pPr>
        <w:autoSpaceDE w:val="0"/>
        <w:autoSpaceDN w:val="0"/>
        <w:ind w:right="64"/>
        <w:jc w:val="both"/>
        <w:rPr>
          <w:rFonts w:asciiTheme="minorHAnsi" w:hAnsiTheme="minorHAnsi" w:cs="Arial"/>
          <w:sz w:val="22"/>
          <w:szCs w:val="22"/>
        </w:rPr>
      </w:pPr>
    </w:p>
    <w:p w:rsidR="00B36FF6" w:rsidRDefault="00B77081">
      <w:pPr>
        <w:autoSpaceDE w:val="0"/>
        <w:autoSpaceDN w:val="0"/>
        <w:ind w:left="120" w:right="64"/>
        <w:jc w:val="both"/>
        <w:rPr>
          <w:rFonts w:asciiTheme="minorHAnsi" w:hAnsiTheme="minorHAnsi" w:cs="Arial"/>
          <w:sz w:val="22"/>
          <w:szCs w:val="22"/>
        </w:rPr>
      </w:pPr>
      <w:r>
        <w:rPr>
          <w:rFonts w:asciiTheme="minorHAnsi" w:hAnsiTheme="minorHAnsi" w:cs="Arial"/>
          <w:spacing w:val="-1"/>
          <w:sz w:val="22"/>
          <w:szCs w:val="22"/>
        </w:rPr>
        <w:t>Си</w:t>
      </w:r>
      <w:r>
        <w:rPr>
          <w:rFonts w:asciiTheme="minorHAnsi" w:hAnsiTheme="minorHAnsi" w:cs="Arial"/>
          <w:sz w:val="22"/>
          <w:szCs w:val="22"/>
        </w:rPr>
        <w:t>те</w:t>
      </w:r>
      <w:r>
        <w:rPr>
          <w:rFonts w:asciiTheme="minorHAnsi" w:hAnsiTheme="minorHAnsi"/>
          <w:spacing w:val="5"/>
          <w:sz w:val="22"/>
          <w:szCs w:val="22"/>
        </w:rPr>
        <w:t xml:space="preserve"> </w:t>
      </w:r>
      <w:r>
        <w:rPr>
          <w:rFonts w:asciiTheme="minorHAnsi" w:hAnsiTheme="minorHAnsi" w:cs="Arial"/>
          <w:spacing w:val="-1"/>
          <w:sz w:val="22"/>
          <w:szCs w:val="22"/>
          <w:lang w:val="mk-MK"/>
        </w:rPr>
        <w:t>д</w:t>
      </w:r>
      <w:r>
        <w:rPr>
          <w:rFonts w:asciiTheme="minorHAnsi" w:hAnsiTheme="minorHAnsi" w:cs="Arial"/>
          <w:sz w:val="22"/>
          <w:szCs w:val="22"/>
        </w:rPr>
        <w:t>рвен</w:t>
      </w:r>
      <w:r>
        <w:rPr>
          <w:rFonts w:asciiTheme="minorHAnsi" w:hAnsiTheme="minorHAnsi" w:cs="Arial"/>
          <w:spacing w:val="-1"/>
          <w:sz w:val="22"/>
          <w:szCs w:val="22"/>
        </w:rPr>
        <w:t>и</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ови</w:t>
      </w:r>
      <w:r>
        <w:rPr>
          <w:rFonts w:asciiTheme="minorHAnsi" w:hAnsiTheme="minorHAnsi"/>
          <w:spacing w:val="7"/>
          <w:sz w:val="22"/>
          <w:szCs w:val="22"/>
        </w:rPr>
        <w:t xml:space="preserve"> </w:t>
      </w:r>
      <w:r>
        <w:rPr>
          <w:rFonts w:asciiTheme="minorHAnsi" w:hAnsiTheme="minorHAnsi" w:cs="Arial"/>
          <w:spacing w:val="1"/>
          <w:sz w:val="22"/>
          <w:szCs w:val="22"/>
        </w:rPr>
        <w:t>(</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с</w:t>
      </w:r>
      <w:r>
        <w:rPr>
          <w:rFonts w:asciiTheme="minorHAnsi" w:hAnsiTheme="minorHAnsi" w:cs="Arial"/>
          <w:spacing w:val="-2"/>
          <w:sz w:val="22"/>
          <w:szCs w:val="22"/>
        </w:rPr>
        <w:t>у</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z w:val="22"/>
          <w:szCs w:val="22"/>
        </w:rPr>
        <w:t>и</w:t>
      </w:r>
      <w:r>
        <w:rPr>
          <w:rFonts w:asciiTheme="minorHAnsi" w:hAnsiTheme="minorHAnsi"/>
          <w:spacing w:val="5"/>
          <w:sz w:val="22"/>
          <w:szCs w:val="22"/>
        </w:rPr>
        <w:t xml:space="preserve"> </w:t>
      </w:r>
      <w:r>
        <w:rPr>
          <w:rFonts w:asciiTheme="minorHAnsi" w:hAnsiTheme="minorHAnsi" w:cs="Arial"/>
          <w:sz w:val="22"/>
          <w:szCs w:val="22"/>
        </w:rPr>
        <w:t>к</w:t>
      </w:r>
      <w:r>
        <w:rPr>
          <w:rFonts w:asciiTheme="minorHAnsi" w:hAnsiTheme="minorHAnsi" w:cs="Arial"/>
          <w:spacing w:val="2"/>
          <w:sz w:val="22"/>
          <w:szCs w:val="22"/>
        </w:rPr>
        <w:t>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а) и</w:t>
      </w:r>
      <w:r>
        <w:rPr>
          <w:rFonts w:asciiTheme="minorHAnsi" w:hAnsiTheme="minorHAnsi"/>
          <w:spacing w:val="5"/>
          <w:sz w:val="22"/>
          <w:szCs w:val="22"/>
        </w:rPr>
        <w:t xml:space="preserve"> </w:t>
      </w:r>
      <w:r>
        <w:rPr>
          <w:rFonts w:asciiTheme="minorHAnsi" w:hAnsiTheme="minorHAnsi" w:cs="Arial"/>
          <w:sz w:val="22"/>
          <w:szCs w:val="22"/>
        </w:rPr>
        <w:t>о</w:t>
      </w:r>
      <w:r>
        <w:rPr>
          <w:rFonts w:asciiTheme="minorHAnsi" w:hAnsiTheme="minorHAnsi" w:cs="Arial"/>
          <w:spacing w:val="1"/>
          <w:sz w:val="22"/>
          <w:szCs w:val="22"/>
        </w:rPr>
        <w:t>б</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z w:val="22"/>
          <w:szCs w:val="22"/>
        </w:rPr>
        <w:t>зи</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z w:val="22"/>
          <w:szCs w:val="22"/>
        </w:rPr>
        <w:t>ат</w:t>
      </w:r>
      <w:r>
        <w:rPr>
          <w:rFonts w:asciiTheme="minorHAnsi" w:hAnsiTheme="minorHAnsi"/>
          <w:spacing w:val="5"/>
          <w:sz w:val="22"/>
          <w:szCs w:val="22"/>
        </w:rPr>
        <w:t xml:space="preserve"> </w:t>
      </w:r>
      <w:r>
        <w:rPr>
          <w:rFonts w:asciiTheme="minorHAnsi" w:hAnsiTheme="minorHAnsi" w:cs="Arial"/>
          <w:sz w:val="22"/>
          <w:szCs w:val="22"/>
        </w:rPr>
        <w:t>од</w:t>
      </w:r>
      <w:r>
        <w:rPr>
          <w:rFonts w:asciiTheme="minorHAnsi" w:hAnsiTheme="minorHAnsi"/>
          <w:sz w:val="22"/>
          <w:szCs w:val="22"/>
        </w:rPr>
        <w:t xml:space="preserve"> </w:t>
      </w:r>
      <w:r>
        <w:rPr>
          <w:rFonts w:asciiTheme="minorHAnsi" w:hAnsiTheme="minorHAnsi" w:cs="Arial"/>
          <w:sz w:val="22"/>
          <w:szCs w:val="22"/>
        </w:rPr>
        <w:t>твр</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w:t>
      </w:r>
      <w:r>
        <w:rPr>
          <w:rFonts w:asciiTheme="minorHAnsi" w:hAnsiTheme="minorHAnsi" w:cs="Arial"/>
          <w:spacing w:val="-3"/>
          <w:sz w:val="22"/>
          <w:szCs w:val="22"/>
        </w:rPr>
        <w:t>о</w:t>
      </w:r>
      <w:r>
        <w:rPr>
          <w:rFonts w:asciiTheme="minorHAnsi" w:hAnsiTheme="minorHAnsi" w:cs="Arial"/>
          <w:sz w:val="22"/>
          <w:szCs w:val="22"/>
        </w:rPr>
        <w:t>, со</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ветно</w:t>
      </w:r>
      <w:r>
        <w:rPr>
          <w:rFonts w:asciiTheme="minorHAnsi" w:hAnsiTheme="minorHAnsi"/>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тени</w:t>
      </w:r>
      <w:r>
        <w:rPr>
          <w:rFonts w:asciiTheme="minorHAnsi" w:hAnsiTheme="minorHAnsi"/>
          <w:spacing w:val="4"/>
          <w:sz w:val="22"/>
          <w:szCs w:val="22"/>
        </w:rPr>
        <w:t xml:space="preserve"> </w:t>
      </w:r>
      <w:r>
        <w:rPr>
          <w:rFonts w:asciiTheme="minorHAnsi" w:hAnsiTheme="minorHAnsi" w:cs="Arial"/>
          <w:sz w:val="22"/>
          <w:szCs w:val="22"/>
        </w:rPr>
        <w:t>од</w:t>
      </w:r>
      <w:r>
        <w:rPr>
          <w:rFonts w:asciiTheme="minorHAnsi" w:hAnsiTheme="minorHAnsi"/>
          <w:spacing w:val="3"/>
          <w:sz w:val="22"/>
          <w:szCs w:val="22"/>
        </w:rPr>
        <w:t xml:space="preserve"> </w:t>
      </w:r>
      <w:r>
        <w:rPr>
          <w:rFonts w:asciiTheme="minorHAnsi" w:hAnsiTheme="minorHAnsi" w:cs="Arial"/>
          <w:spacing w:val="1"/>
          <w:sz w:val="22"/>
          <w:szCs w:val="22"/>
        </w:rPr>
        <w:t>д</w:t>
      </w:r>
      <w:r>
        <w:rPr>
          <w:rFonts w:asciiTheme="minorHAnsi" w:hAnsiTheme="minorHAnsi" w:cs="Arial"/>
          <w:spacing w:val="-3"/>
          <w:sz w:val="22"/>
          <w:szCs w:val="22"/>
        </w:rPr>
        <w:t>е</w:t>
      </w:r>
      <w:r>
        <w:rPr>
          <w:rFonts w:asciiTheme="minorHAnsi" w:hAnsiTheme="minorHAnsi" w:cs="Arial"/>
          <w:spacing w:val="1"/>
          <w:sz w:val="22"/>
          <w:szCs w:val="22"/>
        </w:rPr>
        <w:t>ј</w:t>
      </w:r>
      <w:r>
        <w:rPr>
          <w:rFonts w:asciiTheme="minorHAnsi" w:hAnsiTheme="minorHAnsi" w:cs="Arial"/>
          <w:sz w:val="22"/>
          <w:szCs w:val="22"/>
        </w:rPr>
        <w:t>ство</w:t>
      </w:r>
      <w:r>
        <w:rPr>
          <w:rFonts w:asciiTheme="minorHAnsi" w:hAnsiTheme="minorHAnsi"/>
          <w:spacing w:val="2"/>
          <w:sz w:val="22"/>
          <w:szCs w:val="22"/>
        </w:rPr>
        <w:t xml:space="preserve"> </w:t>
      </w:r>
      <w:r>
        <w:rPr>
          <w:rFonts w:asciiTheme="minorHAnsi" w:hAnsiTheme="minorHAnsi" w:cs="Arial"/>
          <w:spacing w:val="-2"/>
          <w:sz w:val="22"/>
          <w:szCs w:val="22"/>
        </w:rPr>
        <w:t>н</w:t>
      </w:r>
      <w:r>
        <w:rPr>
          <w:rFonts w:asciiTheme="minorHAnsi" w:hAnsiTheme="minorHAnsi" w:cs="Arial"/>
          <w:sz w:val="22"/>
          <w:szCs w:val="22"/>
        </w:rPr>
        <w:t>а</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pacing w:val="-3"/>
          <w:sz w:val="22"/>
          <w:szCs w:val="22"/>
        </w:rPr>
        <w:t>а</w:t>
      </w:r>
      <w:r>
        <w:rPr>
          <w:rFonts w:asciiTheme="minorHAnsi" w:hAnsiTheme="minorHAnsi" w:cs="Arial"/>
          <w:sz w:val="22"/>
          <w:szCs w:val="22"/>
        </w:rPr>
        <w:t>, 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та</w:t>
      </w:r>
      <w:r>
        <w:rPr>
          <w:rFonts w:asciiTheme="minorHAnsi" w:hAnsiTheme="minorHAnsi"/>
          <w:spacing w:val="2"/>
          <w:sz w:val="22"/>
          <w:szCs w:val="22"/>
        </w:rPr>
        <w:t xml:space="preserve"> </w:t>
      </w:r>
      <w:r>
        <w:rPr>
          <w:rFonts w:asciiTheme="minorHAnsi" w:hAnsiTheme="minorHAnsi" w:cs="Arial"/>
          <w:sz w:val="22"/>
          <w:szCs w:val="22"/>
        </w:rPr>
        <w:t>со</w:t>
      </w:r>
      <w:r>
        <w:rPr>
          <w:rFonts w:asciiTheme="minorHAnsi" w:hAnsiTheme="minorHAnsi"/>
          <w:spacing w:val="4"/>
          <w:sz w:val="22"/>
          <w:szCs w:val="22"/>
        </w:rPr>
        <w:t xml:space="preserve"> </w:t>
      </w:r>
      <w:r>
        <w:rPr>
          <w:rFonts w:asciiTheme="minorHAnsi" w:hAnsiTheme="minorHAnsi" w:cs="Arial"/>
          <w:spacing w:val="-1"/>
          <w:sz w:val="22"/>
          <w:szCs w:val="22"/>
        </w:rPr>
        <w:t>и</w:t>
      </w:r>
      <w:r>
        <w:rPr>
          <w:rFonts w:asciiTheme="minorHAnsi" w:hAnsiTheme="minorHAnsi" w:cs="Arial"/>
          <w:spacing w:val="-3"/>
          <w:sz w:val="22"/>
          <w:szCs w:val="22"/>
        </w:rPr>
        <w:t>м</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на</w:t>
      </w:r>
      <w:r>
        <w:rPr>
          <w:rFonts w:asciiTheme="minorHAnsi" w:hAnsiTheme="minorHAnsi" w:cs="Arial"/>
          <w:spacing w:val="1"/>
          <w:sz w:val="22"/>
          <w:szCs w:val="22"/>
        </w:rPr>
        <w:t>ц</w:t>
      </w:r>
      <w:r>
        <w:rPr>
          <w:rFonts w:asciiTheme="minorHAnsi" w:hAnsiTheme="minorHAnsi" w:cs="Arial"/>
          <w:spacing w:val="-3"/>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pacing w:val="4"/>
          <w:sz w:val="22"/>
          <w:szCs w:val="22"/>
        </w:rPr>
        <w:t xml:space="preserve"> </w:t>
      </w:r>
      <w:r>
        <w:rPr>
          <w:rFonts w:asciiTheme="minorHAnsi" w:hAnsiTheme="minorHAnsi" w:cs="Arial"/>
          <w:sz w:val="22"/>
          <w:szCs w:val="22"/>
        </w:rPr>
        <w:t>со</w:t>
      </w:r>
      <w:r>
        <w:rPr>
          <w:rFonts w:asciiTheme="minorHAnsi" w:hAnsiTheme="minorHAnsi"/>
          <w:spacing w:val="2"/>
          <w:sz w:val="22"/>
          <w:szCs w:val="22"/>
        </w:rPr>
        <w:t xml:space="preserve"> </w:t>
      </w:r>
      <w:r>
        <w:rPr>
          <w:rFonts w:asciiTheme="minorHAnsi" w:hAnsiTheme="minorHAnsi" w:cs="Arial"/>
          <w:spacing w:val="-2"/>
          <w:sz w:val="22"/>
          <w:szCs w:val="22"/>
        </w:rPr>
        <w:t>х</w:t>
      </w:r>
      <w:r>
        <w:rPr>
          <w:rFonts w:asciiTheme="minorHAnsi" w:hAnsiTheme="minorHAnsi" w:cs="Arial"/>
          <w:sz w:val="22"/>
          <w:szCs w:val="22"/>
        </w:rPr>
        <w:t>ем</w:t>
      </w:r>
      <w:r>
        <w:rPr>
          <w:rFonts w:asciiTheme="minorHAnsi" w:hAnsiTheme="minorHAnsi" w:cs="Arial"/>
          <w:spacing w:val="-1"/>
          <w:sz w:val="22"/>
          <w:szCs w:val="22"/>
        </w:rPr>
        <w:t>и</w:t>
      </w:r>
      <w:r>
        <w:rPr>
          <w:rFonts w:asciiTheme="minorHAnsi" w:hAnsiTheme="minorHAnsi" w:cs="Arial"/>
          <w:sz w:val="22"/>
          <w:szCs w:val="22"/>
        </w:rPr>
        <w:t>ски</w:t>
      </w:r>
      <w:r>
        <w:rPr>
          <w:rFonts w:asciiTheme="minorHAnsi" w:hAnsiTheme="minorHAnsi"/>
          <w:sz w:val="22"/>
          <w:szCs w:val="22"/>
        </w:rPr>
        <w:t xml:space="preserve"> </w:t>
      </w:r>
      <w:r>
        <w:rPr>
          <w:rFonts w:asciiTheme="minorHAnsi" w:hAnsiTheme="minorHAnsi" w:cs="Arial"/>
          <w:sz w:val="22"/>
          <w:szCs w:val="22"/>
        </w:rPr>
        <w:t>конзервански</w:t>
      </w:r>
      <w:r>
        <w:rPr>
          <w:rFonts w:asciiTheme="minorHAnsi" w:hAnsiTheme="minorHAnsi"/>
          <w:spacing w:val="2"/>
          <w:sz w:val="22"/>
          <w:szCs w:val="22"/>
        </w:rPr>
        <w:t xml:space="preserve"> </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w:t>
      </w:r>
      <w:r>
        <w:rPr>
          <w:rFonts w:asciiTheme="minorHAnsi" w:hAnsiTheme="minorHAnsi" w:cs="Arial"/>
          <w:spacing w:val="-2"/>
          <w:sz w:val="22"/>
          <w:szCs w:val="22"/>
        </w:rPr>
        <w:t>в</w:t>
      </w:r>
      <w:r>
        <w:rPr>
          <w:rFonts w:asciiTheme="minorHAnsi" w:hAnsiTheme="minorHAnsi" w:cs="Arial"/>
          <w:sz w:val="22"/>
          <w:szCs w:val="22"/>
        </w:rPr>
        <w:t>е</w:t>
      </w:r>
      <w:r>
        <w:rPr>
          <w:rFonts w:asciiTheme="minorHAnsi" w:hAnsiTheme="minorHAnsi" w:cs="Arial"/>
          <w:spacing w:val="1"/>
          <w:sz w:val="22"/>
          <w:szCs w:val="22"/>
        </w:rPr>
        <w:t>дб</w:t>
      </w:r>
      <w:r>
        <w:rPr>
          <w:rFonts w:asciiTheme="minorHAnsi" w:hAnsiTheme="minorHAnsi" w:cs="Arial"/>
          <w:sz w:val="22"/>
          <w:szCs w:val="22"/>
        </w:rPr>
        <w:t>ата</w:t>
      </w:r>
      <w:r>
        <w:rPr>
          <w:rFonts w:asciiTheme="minorHAnsi" w:hAnsiTheme="minorHAnsi"/>
          <w:sz w:val="22"/>
          <w:szCs w:val="22"/>
        </w:rPr>
        <w:t xml:space="preserve"> </w:t>
      </w:r>
      <w:r>
        <w:rPr>
          <w:rFonts w:asciiTheme="minorHAnsi" w:hAnsiTheme="minorHAnsi" w:cs="Arial"/>
          <w:sz w:val="22"/>
          <w:szCs w:val="22"/>
        </w:rPr>
        <w:t>ко</w:t>
      </w:r>
      <w:r>
        <w:rPr>
          <w:rFonts w:asciiTheme="minorHAnsi" w:hAnsiTheme="minorHAnsi" w:cs="Arial"/>
          <w:spacing w:val="1"/>
          <w:sz w:val="22"/>
          <w:szCs w:val="22"/>
        </w:rPr>
        <w:t>л</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pacing w:val="-3"/>
          <w:sz w:val="22"/>
          <w:szCs w:val="22"/>
        </w:rPr>
        <w:t>р</w:t>
      </w:r>
      <w:r>
        <w:rPr>
          <w:rFonts w:asciiTheme="minorHAnsi" w:hAnsiTheme="minorHAnsi" w:cs="Arial"/>
          <w:sz w:val="22"/>
          <w:szCs w:val="22"/>
        </w:rPr>
        <w:t>е</w:t>
      </w:r>
      <w:r>
        <w:rPr>
          <w:rFonts w:asciiTheme="minorHAnsi" w:hAnsiTheme="minorHAnsi" w:cs="Arial"/>
          <w:spacing w:val="1"/>
          <w:sz w:val="22"/>
          <w:szCs w:val="22"/>
        </w:rPr>
        <w:t>г</w:t>
      </w:r>
      <w:r>
        <w:rPr>
          <w:rFonts w:asciiTheme="minorHAnsi" w:hAnsiTheme="minorHAnsi" w:cs="Arial"/>
          <w:sz w:val="22"/>
          <w:szCs w:val="22"/>
        </w:rPr>
        <w:t>ов</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z w:val="22"/>
          <w:szCs w:val="22"/>
        </w:rPr>
        <w:t>ат</w:t>
      </w:r>
      <w:r>
        <w:rPr>
          <w:rFonts w:asciiTheme="minorHAnsi" w:hAnsiTheme="minorHAnsi"/>
          <w:spacing w:val="3"/>
          <w:sz w:val="22"/>
          <w:szCs w:val="22"/>
        </w:rPr>
        <w:t xml:space="preserve"> </w:t>
      </w:r>
      <w:r>
        <w:rPr>
          <w:rFonts w:asciiTheme="minorHAnsi" w:hAnsiTheme="minorHAnsi" w:cs="Arial"/>
          <w:spacing w:val="-3"/>
          <w:sz w:val="22"/>
          <w:szCs w:val="22"/>
        </w:rPr>
        <w:t>о</w:t>
      </w:r>
      <w:r>
        <w:rPr>
          <w:rFonts w:asciiTheme="minorHAnsi" w:hAnsiTheme="minorHAnsi" w:cs="Arial"/>
          <w:spacing w:val="1"/>
          <w:sz w:val="22"/>
          <w:szCs w:val="22"/>
        </w:rPr>
        <w:t>б</w:t>
      </w:r>
      <w:r>
        <w:rPr>
          <w:rFonts w:asciiTheme="minorHAnsi" w:hAnsiTheme="minorHAnsi" w:cs="Arial"/>
          <w:spacing w:val="-2"/>
          <w:sz w:val="22"/>
          <w:szCs w:val="22"/>
        </w:rPr>
        <w:t>л</w:t>
      </w:r>
      <w:r>
        <w:rPr>
          <w:rFonts w:asciiTheme="minorHAnsi" w:hAnsiTheme="minorHAnsi" w:cs="Arial"/>
          <w:spacing w:val="-3"/>
          <w:sz w:val="22"/>
          <w:szCs w:val="22"/>
        </w:rPr>
        <w:t>о</w:t>
      </w:r>
      <w:r>
        <w:rPr>
          <w:rFonts w:asciiTheme="minorHAnsi" w:hAnsiTheme="minorHAnsi" w:cs="Arial"/>
          <w:spacing w:val="1"/>
          <w:sz w:val="22"/>
          <w:szCs w:val="22"/>
        </w:rPr>
        <w:t>ж</w:t>
      </w:r>
      <w:r>
        <w:rPr>
          <w:rFonts w:asciiTheme="minorHAnsi" w:hAnsiTheme="minorHAnsi" w:cs="Arial"/>
          <w:sz w:val="22"/>
          <w:szCs w:val="22"/>
        </w:rPr>
        <w:t>ени</w:t>
      </w:r>
      <w:r>
        <w:rPr>
          <w:rFonts w:asciiTheme="minorHAnsi" w:hAnsiTheme="minorHAnsi"/>
          <w:spacing w:val="2"/>
          <w:sz w:val="22"/>
          <w:szCs w:val="22"/>
        </w:rPr>
        <w:t xml:space="preserve"> </w:t>
      </w:r>
      <w:r>
        <w:rPr>
          <w:rFonts w:asciiTheme="minorHAnsi" w:hAnsiTheme="minorHAnsi" w:cs="Arial"/>
          <w:spacing w:val="-2"/>
          <w:sz w:val="22"/>
          <w:szCs w:val="22"/>
        </w:rPr>
        <w:t>с</w:t>
      </w:r>
      <w:r>
        <w:rPr>
          <w:rFonts w:asciiTheme="minorHAnsi" w:hAnsiTheme="minorHAnsi" w:cs="Arial"/>
          <w:sz w:val="22"/>
          <w:szCs w:val="22"/>
        </w:rPr>
        <w:t>о</w:t>
      </w:r>
      <w:r>
        <w:rPr>
          <w:rFonts w:asciiTheme="minorHAnsi" w:hAnsiTheme="minorHAnsi"/>
          <w:spacing w:val="2"/>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pacing w:val="-3"/>
          <w:sz w:val="22"/>
          <w:szCs w:val="22"/>
        </w:rPr>
        <w:t>т</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pacing w:val="-2"/>
          <w:sz w:val="22"/>
          <w:szCs w:val="22"/>
        </w:rPr>
        <w:t>п</w:t>
      </w:r>
      <w:r>
        <w:rPr>
          <w:rFonts w:asciiTheme="minorHAnsi" w:hAnsiTheme="minorHAnsi" w:cs="Arial"/>
          <w:sz w:val="22"/>
          <w:szCs w:val="22"/>
        </w:rPr>
        <w:t>вц</w:t>
      </w:r>
      <w:r>
        <w:rPr>
          <w:rFonts w:asciiTheme="minorHAnsi" w:hAnsiTheme="minorHAnsi"/>
          <w:sz w:val="22"/>
          <w:szCs w:val="22"/>
        </w:rPr>
        <w:t xml:space="preserve"> </w:t>
      </w:r>
      <w:r>
        <w:rPr>
          <w:rFonts w:asciiTheme="minorHAnsi" w:hAnsiTheme="minorHAnsi" w:cs="Arial"/>
          <w:spacing w:val="1"/>
          <w:sz w:val="22"/>
          <w:szCs w:val="22"/>
        </w:rPr>
        <w:t>ф</w:t>
      </w:r>
      <w:r>
        <w:rPr>
          <w:rFonts w:asciiTheme="minorHAnsi" w:hAnsiTheme="minorHAnsi" w:cs="Arial"/>
          <w:sz w:val="22"/>
          <w:szCs w:val="22"/>
        </w:rPr>
        <w:t>о</w:t>
      </w:r>
      <w:r>
        <w:rPr>
          <w:rFonts w:asciiTheme="minorHAnsi" w:hAnsiTheme="minorHAnsi" w:cs="Arial"/>
          <w:spacing w:val="1"/>
          <w:sz w:val="22"/>
          <w:szCs w:val="22"/>
        </w:rPr>
        <w:t>л</w:t>
      </w:r>
      <w:r>
        <w:rPr>
          <w:rFonts w:asciiTheme="minorHAnsi" w:hAnsiTheme="minorHAnsi" w:cs="Arial"/>
          <w:spacing w:val="-3"/>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cs="Arial"/>
          <w:spacing w:val="48"/>
          <w:sz w:val="22"/>
          <w:szCs w:val="22"/>
        </w:rPr>
        <w:t xml:space="preserve"> </w:t>
      </w:r>
      <w:r>
        <w:rPr>
          <w:rFonts w:asciiTheme="minorHAnsi" w:hAnsiTheme="minorHAnsi" w:cs="Arial"/>
          <w:sz w:val="22"/>
          <w:szCs w:val="22"/>
        </w:rPr>
        <w:t>се</w:t>
      </w:r>
      <w:r>
        <w:rPr>
          <w:rFonts w:asciiTheme="minorHAnsi" w:hAnsiTheme="minorHAnsi"/>
          <w:spacing w:val="53"/>
          <w:sz w:val="22"/>
          <w:szCs w:val="22"/>
        </w:rPr>
        <w:t xml:space="preserve"> </w:t>
      </w:r>
      <w:r>
        <w:rPr>
          <w:rFonts w:asciiTheme="minorHAnsi" w:hAnsiTheme="minorHAnsi" w:cs="Arial"/>
          <w:sz w:val="22"/>
          <w:szCs w:val="22"/>
        </w:rPr>
        <w:t>с</w:t>
      </w:r>
      <w:r>
        <w:rPr>
          <w:rFonts w:asciiTheme="minorHAnsi" w:hAnsiTheme="minorHAnsi" w:cs="Arial"/>
          <w:spacing w:val="1"/>
          <w:sz w:val="22"/>
          <w:szCs w:val="22"/>
        </w:rPr>
        <w:t>п</w:t>
      </w:r>
      <w:r>
        <w:rPr>
          <w:rFonts w:asciiTheme="minorHAnsi" w:hAnsiTheme="minorHAnsi" w:cs="Arial"/>
          <w:sz w:val="22"/>
          <w:szCs w:val="22"/>
        </w:rPr>
        <w:t>ор</w:t>
      </w:r>
      <w:r>
        <w:rPr>
          <w:rFonts w:asciiTheme="minorHAnsi" w:hAnsiTheme="minorHAnsi" w:cs="Arial"/>
          <w:spacing w:val="-3"/>
          <w:sz w:val="22"/>
          <w:szCs w:val="22"/>
        </w:rPr>
        <w:t>е</w:t>
      </w:r>
      <w:r>
        <w:rPr>
          <w:rFonts w:asciiTheme="minorHAnsi" w:hAnsiTheme="minorHAnsi" w:cs="Arial"/>
          <w:sz w:val="22"/>
          <w:szCs w:val="22"/>
        </w:rPr>
        <w:t>д</w:t>
      </w:r>
      <w:r>
        <w:rPr>
          <w:rFonts w:asciiTheme="minorHAnsi" w:hAnsiTheme="minorHAnsi"/>
          <w:spacing w:val="54"/>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о</w:t>
      </w:r>
      <w:r>
        <w:rPr>
          <w:rFonts w:asciiTheme="minorHAnsi" w:hAnsiTheme="minorHAnsi" w:cs="Arial"/>
          <w:spacing w:val="1"/>
          <w:sz w:val="22"/>
          <w:szCs w:val="22"/>
        </w:rPr>
        <w:t>п</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52"/>
          <w:sz w:val="22"/>
          <w:szCs w:val="22"/>
        </w:rPr>
        <w:t xml:space="preserve"> </w:t>
      </w:r>
      <w:r>
        <w:rPr>
          <w:rFonts w:asciiTheme="minorHAnsi" w:hAnsiTheme="minorHAnsi" w:cs="Arial"/>
          <w:sz w:val="22"/>
          <w:szCs w:val="22"/>
        </w:rPr>
        <w:t>за</w:t>
      </w:r>
      <w:r>
        <w:rPr>
          <w:rFonts w:asciiTheme="minorHAnsi" w:hAnsiTheme="minorHAnsi"/>
          <w:spacing w:val="53"/>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w:t>
      </w:r>
      <w:r>
        <w:rPr>
          <w:rFonts w:asciiTheme="minorHAnsi" w:hAnsiTheme="minorHAnsi" w:cs="Arial"/>
          <w:spacing w:val="1"/>
          <w:sz w:val="22"/>
          <w:szCs w:val="22"/>
        </w:rPr>
        <w:t>г</w:t>
      </w:r>
      <w:r>
        <w:rPr>
          <w:rFonts w:asciiTheme="minorHAnsi" w:hAnsiTheme="minorHAnsi" w:cs="Arial"/>
          <w:sz w:val="22"/>
          <w:szCs w:val="22"/>
        </w:rPr>
        <w:t>ра</w:t>
      </w:r>
      <w:r>
        <w:rPr>
          <w:rFonts w:asciiTheme="minorHAnsi" w:hAnsiTheme="minorHAnsi" w:cs="Arial"/>
          <w:spacing w:val="1"/>
          <w:sz w:val="22"/>
          <w:szCs w:val="22"/>
        </w:rPr>
        <w:t>дб</w:t>
      </w:r>
      <w:r>
        <w:rPr>
          <w:rFonts w:asciiTheme="minorHAnsi" w:hAnsiTheme="minorHAnsi" w:cs="Arial"/>
          <w:sz w:val="22"/>
          <w:szCs w:val="22"/>
        </w:rPr>
        <w:t>а</w:t>
      </w:r>
      <w:r>
        <w:rPr>
          <w:rFonts w:asciiTheme="minorHAnsi" w:hAnsiTheme="minorHAnsi"/>
          <w:spacing w:val="53"/>
          <w:sz w:val="22"/>
          <w:szCs w:val="22"/>
        </w:rPr>
        <w:t xml:space="preserve"> </w:t>
      </w:r>
      <w:r>
        <w:rPr>
          <w:rFonts w:asciiTheme="minorHAnsi" w:hAnsiTheme="minorHAnsi" w:cs="Arial"/>
          <w:sz w:val="22"/>
          <w:szCs w:val="22"/>
        </w:rPr>
        <w:t>на</w:t>
      </w:r>
      <w:r>
        <w:rPr>
          <w:rFonts w:asciiTheme="minorHAnsi" w:hAnsiTheme="minorHAnsi"/>
          <w:spacing w:val="50"/>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рвени</w:t>
      </w:r>
      <w:r>
        <w:rPr>
          <w:rFonts w:asciiTheme="minorHAnsi" w:hAnsiTheme="minorHAnsi"/>
          <w:spacing w:val="52"/>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1"/>
          <w:sz w:val="22"/>
          <w:szCs w:val="22"/>
        </w:rPr>
        <w:t>и</w:t>
      </w:r>
      <w:r>
        <w:rPr>
          <w:rFonts w:asciiTheme="minorHAnsi" w:hAnsiTheme="minorHAnsi" w:cs="Arial"/>
          <w:sz w:val="22"/>
          <w:szCs w:val="22"/>
        </w:rPr>
        <w:t>стан</w:t>
      </w:r>
      <w:r>
        <w:rPr>
          <w:rFonts w:asciiTheme="minorHAnsi" w:hAnsiTheme="minorHAnsi" w:cs="Arial"/>
          <w:spacing w:val="-1"/>
          <w:sz w:val="22"/>
          <w:szCs w:val="22"/>
        </w:rPr>
        <w:t>и</w:t>
      </w:r>
      <w:r>
        <w:rPr>
          <w:rFonts w:asciiTheme="minorHAnsi" w:hAnsiTheme="minorHAnsi" w:cs="Arial"/>
          <w:spacing w:val="1"/>
          <w:sz w:val="22"/>
          <w:szCs w:val="22"/>
        </w:rPr>
        <w:t>ш</w:t>
      </w:r>
      <w:r>
        <w:rPr>
          <w:rFonts w:asciiTheme="minorHAnsi" w:hAnsiTheme="minorHAnsi" w:cs="Arial"/>
          <w:sz w:val="22"/>
          <w:szCs w:val="22"/>
        </w:rPr>
        <w:t>та</w:t>
      </w:r>
      <w:r>
        <w:rPr>
          <w:rFonts w:asciiTheme="minorHAnsi" w:hAnsiTheme="minorHAnsi"/>
          <w:spacing w:val="50"/>
          <w:sz w:val="22"/>
          <w:szCs w:val="22"/>
        </w:rPr>
        <w:t xml:space="preserve"> </w:t>
      </w:r>
      <w:r>
        <w:rPr>
          <w:rFonts w:asciiTheme="minorHAnsi" w:hAnsiTheme="minorHAnsi" w:cs="Arial"/>
          <w:sz w:val="22"/>
          <w:szCs w:val="22"/>
        </w:rPr>
        <w:t>во</w:t>
      </w:r>
      <w:r>
        <w:rPr>
          <w:rFonts w:asciiTheme="minorHAnsi" w:hAnsiTheme="minorHAnsi"/>
          <w:spacing w:val="53"/>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cs="Arial"/>
          <w:spacing w:val="48"/>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53"/>
          <w:sz w:val="22"/>
          <w:szCs w:val="22"/>
        </w:rPr>
        <w:t xml:space="preserve"> </w:t>
      </w:r>
      <w:r>
        <w:rPr>
          <w:rFonts w:asciiTheme="minorHAnsi" w:hAnsiTheme="minorHAnsi" w:cs="Arial"/>
          <w:sz w:val="22"/>
          <w:szCs w:val="22"/>
        </w:rPr>
        <w:t>се</w:t>
      </w:r>
      <w:r>
        <w:rPr>
          <w:rFonts w:asciiTheme="minorHAnsi" w:hAnsiTheme="minorHAnsi"/>
          <w:spacing w:val="53"/>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сметка</w:t>
      </w:r>
      <w:r>
        <w:rPr>
          <w:rFonts w:asciiTheme="minorHAnsi" w:hAnsiTheme="minorHAnsi"/>
          <w:spacing w:val="2"/>
          <w:sz w:val="22"/>
          <w:szCs w:val="22"/>
        </w:rPr>
        <w:t xml:space="preserve"> </w:t>
      </w:r>
      <w:r>
        <w:rPr>
          <w:rFonts w:asciiTheme="minorHAnsi" w:hAnsiTheme="minorHAnsi" w:cs="Arial"/>
          <w:sz w:val="22"/>
          <w:szCs w:val="22"/>
        </w:rPr>
        <w:t>и</w:t>
      </w:r>
      <w:r>
        <w:rPr>
          <w:rFonts w:asciiTheme="minorHAnsi" w:hAnsiTheme="minorHAnsi"/>
          <w:spacing w:val="2"/>
          <w:sz w:val="22"/>
          <w:szCs w:val="22"/>
        </w:rPr>
        <w:t xml:space="preserve"> </w:t>
      </w:r>
      <w:r>
        <w:rPr>
          <w:rFonts w:asciiTheme="minorHAnsi" w:hAnsiTheme="minorHAnsi" w:cs="Arial"/>
          <w:sz w:val="22"/>
          <w:szCs w:val="22"/>
        </w:rPr>
        <w:t>на</w:t>
      </w:r>
      <w:r>
        <w:rPr>
          <w:rFonts w:asciiTheme="minorHAnsi" w:hAnsiTheme="minorHAnsi"/>
          <w:sz w:val="22"/>
          <w:szCs w:val="22"/>
        </w:rPr>
        <w:t xml:space="preserve"> </w:t>
      </w:r>
      <w:r>
        <w:rPr>
          <w:rFonts w:asciiTheme="minorHAnsi" w:hAnsiTheme="minorHAnsi" w:cs="Arial"/>
          <w:sz w:val="22"/>
          <w:szCs w:val="22"/>
        </w:rPr>
        <w:t>ква</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3"/>
          <w:sz w:val="22"/>
          <w:szCs w:val="22"/>
        </w:rPr>
        <w:t>е</w:t>
      </w:r>
      <w:r>
        <w:rPr>
          <w:rFonts w:asciiTheme="minorHAnsi" w:hAnsiTheme="minorHAnsi" w:cs="Arial"/>
          <w:sz w:val="22"/>
          <w:szCs w:val="22"/>
        </w:rPr>
        <w:t>тот</w:t>
      </w:r>
      <w:r>
        <w:rPr>
          <w:rFonts w:asciiTheme="minorHAnsi" w:hAnsiTheme="minorHAnsi"/>
          <w:spacing w:val="3"/>
          <w:sz w:val="22"/>
          <w:szCs w:val="22"/>
        </w:rPr>
        <w:t xml:space="preserve"> </w:t>
      </w:r>
      <w:r>
        <w:rPr>
          <w:rFonts w:asciiTheme="minorHAnsi" w:hAnsiTheme="minorHAnsi" w:cs="Arial"/>
          <w:sz w:val="22"/>
          <w:szCs w:val="22"/>
        </w:rPr>
        <w:t>на</w:t>
      </w:r>
      <w:r>
        <w:rPr>
          <w:rFonts w:asciiTheme="minorHAnsi" w:hAnsiTheme="minorHAnsi"/>
          <w:spacing w:val="3"/>
          <w:sz w:val="22"/>
          <w:szCs w:val="22"/>
        </w:rPr>
        <w:t xml:space="preserve"> </w:t>
      </w:r>
      <w:r>
        <w:rPr>
          <w:rFonts w:asciiTheme="minorHAnsi" w:hAnsiTheme="minorHAnsi" w:cs="Arial"/>
          <w:spacing w:val="-2"/>
          <w:sz w:val="22"/>
          <w:szCs w:val="22"/>
        </w:rPr>
        <w:t>х</w:t>
      </w:r>
      <w:r>
        <w:rPr>
          <w:rFonts w:asciiTheme="minorHAnsi" w:hAnsiTheme="minorHAnsi" w:cs="Arial"/>
          <w:sz w:val="22"/>
          <w:szCs w:val="22"/>
        </w:rPr>
        <w:t>ем</w:t>
      </w:r>
      <w:r>
        <w:rPr>
          <w:rFonts w:asciiTheme="minorHAnsi" w:hAnsiTheme="minorHAnsi" w:cs="Arial"/>
          <w:spacing w:val="-1"/>
          <w:sz w:val="22"/>
          <w:szCs w:val="22"/>
        </w:rPr>
        <w:t>и</w:t>
      </w:r>
      <w:r>
        <w:rPr>
          <w:rFonts w:asciiTheme="minorHAnsi" w:hAnsiTheme="minorHAnsi" w:cs="Arial"/>
          <w:sz w:val="22"/>
          <w:szCs w:val="22"/>
        </w:rPr>
        <w:t>ск</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2"/>
          <w:sz w:val="22"/>
          <w:szCs w:val="22"/>
        </w:rPr>
        <w:t xml:space="preserve"> </w:t>
      </w:r>
      <w:r>
        <w:rPr>
          <w:rFonts w:asciiTheme="minorHAnsi" w:hAnsiTheme="minorHAnsi" w:cs="Arial"/>
          <w:sz w:val="22"/>
          <w:szCs w:val="22"/>
        </w:rPr>
        <w:t>с</w:t>
      </w:r>
      <w:r>
        <w:rPr>
          <w:rFonts w:asciiTheme="minorHAnsi" w:hAnsiTheme="minorHAnsi" w:cs="Arial"/>
          <w:spacing w:val="-3"/>
          <w:sz w:val="22"/>
          <w:szCs w:val="22"/>
        </w:rPr>
        <w:t>р</w:t>
      </w:r>
      <w:r>
        <w:rPr>
          <w:rFonts w:asciiTheme="minorHAnsi" w:hAnsiTheme="minorHAnsi" w:cs="Arial"/>
          <w:sz w:val="22"/>
          <w:szCs w:val="22"/>
        </w:rPr>
        <w:t>е</w:t>
      </w:r>
      <w:r>
        <w:rPr>
          <w:rFonts w:asciiTheme="minorHAnsi" w:hAnsiTheme="minorHAnsi" w:cs="Arial"/>
          <w:spacing w:val="1"/>
          <w:sz w:val="22"/>
          <w:szCs w:val="22"/>
        </w:rPr>
        <w:t>д</w:t>
      </w:r>
      <w:r>
        <w:rPr>
          <w:rFonts w:asciiTheme="minorHAnsi" w:hAnsiTheme="minorHAnsi" w:cs="Arial"/>
          <w:sz w:val="22"/>
          <w:szCs w:val="22"/>
        </w:rPr>
        <w:t>ствата</w:t>
      </w:r>
      <w:r>
        <w:rPr>
          <w:rFonts w:asciiTheme="minorHAnsi" w:hAnsiTheme="minorHAnsi"/>
          <w:sz w:val="22"/>
          <w:szCs w:val="22"/>
        </w:rPr>
        <w:t xml:space="preserve"> </w:t>
      </w:r>
      <w:r>
        <w:rPr>
          <w:rFonts w:asciiTheme="minorHAnsi" w:hAnsiTheme="minorHAnsi" w:cs="Arial"/>
          <w:sz w:val="22"/>
          <w:szCs w:val="22"/>
        </w:rPr>
        <w:t>кои</w:t>
      </w:r>
      <w:r>
        <w:rPr>
          <w:rFonts w:asciiTheme="minorHAnsi" w:hAnsiTheme="minorHAnsi"/>
          <w:spacing w:val="2"/>
          <w:sz w:val="22"/>
          <w:szCs w:val="22"/>
        </w:rPr>
        <w:t xml:space="preserve"> </w:t>
      </w:r>
      <w:r>
        <w:rPr>
          <w:rFonts w:asciiTheme="minorHAnsi" w:hAnsiTheme="minorHAnsi" w:cs="Arial"/>
          <w:spacing w:val="1"/>
          <w:sz w:val="22"/>
          <w:szCs w:val="22"/>
        </w:rPr>
        <w:t>ш</w:t>
      </w:r>
      <w:r>
        <w:rPr>
          <w:rFonts w:asciiTheme="minorHAnsi" w:hAnsiTheme="minorHAnsi" w:cs="Arial"/>
          <w:sz w:val="22"/>
          <w:szCs w:val="22"/>
        </w:rPr>
        <w:t>то</w:t>
      </w:r>
      <w:r>
        <w:rPr>
          <w:rFonts w:asciiTheme="minorHAnsi" w:hAnsiTheme="minorHAnsi"/>
          <w:sz w:val="22"/>
          <w:szCs w:val="22"/>
        </w:rPr>
        <w:t xml:space="preserve"> </w:t>
      </w:r>
      <w:r>
        <w:rPr>
          <w:rFonts w:asciiTheme="minorHAnsi" w:hAnsiTheme="minorHAnsi" w:cs="Arial"/>
          <w:sz w:val="22"/>
          <w:szCs w:val="22"/>
        </w:rPr>
        <w:t>ке</w:t>
      </w:r>
      <w:r>
        <w:rPr>
          <w:rFonts w:asciiTheme="minorHAnsi" w:hAnsiTheme="minorHAnsi"/>
          <w:sz w:val="22"/>
          <w:szCs w:val="22"/>
        </w:rPr>
        <w:t xml:space="preserve"> </w:t>
      </w:r>
      <w:r>
        <w:rPr>
          <w:rFonts w:asciiTheme="minorHAnsi" w:hAnsiTheme="minorHAnsi" w:cs="Arial"/>
          <w:sz w:val="22"/>
          <w:szCs w:val="22"/>
        </w:rPr>
        <w:t>се</w:t>
      </w:r>
      <w:r>
        <w:rPr>
          <w:rFonts w:asciiTheme="minorHAnsi" w:hAnsiTheme="minorHAnsi"/>
          <w:spacing w:val="3"/>
          <w:sz w:val="22"/>
          <w:szCs w:val="22"/>
        </w:rPr>
        <w:t xml:space="preserve"> </w:t>
      </w:r>
      <w:r>
        <w:rPr>
          <w:rFonts w:asciiTheme="minorHAnsi" w:hAnsiTheme="minorHAnsi" w:cs="Arial"/>
          <w:spacing w:val="-2"/>
          <w:sz w:val="22"/>
          <w:szCs w:val="22"/>
        </w:rPr>
        <w:t>у</w:t>
      </w:r>
      <w:r>
        <w:rPr>
          <w:rFonts w:asciiTheme="minorHAnsi" w:hAnsiTheme="minorHAnsi" w:cs="Arial"/>
          <w:spacing w:val="1"/>
          <w:sz w:val="22"/>
          <w:szCs w:val="22"/>
        </w:rPr>
        <w:t>п</w:t>
      </w:r>
      <w:r>
        <w:rPr>
          <w:rFonts w:asciiTheme="minorHAnsi" w:hAnsiTheme="minorHAnsi" w:cs="Arial"/>
          <w:sz w:val="22"/>
          <w:szCs w:val="22"/>
        </w:rPr>
        <w:t>отре</w:t>
      </w:r>
      <w:r>
        <w:rPr>
          <w:rFonts w:asciiTheme="minorHAnsi" w:hAnsiTheme="minorHAnsi" w:cs="Arial"/>
          <w:spacing w:val="1"/>
          <w:sz w:val="22"/>
          <w:szCs w:val="22"/>
        </w:rPr>
        <w:t>б</w:t>
      </w:r>
      <w:r>
        <w:rPr>
          <w:rFonts w:asciiTheme="minorHAnsi" w:hAnsiTheme="minorHAnsi" w:cs="Arial"/>
          <w:spacing w:val="-2"/>
          <w:sz w:val="22"/>
          <w:szCs w:val="22"/>
        </w:rPr>
        <w:t>у</w:t>
      </w:r>
      <w:r>
        <w:rPr>
          <w:rFonts w:asciiTheme="minorHAnsi" w:hAnsiTheme="minorHAnsi" w:cs="Arial"/>
          <w:sz w:val="22"/>
          <w:szCs w:val="22"/>
        </w:rPr>
        <w:t>ваат</w:t>
      </w:r>
      <w:r>
        <w:rPr>
          <w:rFonts w:asciiTheme="minorHAnsi" w:hAnsiTheme="minorHAnsi"/>
          <w:spacing w:val="3"/>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м</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н</w:t>
      </w:r>
      <w:r>
        <w:rPr>
          <w:rFonts w:asciiTheme="minorHAnsi" w:hAnsiTheme="minorHAnsi" w:cs="Arial"/>
          <w:spacing w:val="-3"/>
          <w:sz w:val="22"/>
          <w:szCs w:val="22"/>
        </w:rPr>
        <w:t>а</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pacing w:val="-3"/>
          <w:sz w:val="22"/>
          <w:szCs w:val="22"/>
        </w:rPr>
        <w:t>а</w:t>
      </w:r>
      <w:r>
        <w:rPr>
          <w:rFonts w:asciiTheme="minorHAnsi" w:hAnsiTheme="minorHAnsi" w:cs="Arial"/>
          <w:sz w:val="22"/>
          <w:szCs w:val="22"/>
        </w:rPr>
        <w:t>,</w:t>
      </w:r>
      <w:r>
        <w:rPr>
          <w:rFonts w:asciiTheme="minorHAnsi" w:hAnsiTheme="minorHAnsi" w:cs="Arial"/>
          <w:spacing w:val="3"/>
          <w:sz w:val="22"/>
          <w:szCs w:val="22"/>
        </w:rPr>
        <w:t xml:space="preserve"> </w:t>
      </w:r>
      <w:r>
        <w:rPr>
          <w:rFonts w:asciiTheme="minorHAnsi" w:hAnsiTheme="minorHAnsi" w:cs="Arial"/>
          <w:sz w:val="22"/>
          <w:szCs w:val="22"/>
        </w:rPr>
        <w:t>со</w:t>
      </w:r>
      <w:r>
        <w:rPr>
          <w:rFonts w:asciiTheme="minorHAnsi" w:hAnsiTheme="minorHAnsi"/>
          <w:spacing w:val="5"/>
          <w:sz w:val="22"/>
          <w:szCs w:val="22"/>
        </w:rPr>
        <w:t xml:space="preserve"> </w:t>
      </w:r>
      <w:r>
        <w:rPr>
          <w:rFonts w:asciiTheme="minorHAnsi" w:hAnsiTheme="minorHAnsi" w:cs="Arial"/>
          <w:spacing w:val="1"/>
          <w:sz w:val="22"/>
          <w:szCs w:val="22"/>
        </w:rPr>
        <w:t>ц</w:t>
      </w:r>
      <w:r>
        <w:rPr>
          <w:rFonts w:asciiTheme="minorHAnsi" w:hAnsiTheme="minorHAnsi" w:cs="Arial"/>
          <w:spacing w:val="-3"/>
          <w:sz w:val="22"/>
          <w:szCs w:val="22"/>
        </w:rPr>
        <w:t>е</w:t>
      </w:r>
      <w:r>
        <w:rPr>
          <w:rFonts w:asciiTheme="minorHAnsi" w:hAnsiTheme="minorHAnsi" w:cs="Arial"/>
          <w:sz w:val="22"/>
          <w:szCs w:val="22"/>
        </w:rPr>
        <w:t>л</w:t>
      </w:r>
      <w:r>
        <w:rPr>
          <w:rFonts w:asciiTheme="minorHAnsi" w:hAnsiTheme="minorHAnsi"/>
          <w:spacing w:val="6"/>
          <w:sz w:val="22"/>
          <w:szCs w:val="22"/>
        </w:rPr>
        <w:t xml:space="preserve"> </w:t>
      </w:r>
      <w:r>
        <w:rPr>
          <w:rFonts w:asciiTheme="minorHAnsi" w:hAnsiTheme="minorHAnsi" w:cs="Arial"/>
          <w:spacing w:val="-2"/>
          <w:sz w:val="22"/>
          <w:szCs w:val="22"/>
        </w:rPr>
        <w:t>д</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не</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pacing w:val="-3"/>
          <w:sz w:val="22"/>
          <w:szCs w:val="22"/>
        </w:rPr>
        <w:t>о</w:t>
      </w:r>
      <w:r>
        <w:rPr>
          <w:rFonts w:asciiTheme="minorHAnsi" w:hAnsiTheme="minorHAnsi" w:cs="Arial"/>
          <w:spacing w:val="1"/>
          <w:sz w:val="22"/>
          <w:szCs w:val="22"/>
        </w:rPr>
        <w:t>јд</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г</w:t>
      </w:r>
      <w:r>
        <w:rPr>
          <w:rFonts w:asciiTheme="minorHAnsi" w:hAnsiTheme="minorHAnsi" w:cs="Arial"/>
          <w:spacing w:val="-3"/>
          <w:sz w:val="22"/>
          <w:szCs w:val="22"/>
        </w:rPr>
        <w:t>а</w:t>
      </w:r>
      <w:r>
        <w:rPr>
          <w:rFonts w:asciiTheme="minorHAnsi" w:hAnsiTheme="minorHAnsi" w:cs="Arial"/>
          <w:spacing w:val="1"/>
          <w:sz w:val="22"/>
          <w:szCs w:val="22"/>
        </w:rPr>
        <w:t>д</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езерската</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pacing w:val="-3"/>
          <w:sz w:val="22"/>
          <w:szCs w:val="22"/>
        </w:rPr>
        <w:t>а</w:t>
      </w:r>
      <w:r>
        <w:rPr>
          <w:rFonts w:asciiTheme="minorHAnsi" w:hAnsiTheme="minorHAnsi" w:cs="Arial"/>
          <w:sz w:val="22"/>
          <w:szCs w:val="22"/>
        </w:rPr>
        <w:t>.</w:t>
      </w:r>
    </w:p>
    <w:p w:rsidR="00B36FF6" w:rsidRDefault="00B36FF6">
      <w:pPr>
        <w:autoSpaceDE w:val="0"/>
        <w:autoSpaceDN w:val="0"/>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spacing w:val="-1"/>
          <w:sz w:val="22"/>
          <w:szCs w:val="22"/>
        </w:rPr>
        <w:t>Ми</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ма</w:t>
      </w:r>
      <w:r>
        <w:rPr>
          <w:rFonts w:asciiTheme="minorHAnsi" w:hAnsiTheme="minorHAnsi" w:cs="Arial"/>
          <w:spacing w:val="1"/>
          <w:sz w:val="22"/>
          <w:szCs w:val="22"/>
        </w:rPr>
        <w:t>л</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w:t>
      </w:r>
      <w:r>
        <w:rPr>
          <w:rFonts w:asciiTheme="minorHAnsi" w:hAnsiTheme="minorHAnsi" w:cs="Arial"/>
          <w:spacing w:val="-3"/>
          <w:sz w:val="22"/>
          <w:szCs w:val="22"/>
        </w:rPr>
        <w:t>з</w:t>
      </w:r>
      <w:r>
        <w:rPr>
          <w:rFonts w:asciiTheme="minorHAnsi" w:hAnsiTheme="minorHAnsi" w:cs="Arial"/>
          <w:sz w:val="22"/>
          <w:szCs w:val="22"/>
        </w:rPr>
        <w:t>во</w:t>
      </w:r>
      <w:r>
        <w:rPr>
          <w:rFonts w:asciiTheme="minorHAnsi" w:hAnsiTheme="minorHAnsi" w:cs="Arial"/>
          <w:spacing w:val="1"/>
          <w:sz w:val="22"/>
          <w:szCs w:val="22"/>
        </w:rPr>
        <w:t>л</w:t>
      </w:r>
      <w:r>
        <w:rPr>
          <w:rFonts w:asciiTheme="minorHAnsi" w:hAnsiTheme="minorHAnsi" w:cs="Arial"/>
          <w:spacing w:val="-3"/>
          <w:sz w:val="22"/>
          <w:szCs w:val="22"/>
        </w:rPr>
        <w:t>е</w:t>
      </w:r>
      <w:r>
        <w:rPr>
          <w:rFonts w:asciiTheme="minorHAnsi" w:hAnsiTheme="minorHAnsi" w:cs="Arial"/>
          <w:spacing w:val="-2"/>
          <w:sz w:val="22"/>
          <w:szCs w:val="22"/>
        </w:rPr>
        <w:t>н</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cs="Arial"/>
          <w:spacing w:val="1"/>
          <w:sz w:val="22"/>
          <w:szCs w:val="22"/>
        </w:rPr>
        <w:t>п</w:t>
      </w:r>
      <w:r>
        <w:rPr>
          <w:rFonts w:asciiTheme="minorHAnsi" w:hAnsiTheme="minorHAnsi" w:cs="Arial"/>
          <w:sz w:val="22"/>
          <w:szCs w:val="22"/>
        </w:rPr>
        <w:t>р</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spacing w:val="7"/>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z w:val="22"/>
          <w:szCs w:val="22"/>
        </w:rPr>
        <w:t>к</w:t>
      </w:r>
      <w:r>
        <w:rPr>
          <w:rFonts w:asciiTheme="minorHAnsi" w:hAnsiTheme="minorHAnsi" w:cs="Arial"/>
          <w:spacing w:val="-3"/>
          <w:sz w:val="22"/>
          <w:szCs w:val="22"/>
        </w:rPr>
        <w:t>о</w:t>
      </w:r>
      <w:r>
        <w:rPr>
          <w:rFonts w:asciiTheme="minorHAnsi" w:hAnsiTheme="minorHAnsi" w:cs="Arial"/>
          <w:sz w:val="22"/>
          <w:szCs w:val="22"/>
        </w:rPr>
        <w:t>нстр</w:t>
      </w:r>
      <w:r>
        <w:rPr>
          <w:rFonts w:asciiTheme="minorHAnsi" w:hAnsiTheme="minorHAnsi" w:cs="Arial"/>
          <w:spacing w:val="-2"/>
          <w:sz w:val="22"/>
          <w:szCs w:val="22"/>
        </w:rPr>
        <w:t>у</w:t>
      </w:r>
      <w:r>
        <w:rPr>
          <w:rFonts w:asciiTheme="minorHAnsi" w:hAnsiTheme="minorHAnsi" w:cs="Arial"/>
          <w:sz w:val="22"/>
          <w:szCs w:val="22"/>
        </w:rPr>
        <w:t>кт</w:t>
      </w:r>
      <w:r>
        <w:rPr>
          <w:rFonts w:asciiTheme="minorHAnsi" w:hAnsiTheme="minorHAnsi" w:cs="Arial"/>
          <w:spacing w:val="-1"/>
          <w:sz w:val="22"/>
          <w:szCs w:val="22"/>
        </w:rPr>
        <w:t>и</w:t>
      </w:r>
      <w:r>
        <w:rPr>
          <w:rFonts w:asciiTheme="minorHAnsi" w:hAnsiTheme="minorHAnsi" w:cs="Arial"/>
          <w:sz w:val="22"/>
          <w:szCs w:val="22"/>
        </w:rPr>
        <w:t>вни</w:t>
      </w:r>
      <w:r>
        <w:rPr>
          <w:rFonts w:asciiTheme="minorHAnsi" w:hAnsiTheme="minorHAnsi"/>
          <w:spacing w:val="6"/>
          <w:sz w:val="22"/>
          <w:szCs w:val="22"/>
        </w:rPr>
        <w:t xml:space="preserve"> </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ементи</w:t>
      </w:r>
      <w:r>
        <w:rPr>
          <w:rFonts w:asciiTheme="minorHAnsi" w:hAnsiTheme="minorHAnsi"/>
          <w:spacing w:val="2"/>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знес</w:t>
      </w:r>
      <w:r>
        <w:rPr>
          <w:rFonts w:asciiTheme="minorHAnsi" w:hAnsiTheme="minorHAnsi" w:cs="Arial"/>
          <w:spacing w:val="-2"/>
          <w:sz w:val="22"/>
          <w:szCs w:val="22"/>
        </w:rPr>
        <w:t>у</w:t>
      </w:r>
      <w:r>
        <w:rPr>
          <w:rFonts w:asciiTheme="minorHAnsi" w:hAnsiTheme="minorHAnsi" w:cs="Arial"/>
          <w:sz w:val="22"/>
          <w:szCs w:val="22"/>
        </w:rPr>
        <w:t>ваат:</w:t>
      </w:r>
    </w:p>
    <w:p w:rsidR="00B36FF6" w:rsidRDefault="00B36FF6">
      <w:pPr>
        <w:autoSpaceDE w:val="0"/>
        <w:autoSpaceDN w:val="0"/>
        <w:spacing w:before="3" w:line="100" w:lineRule="exact"/>
        <w:jc w:val="both"/>
        <w:rPr>
          <w:rFonts w:asciiTheme="minorHAnsi" w:hAnsiTheme="minorHAnsi" w:cs="Arial"/>
          <w:sz w:val="10"/>
          <w:szCs w:val="10"/>
        </w:rPr>
      </w:pPr>
    </w:p>
    <w:p w:rsidR="00B36FF6" w:rsidRDefault="00B36FF6">
      <w:pPr>
        <w:autoSpaceDE w:val="0"/>
        <w:autoSpaceDN w:val="0"/>
        <w:spacing w:line="200" w:lineRule="exact"/>
        <w:jc w:val="both"/>
        <w:rPr>
          <w:rFonts w:asciiTheme="minorHAnsi" w:hAnsiTheme="minorHAnsi" w:cs="Arial"/>
          <w:sz w:val="20"/>
          <w:szCs w:val="20"/>
        </w:rPr>
      </w:pPr>
    </w:p>
    <w:p w:rsidR="00B36FF6" w:rsidRDefault="00B77081">
      <w:pPr>
        <w:autoSpaceDE w:val="0"/>
        <w:autoSpaceDN w:val="0"/>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в</w:t>
      </w:r>
      <w:r>
        <w:rPr>
          <w:rFonts w:asciiTheme="minorHAnsi" w:hAnsiTheme="minorHAnsi" w:cs="Arial"/>
          <w:spacing w:val="-1"/>
          <w:sz w:val="22"/>
          <w:szCs w:val="22"/>
        </w:rPr>
        <w:t>и</w:t>
      </w:r>
      <w:r>
        <w:rPr>
          <w:rFonts w:asciiTheme="minorHAnsi" w:hAnsiTheme="minorHAnsi" w:cs="Arial"/>
          <w:sz w:val="22"/>
          <w:szCs w:val="22"/>
        </w:rPr>
        <w:t>тк</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pacing w:val="1"/>
          <w:sz w:val="22"/>
          <w:szCs w:val="22"/>
        </w:rPr>
        <w:t>m</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1300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jc w:val="both"/>
        <w:rPr>
          <w:rFonts w:asciiTheme="minorHAnsi" w:hAnsiTheme="minorHAnsi" w:cs="Arial"/>
          <w:sz w:val="22"/>
          <w:szCs w:val="22"/>
        </w:rPr>
      </w:pPr>
      <w:r>
        <w:rPr>
          <w:rFonts w:asciiTheme="minorHAnsi" w:hAnsiTheme="minorHAnsi" w:cs="Arial"/>
          <w:spacing w:val="-1"/>
          <w:sz w:val="22"/>
          <w:szCs w:val="22"/>
        </w:rPr>
        <w:lastRenderedPageBreak/>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З</w:t>
      </w:r>
      <w:r>
        <w:rPr>
          <w:rFonts w:asciiTheme="minorHAnsi" w:hAnsiTheme="minorHAnsi" w:cs="Arial"/>
          <w:sz w:val="22"/>
          <w:szCs w:val="22"/>
        </w:rPr>
        <w:t>ат</w:t>
      </w:r>
      <w:r>
        <w:rPr>
          <w:rFonts w:asciiTheme="minorHAnsi" w:hAnsiTheme="minorHAnsi" w:cs="Arial"/>
          <w:spacing w:val="-3"/>
          <w:sz w:val="22"/>
          <w:szCs w:val="22"/>
        </w:rPr>
        <w:t>е</w:t>
      </w:r>
      <w:r>
        <w:rPr>
          <w:rFonts w:asciiTheme="minorHAnsi" w:hAnsiTheme="minorHAnsi" w:cs="Arial"/>
          <w:spacing w:val="1"/>
          <w:sz w:val="22"/>
          <w:szCs w:val="22"/>
        </w:rPr>
        <w:t>г</w:t>
      </w:r>
      <w:r>
        <w:rPr>
          <w:rFonts w:asciiTheme="minorHAnsi" w:hAnsiTheme="minorHAnsi" w:cs="Arial"/>
          <w:sz w:val="22"/>
          <w:szCs w:val="22"/>
        </w:rPr>
        <w:t>н</w:t>
      </w:r>
      <w:r>
        <w:rPr>
          <w:rFonts w:asciiTheme="minorHAnsi" w:hAnsiTheme="minorHAnsi" w:cs="Arial"/>
          <w:spacing w:val="-2"/>
          <w:sz w:val="22"/>
          <w:szCs w:val="22"/>
        </w:rPr>
        <w:t>ув</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pacing w:val="-1"/>
          <w:sz w:val="22"/>
          <w:szCs w:val="22"/>
        </w:rPr>
        <w:t>t</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1050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Пр</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3"/>
          <w:sz w:val="22"/>
          <w:szCs w:val="22"/>
        </w:rPr>
        <w:t>о</w:t>
      </w:r>
      <w:r>
        <w:rPr>
          <w:rFonts w:asciiTheme="minorHAnsi" w:hAnsiTheme="minorHAnsi" w:cs="Arial"/>
          <w:sz w:val="22"/>
          <w:szCs w:val="22"/>
        </w:rPr>
        <w:t>к</w:t>
      </w:r>
      <w:r>
        <w:rPr>
          <w:rFonts w:asciiTheme="minorHAnsi" w:hAnsiTheme="minorHAnsi"/>
          <w:spacing w:val="7"/>
          <w:sz w:val="22"/>
          <w:szCs w:val="22"/>
        </w:rPr>
        <w:t xml:space="preserve"> </w:t>
      </w:r>
      <w:r>
        <w:rPr>
          <w:rFonts w:asciiTheme="minorHAnsi" w:hAnsiTheme="minorHAnsi" w:cs="Arial"/>
          <w:spacing w:val="1"/>
          <w:sz w:val="22"/>
          <w:szCs w:val="22"/>
        </w:rPr>
        <w:t>σ</w:t>
      </w:r>
      <w:r>
        <w:rPr>
          <w:rFonts w:asciiTheme="minorHAnsi" w:hAnsiTheme="minorHAnsi" w:cs="Arial"/>
          <w:spacing w:val="-2"/>
          <w:sz w:val="22"/>
          <w:szCs w:val="22"/>
        </w:rPr>
        <w:t>c</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1100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5"/>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z w:val="22"/>
          <w:szCs w:val="22"/>
        </w:rPr>
        <w:t>Пр</w:t>
      </w:r>
      <w:r>
        <w:rPr>
          <w:rFonts w:asciiTheme="minorHAnsi" w:hAnsiTheme="minorHAnsi" w:cs="Arial"/>
          <w:spacing w:val="-1"/>
          <w:sz w:val="22"/>
          <w:szCs w:val="22"/>
        </w:rPr>
        <w:t>и</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с</w:t>
      </w:r>
      <w:r>
        <w:rPr>
          <w:rFonts w:asciiTheme="minorHAnsi" w:hAnsiTheme="minorHAnsi" w:cs="Arial"/>
          <w:spacing w:val="-3"/>
          <w:sz w:val="22"/>
          <w:szCs w:val="22"/>
        </w:rPr>
        <w:t>о</w:t>
      </w:r>
      <w:r>
        <w:rPr>
          <w:rFonts w:asciiTheme="minorHAnsi" w:hAnsiTheme="minorHAnsi" w:cs="Arial"/>
          <w:sz w:val="22"/>
          <w:szCs w:val="22"/>
        </w:rPr>
        <w:t>к</w:t>
      </w:r>
      <w:r>
        <w:rPr>
          <w:rFonts w:asciiTheme="minorHAnsi" w:hAnsiTheme="minorHAnsi"/>
          <w:spacing w:val="7"/>
          <w:sz w:val="22"/>
          <w:szCs w:val="22"/>
        </w:rPr>
        <w:t xml:space="preserve"> </w:t>
      </w:r>
      <w:r>
        <w:rPr>
          <w:rFonts w:asciiTheme="minorHAnsi" w:hAnsiTheme="minorHAnsi" w:cs="Arial"/>
          <w:sz w:val="22"/>
          <w:szCs w:val="22"/>
        </w:rPr>
        <w:t>норма</w:t>
      </w:r>
      <w:r>
        <w:rPr>
          <w:rFonts w:asciiTheme="minorHAnsi" w:hAnsiTheme="minorHAnsi" w:cs="Arial"/>
          <w:spacing w:val="-2"/>
          <w:sz w:val="22"/>
          <w:szCs w:val="22"/>
        </w:rPr>
        <w:t>л</w:t>
      </w:r>
      <w:r>
        <w:rPr>
          <w:rFonts w:asciiTheme="minorHAnsi" w:hAnsiTheme="minorHAnsi" w:cs="Arial"/>
          <w:sz w:val="22"/>
          <w:szCs w:val="22"/>
        </w:rPr>
        <w:t>но</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z w:val="22"/>
          <w:szCs w:val="22"/>
        </w:rPr>
        <w:t>акна</w:t>
      </w:r>
      <w:r>
        <w:rPr>
          <w:rFonts w:asciiTheme="minorHAnsi" w:hAnsiTheme="minorHAnsi" w:cs="Arial"/>
          <w:spacing w:val="-3"/>
          <w:sz w:val="22"/>
          <w:szCs w:val="22"/>
        </w:rPr>
        <w:t>т</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pacing w:val="1"/>
          <w:sz w:val="22"/>
          <w:szCs w:val="22"/>
        </w:rPr>
        <w:t>σ</w:t>
      </w:r>
      <w:r>
        <w:rPr>
          <w:rFonts w:asciiTheme="minorHAnsi" w:hAnsiTheme="minorHAnsi" w:cs="Arial"/>
          <w:sz w:val="22"/>
          <w:szCs w:val="22"/>
        </w:rPr>
        <w:t>c</w:t>
      </w:r>
      <w:r>
        <w:rPr>
          <w:rFonts w:ascii="Arial" w:hAnsi="Arial" w:cs="Arial"/>
          <w:sz w:val="22"/>
          <w:szCs w:val="22"/>
        </w:rPr>
        <w:t>┴</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200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7"/>
          <w:sz w:val="22"/>
          <w:szCs w:val="22"/>
        </w:rPr>
        <w:t xml:space="preserve"> </w:t>
      </w:r>
      <w:r>
        <w:rPr>
          <w:rFonts w:asciiTheme="minorHAnsi" w:hAnsiTheme="minorHAnsi" w:cs="Arial"/>
          <w:spacing w:val="-3"/>
          <w:sz w:val="22"/>
          <w:szCs w:val="22"/>
        </w:rPr>
        <w:t>τ</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90</w:t>
      </w:r>
      <w:r>
        <w:rPr>
          <w:rFonts w:asciiTheme="minorHAnsi" w:hAnsiTheme="minorHAnsi" w:cs="Arial"/>
          <w:spacing w:val="1"/>
          <w:sz w:val="22"/>
          <w:szCs w:val="22"/>
        </w:rPr>
        <w:t xml:space="preserve"> </w:t>
      </w:r>
      <w:r>
        <w:rPr>
          <w:rFonts w:asciiTheme="minorHAnsi" w:hAnsiTheme="minorHAnsi" w:cs="Arial"/>
          <w:spacing w:val="-3"/>
          <w:sz w:val="22"/>
          <w:szCs w:val="22"/>
        </w:rPr>
        <w:t>N</w:t>
      </w:r>
      <w:r>
        <w:rPr>
          <w:rFonts w:asciiTheme="minorHAnsi" w:hAnsiTheme="minorHAnsi" w:cs="Arial"/>
          <w:spacing w:val="1"/>
          <w:sz w:val="22"/>
          <w:szCs w:val="22"/>
        </w:rPr>
        <w:t>/</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о</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2"/>
          <w:sz w:val="22"/>
          <w:szCs w:val="22"/>
        </w:rPr>
        <w:t>ч</w:t>
      </w:r>
      <w:r>
        <w:rPr>
          <w:rFonts w:asciiTheme="minorHAnsi" w:hAnsiTheme="minorHAnsi" w:cs="Arial"/>
          <w:sz w:val="22"/>
          <w:szCs w:val="22"/>
        </w:rPr>
        <w:t>ни</w:t>
      </w:r>
      <w:r>
        <w:rPr>
          <w:rFonts w:asciiTheme="minorHAnsi" w:hAnsiTheme="minorHAnsi"/>
          <w:spacing w:val="6"/>
          <w:sz w:val="22"/>
          <w:szCs w:val="22"/>
        </w:rPr>
        <w:t xml:space="preserve"> </w:t>
      </w:r>
      <w:r>
        <w:rPr>
          <w:rFonts w:asciiTheme="minorHAnsi" w:hAnsiTheme="minorHAnsi" w:cs="Arial"/>
          <w:sz w:val="22"/>
          <w:szCs w:val="22"/>
        </w:rPr>
        <w:t>с</w:t>
      </w:r>
      <w:r>
        <w:rPr>
          <w:rFonts w:asciiTheme="minorHAnsi" w:hAnsiTheme="minorHAnsi" w:cs="Arial"/>
          <w:spacing w:val="-3"/>
          <w:sz w:val="22"/>
          <w:szCs w:val="22"/>
        </w:rPr>
        <w:t>и</w:t>
      </w:r>
      <w:r>
        <w:rPr>
          <w:rFonts w:asciiTheme="minorHAnsi" w:hAnsiTheme="minorHAnsi" w:cs="Arial"/>
          <w:spacing w:val="1"/>
          <w:sz w:val="22"/>
          <w:szCs w:val="22"/>
        </w:rPr>
        <w:t>л</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1"/>
          <w:sz w:val="22"/>
          <w:szCs w:val="22"/>
        </w:rPr>
        <w:t>τm</w:t>
      </w:r>
      <w:r>
        <w:rPr>
          <w:rFonts w:asciiTheme="minorHAnsi" w:hAnsiTheme="minorHAnsi" w:cs="Arial"/>
          <w:spacing w:val="1"/>
          <w:sz w:val="22"/>
          <w:szCs w:val="22"/>
        </w:rPr>
        <w:t>II</w:t>
      </w:r>
      <w:r>
        <w:rPr>
          <w:rFonts w:asciiTheme="minorHAnsi" w:hAnsiTheme="minorHAnsi" w:cs="Arial"/>
          <w:spacing w:val="-3"/>
          <w:sz w:val="22"/>
          <w:szCs w:val="22"/>
        </w:rPr>
        <w:t>d</w:t>
      </w:r>
      <w:r>
        <w:rPr>
          <w:rFonts w:asciiTheme="minorHAnsi" w:hAnsiTheme="minorHAnsi" w:cs="Arial"/>
          <w:spacing w:val="1"/>
          <w:sz w:val="22"/>
          <w:szCs w:val="22"/>
        </w:rPr>
        <w:t>=</w:t>
      </w:r>
      <w:r>
        <w:rPr>
          <w:rFonts w:asciiTheme="minorHAnsi" w:hAnsiTheme="minorHAnsi" w:cs="Arial"/>
          <w:sz w:val="22"/>
          <w:szCs w:val="22"/>
        </w:rPr>
        <w:t>90</w:t>
      </w:r>
      <w:r>
        <w:rPr>
          <w:rFonts w:asciiTheme="minorHAnsi" w:hAnsiTheme="minorHAnsi" w:cs="Arial"/>
          <w:spacing w:val="1"/>
          <w:sz w:val="22"/>
          <w:szCs w:val="22"/>
        </w:rPr>
        <w:t xml:space="preserve"> </w:t>
      </w:r>
      <w:r>
        <w:rPr>
          <w:rFonts w:asciiTheme="minorHAnsi" w:hAnsiTheme="minorHAnsi" w:cs="Arial"/>
          <w:spacing w:val="-1"/>
          <w:sz w:val="22"/>
          <w:szCs w:val="22"/>
        </w:rPr>
        <w:t>N/</w:t>
      </w:r>
      <w:r>
        <w:rPr>
          <w:rFonts w:asciiTheme="minorHAnsi" w:hAnsiTheme="minorHAnsi" w:cs="Arial"/>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77081">
      <w:pPr>
        <w:autoSpaceDE w:val="0"/>
        <w:autoSpaceDN w:val="0"/>
        <w:spacing w:before="12"/>
        <w:ind w:left="120"/>
        <w:jc w:val="both"/>
        <w:rPr>
          <w:rFonts w:asciiTheme="minorHAnsi" w:hAnsiTheme="minorHAnsi" w:cs="Arial"/>
          <w:sz w:val="22"/>
          <w:szCs w:val="22"/>
        </w:rPr>
      </w:pPr>
      <w:r>
        <w:rPr>
          <w:rFonts w:asciiTheme="minorHAnsi" w:hAnsiTheme="minorHAnsi" w:cs="Arial"/>
          <w:spacing w:val="-1"/>
          <w:sz w:val="22"/>
          <w:szCs w:val="22"/>
        </w:rPr>
        <w:t>Н</w:t>
      </w:r>
      <w:r>
        <w:rPr>
          <w:rFonts w:asciiTheme="minorHAnsi" w:hAnsiTheme="minorHAnsi" w:cs="Arial"/>
          <w:sz w:val="22"/>
          <w:szCs w:val="22"/>
        </w:rPr>
        <w:t>а</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С</w:t>
      </w:r>
      <w:r>
        <w:rPr>
          <w:rFonts w:asciiTheme="minorHAnsi" w:hAnsiTheme="minorHAnsi" w:cs="Arial"/>
          <w:sz w:val="22"/>
          <w:szCs w:val="22"/>
        </w:rPr>
        <w:t>мо</w:t>
      </w:r>
      <w:r>
        <w:rPr>
          <w:rFonts w:asciiTheme="minorHAnsi" w:hAnsiTheme="minorHAnsi" w:cs="Arial"/>
          <w:spacing w:val="1"/>
          <w:sz w:val="22"/>
          <w:szCs w:val="22"/>
        </w:rPr>
        <w:t>л</w:t>
      </w:r>
      <w:r>
        <w:rPr>
          <w:rFonts w:asciiTheme="minorHAnsi" w:hAnsiTheme="minorHAnsi" w:cs="Arial"/>
          <w:sz w:val="22"/>
          <w:szCs w:val="22"/>
        </w:rPr>
        <w:t>кн</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cs="Arial"/>
          <w:spacing w:val="1"/>
          <w:sz w:val="22"/>
          <w:szCs w:val="22"/>
        </w:rPr>
        <w:t>њ</w:t>
      </w:r>
      <w:r>
        <w:rPr>
          <w:rFonts w:asciiTheme="minorHAnsi" w:hAnsiTheme="minorHAnsi" w:cs="Arial"/>
          <w:sz w:val="22"/>
          <w:szCs w:val="22"/>
        </w:rPr>
        <w:t>е</w:t>
      </w:r>
      <w:r>
        <w:rPr>
          <w:rFonts w:asciiTheme="minorHAnsi" w:hAnsiTheme="minorHAnsi"/>
          <w:spacing w:val="5"/>
          <w:sz w:val="22"/>
          <w:szCs w:val="22"/>
        </w:rPr>
        <w:t xml:space="preserve"> </w:t>
      </w:r>
      <w:r>
        <w:rPr>
          <w:rFonts w:asciiTheme="minorHAnsi" w:hAnsiTheme="minorHAnsi" w:cs="Arial"/>
          <w:sz w:val="22"/>
          <w:szCs w:val="22"/>
        </w:rPr>
        <w:t>норма</w:t>
      </w:r>
      <w:r>
        <w:rPr>
          <w:rFonts w:asciiTheme="minorHAnsi" w:hAnsiTheme="minorHAnsi" w:cs="Arial"/>
          <w:spacing w:val="-2"/>
          <w:sz w:val="22"/>
          <w:szCs w:val="22"/>
        </w:rPr>
        <w:t>л</w:t>
      </w:r>
      <w:r>
        <w:rPr>
          <w:rFonts w:asciiTheme="minorHAnsi" w:hAnsiTheme="minorHAnsi" w:cs="Arial"/>
          <w:sz w:val="22"/>
          <w:szCs w:val="22"/>
        </w:rPr>
        <w:t>но</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z w:val="22"/>
          <w:szCs w:val="22"/>
        </w:rPr>
        <w:t>а</w:t>
      </w:r>
      <w:r>
        <w:rPr>
          <w:rFonts w:asciiTheme="minorHAnsi" w:hAnsiTheme="minorHAnsi" w:cs="Arial"/>
          <w:spacing w:val="-3"/>
          <w:sz w:val="22"/>
          <w:szCs w:val="22"/>
        </w:rPr>
        <w:t>к</w:t>
      </w:r>
      <w:r>
        <w:rPr>
          <w:rFonts w:asciiTheme="minorHAnsi" w:hAnsiTheme="minorHAnsi" w:cs="Arial"/>
          <w:sz w:val="22"/>
          <w:szCs w:val="22"/>
        </w:rPr>
        <w:t>ната</w:t>
      </w:r>
      <w:r>
        <w:rPr>
          <w:rFonts w:asciiTheme="minorHAnsi" w:hAnsiTheme="minorHAnsi"/>
          <w:spacing w:val="7"/>
          <w:sz w:val="22"/>
          <w:szCs w:val="22"/>
        </w:rPr>
        <w:t xml:space="preserve"> </w:t>
      </w:r>
      <w:r>
        <w:rPr>
          <w:rFonts w:asciiTheme="minorHAnsi" w:hAnsiTheme="minorHAnsi" w:cs="Arial"/>
          <w:spacing w:val="-2"/>
          <w:sz w:val="22"/>
          <w:szCs w:val="22"/>
        </w:rPr>
        <w:t>σ</w:t>
      </w:r>
      <w:r>
        <w:rPr>
          <w:rFonts w:asciiTheme="minorHAnsi" w:hAnsiTheme="minorHAnsi" w:cs="Arial"/>
          <w:sz w:val="22"/>
          <w:szCs w:val="22"/>
        </w:rPr>
        <w:t>c</w:t>
      </w:r>
      <w:r>
        <w:rPr>
          <w:rFonts w:ascii="Arial" w:hAnsi="Arial" w:cs="Arial"/>
          <w:sz w:val="22"/>
          <w:szCs w:val="22"/>
        </w:rPr>
        <w:t>┴</w:t>
      </w:r>
      <w:r>
        <w:rPr>
          <w:rFonts w:asciiTheme="minorHAnsi" w:hAnsiTheme="minorHAnsi" w:cs="Arial"/>
          <w:sz w:val="22"/>
          <w:szCs w:val="22"/>
        </w:rPr>
        <w:t>d</w:t>
      </w:r>
      <w:r>
        <w:rPr>
          <w:rFonts w:asciiTheme="minorHAnsi" w:hAnsiTheme="minorHAnsi" w:cs="Arial"/>
          <w:spacing w:val="1"/>
          <w:sz w:val="22"/>
          <w:szCs w:val="22"/>
        </w:rPr>
        <w:t>=</w:t>
      </w:r>
      <w:r>
        <w:rPr>
          <w:rFonts w:asciiTheme="minorHAnsi" w:hAnsiTheme="minorHAnsi" w:cs="Arial"/>
          <w:sz w:val="22"/>
          <w:szCs w:val="22"/>
        </w:rPr>
        <w:t>350</w:t>
      </w:r>
      <w:r>
        <w:rPr>
          <w:rFonts w:asciiTheme="minorHAnsi" w:hAnsiTheme="minorHAnsi" w:cs="Arial"/>
          <w:spacing w:val="-1"/>
          <w:sz w:val="22"/>
          <w:szCs w:val="22"/>
        </w:rPr>
        <w:t xml:space="preserve"> N</w:t>
      </w:r>
      <w:r>
        <w:rPr>
          <w:rFonts w:asciiTheme="minorHAnsi" w:hAnsiTheme="minorHAnsi" w:cs="Arial"/>
          <w:spacing w:val="1"/>
          <w:sz w:val="22"/>
          <w:szCs w:val="22"/>
        </w:rPr>
        <w:t>/</w:t>
      </w:r>
      <w:r>
        <w:rPr>
          <w:rFonts w:asciiTheme="minorHAnsi" w:hAnsiTheme="minorHAnsi" w:cs="Arial"/>
          <w:spacing w:val="-2"/>
          <w:sz w:val="22"/>
          <w:szCs w:val="22"/>
        </w:rPr>
        <w:t>s</w:t>
      </w:r>
      <w:r>
        <w:rPr>
          <w:rFonts w:asciiTheme="minorHAnsi" w:hAnsiTheme="minorHAnsi" w:cs="Arial"/>
          <w:spacing w:val="1"/>
          <w:sz w:val="22"/>
          <w:szCs w:val="22"/>
        </w:rPr>
        <w:t>m</w:t>
      </w:r>
      <w:r>
        <w:rPr>
          <w:rFonts w:asciiTheme="minorHAnsi" w:hAnsiTheme="minorHAnsi" w:cs="Arial"/>
          <w:position w:val="10"/>
          <w:sz w:val="22"/>
          <w:szCs w:val="22"/>
        </w:rPr>
        <w:t>2</w:t>
      </w:r>
    </w:p>
    <w:p w:rsidR="00B36FF6" w:rsidRDefault="00B36FF6">
      <w:pPr>
        <w:autoSpaceDE w:val="0"/>
        <w:autoSpaceDN w:val="0"/>
        <w:spacing w:line="275" w:lineRule="auto"/>
        <w:ind w:left="120" w:right="64"/>
        <w:jc w:val="both"/>
        <w:rPr>
          <w:rFonts w:asciiTheme="minorHAnsi" w:hAnsiTheme="minorHAnsi" w:cs="Arial"/>
          <w:sz w:val="22"/>
          <w:szCs w:val="22"/>
        </w:rPr>
      </w:pPr>
    </w:p>
    <w:p w:rsidR="00B36FF6" w:rsidRDefault="00B77081">
      <w:pPr>
        <w:autoSpaceDE w:val="0"/>
        <w:autoSpaceDN w:val="0"/>
        <w:spacing w:line="275" w:lineRule="auto"/>
        <w:ind w:left="120" w:right="64"/>
        <w:jc w:val="both"/>
        <w:rPr>
          <w:rFonts w:asciiTheme="minorHAnsi" w:hAnsiTheme="minorHAnsi" w:cs="Arial"/>
          <w:sz w:val="22"/>
          <w:szCs w:val="22"/>
        </w:rPr>
      </w:pP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1"/>
          <w:sz w:val="22"/>
          <w:szCs w:val="22"/>
        </w:rPr>
        <w:t xml:space="preserve"> </w:t>
      </w:r>
      <w:r>
        <w:rPr>
          <w:rFonts w:asciiTheme="minorHAnsi" w:hAnsiTheme="minorHAnsi" w:cs="Arial"/>
          <w:sz w:val="22"/>
          <w:szCs w:val="22"/>
        </w:rPr>
        <w:t>се</w:t>
      </w:r>
      <w:r>
        <w:rPr>
          <w:rFonts w:asciiTheme="minorHAnsi" w:hAnsiTheme="minorHAnsi"/>
          <w:spacing w:val="1"/>
          <w:sz w:val="22"/>
          <w:szCs w:val="22"/>
        </w:rPr>
        <w:t xml:space="preserve"> </w:t>
      </w:r>
      <w:r>
        <w:rPr>
          <w:rFonts w:asciiTheme="minorHAnsi" w:hAnsiTheme="minorHAnsi" w:cs="Arial"/>
          <w:sz w:val="22"/>
          <w:szCs w:val="22"/>
        </w:rPr>
        <w:t>вн</w:t>
      </w:r>
      <w:r>
        <w:rPr>
          <w:rFonts w:asciiTheme="minorHAnsi" w:hAnsiTheme="minorHAnsi" w:cs="Arial"/>
          <w:spacing w:val="-1"/>
          <w:sz w:val="22"/>
          <w:szCs w:val="22"/>
        </w:rPr>
        <w:t>и</w:t>
      </w:r>
      <w:r>
        <w:rPr>
          <w:rFonts w:asciiTheme="minorHAnsi" w:hAnsiTheme="minorHAnsi" w:cs="Arial"/>
          <w:sz w:val="22"/>
          <w:szCs w:val="22"/>
        </w:rPr>
        <w:t>мава</w:t>
      </w:r>
      <w:r>
        <w:rPr>
          <w:rFonts w:asciiTheme="minorHAnsi" w:hAnsiTheme="minorHAnsi"/>
          <w:spacing w:val="1"/>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л</w:t>
      </w:r>
      <w:r>
        <w:rPr>
          <w:rFonts w:asciiTheme="minorHAnsi" w:hAnsiTheme="minorHAnsi" w:cs="Arial"/>
          <w:spacing w:val="-3"/>
          <w:sz w:val="22"/>
          <w:szCs w:val="22"/>
        </w:rPr>
        <w:t>а</w:t>
      </w:r>
      <w:r>
        <w:rPr>
          <w:rFonts w:asciiTheme="minorHAnsi" w:hAnsiTheme="minorHAnsi" w:cs="Arial"/>
          <w:spacing w:val="-1"/>
          <w:sz w:val="22"/>
          <w:szCs w:val="22"/>
        </w:rPr>
        <w:t>ж</w:t>
      </w:r>
      <w:r>
        <w:rPr>
          <w:rFonts w:asciiTheme="minorHAnsi" w:hAnsiTheme="minorHAnsi" w:cs="Arial"/>
          <w:sz w:val="22"/>
          <w:szCs w:val="22"/>
        </w:rPr>
        <w:t>носта</w:t>
      </w:r>
      <w:r>
        <w:rPr>
          <w:rFonts w:asciiTheme="minorHAnsi" w:hAnsiTheme="minorHAnsi"/>
          <w:spacing w:val="1"/>
          <w:sz w:val="22"/>
          <w:szCs w:val="22"/>
        </w:rPr>
        <w:t xml:space="preserve"> </w:t>
      </w:r>
      <w:r>
        <w:rPr>
          <w:rFonts w:asciiTheme="minorHAnsi" w:hAnsiTheme="minorHAnsi" w:cs="Arial"/>
          <w:sz w:val="22"/>
          <w:szCs w:val="22"/>
        </w:rPr>
        <w:t>на</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рвото</w:t>
      </w:r>
      <w:r>
        <w:rPr>
          <w:rFonts w:asciiTheme="minorHAnsi" w:hAnsiTheme="minorHAnsi"/>
          <w:spacing w:val="1"/>
          <w:sz w:val="22"/>
          <w:szCs w:val="22"/>
        </w:rPr>
        <w:t xml:space="preserve"> </w:t>
      </w:r>
      <w:r>
        <w:rPr>
          <w:rFonts w:asciiTheme="minorHAnsi" w:hAnsiTheme="minorHAnsi" w:cs="Arial"/>
          <w:sz w:val="22"/>
          <w:szCs w:val="22"/>
        </w:rPr>
        <w:t>за</w:t>
      </w:r>
      <w:r>
        <w:rPr>
          <w:rFonts w:asciiTheme="minorHAnsi" w:hAnsiTheme="minorHAnsi"/>
          <w:spacing w:val="1"/>
          <w:sz w:val="22"/>
          <w:szCs w:val="22"/>
        </w:rPr>
        <w:t xml:space="preserve"> </w:t>
      </w:r>
      <w:r>
        <w:rPr>
          <w:rFonts w:asciiTheme="minorHAnsi" w:hAnsiTheme="minorHAnsi" w:cs="Arial"/>
          <w:sz w:val="22"/>
          <w:szCs w:val="22"/>
        </w:rPr>
        <w:t>ко</w:t>
      </w:r>
      <w:r>
        <w:rPr>
          <w:rFonts w:asciiTheme="minorHAnsi" w:hAnsiTheme="minorHAnsi" w:cs="Arial"/>
          <w:spacing w:val="-2"/>
          <w:sz w:val="22"/>
          <w:szCs w:val="22"/>
        </w:rPr>
        <w:t>н</w:t>
      </w:r>
      <w:r>
        <w:rPr>
          <w:rFonts w:asciiTheme="minorHAnsi" w:hAnsiTheme="minorHAnsi" w:cs="Arial"/>
          <w:sz w:val="22"/>
          <w:szCs w:val="22"/>
        </w:rPr>
        <w:t>стр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z w:val="22"/>
          <w:szCs w:val="22"/>
        </w:rPr>
        <w:t>кои</w:t>
      </w:r>
      <w:r>
        <w:rPr>
          <w:rFonts w:asciiTheme="minorHAnsi" w:hAnsiTheme="minorHAnsi"/>
          <w:sz w:val="22"/>
          <w:szCs w:val="22"/>
        </w:rPr>
        <w:t xml:space="preserve"> </w:t>
      </w:r>
      <w:r>
        <w:rPr>
          <w:rFonts w:asciiTheme="minorHAnsi" w:hAnsiTheme="minorHAnsi" w:cs="Arial"/>
          <w:sz w:val="22"/>
          <w:szCs w:val="22"/>
        </w:rPr>
        <w:t>се</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z w:val="22"/>
          <w:szCs w:val="22"/>
        </w:rPr>
        <w:t>рек</w:t>
      </w:r>
      <w:r>
        <w:rPr>
          <w:rFonts w:asciiTheme="minorHAnsi" w:hAnsiTheme="minorHAnsi" w:cs="Arial"/>
          <w:spacing w:val="2"/>
          <w:sz w:val="22"/>
          <w:szCs w:val="22"/>
        </w:rPr>
        <w:t>т</w:t>
      </w:r>
      <w:r>
        <w:rPr>
          <w:rFonts w:asciiTheme="minorHAnsi" w:hAnsiTheme="minorHAnsi" w:cs="Arial"/>
          <w:sz w:val="22"/>
          <w:szCs w:val="22"/>
        </w:rPr>
        <w:t>но</w:t>
      </w:r>
      <w:r>
        <w:rPr>
          <w:rFonts w:asciiTheme="minorHAnsi" w:hAnsiTheme="minorHAnsi"/>
          <w:spacing w:val="1"/>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w:t>
      </w:r>
      <w:r>
        <w:rPr>
          <w:rFonts w:asciiTheme="minorHAnsi" w:hAnsiTheme="minorHAnsi" w:cs="Arial"/>
          <w:spacing w:val="1"/>
          <w:sz w:val="22"/>
          <w:szCs w:val="22"/>
        </w:rPr>
        <w:t>л</w:t>
      </w:r>
      <w:r>
        <w:rPr>
          <w:rFonts w:asciiTheme="minorHAnsi" w:hAnsiTheme="minorHAnsi" w:cs="Arial"/>
          <w:sz w:val="22"/>
          <w:szCs w:val="22"/>
        </w:rPr>
        <w:t>о</w:t>
      </w:r>
      <w:r>
        <w:rPr>
          <w:rFonts w:asciiTheme="minorHAnsi" w:hAnsiTheme="minorHAnsi" w:cs="Arial"/>
          <w:spacing w:val="1"/>
          <w:sz w:val="22"/>
          <w:szCs w:val="22"/>
        </w:rPr>
        <w:t>ж</w:t>
      </w:r>
      <w:r>
        <w:rPr>
          <w:rFonts w:asciiTheme="minorHAnsi" w:hAnsiTheme="minorHAnsi" w:cs="Arial"/>
          <w:spacing w:val="-3"/>
          <w:sz w:val="22"/>
          <w:szCs w:val="22"/>
        </w:rPr>
        <w:t>е</w:t>
      </w:r>
      <w:r>
        <w:rPr>
          <w:rFonts w:asciiTheme="minorHAnsi" w:hAnsiTheme="minorHAnsi" w:cs="Arial"/>
          <w:sz w:val="22"/>
          <w:szCs w:val="22"/>
        </w:rPr>
        <w:t>ни</w:t>
      </w:r>
      <w:r>
        <w:rPr>
          <w:rFonts w:asciiTheme="minorHAnsi" w:hAnsiTheme="minorHAnsi"/>
          <w:spacing w:val="1"/>
          <w:sz w:val="22"/>
          <w:szCs w:val="22"/>
        </w:rPr>
        <w:t xml:space="preserve"> </w:t>
      </w:r>
      <w:r>
        <w:rPr>
          <w:rFonts w:asciiTheme="minorHAnsi" w:hAnsiTheme="minorHAnsi" w:cs="Arial"/>
          <w:sz w:val="22"/>
          <w:szCs w:val="22"/>
        </w:rPr>
        <w:t>со</w:t>
      </w:r>
      <w:r>
        <w:rPr>
          <w:rFonts w:asciiTheme="minorHAnsi" w:hAnsiTheme="minorHAnsi"/>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cs="Arial"/>
          <w:spacing w:val="31"/>
          <w:sz w:val="22"/>
          <w:szCs w:val="22"/>
        </w:rPr>
        <w:t xml:space="preserve"> </w:t>
      </w:r>
      <w:r>
        <w:rPr>
          <w:rFonts w:asciiTheme="minorHAnsi" w:hAnsiTheme="minorHAnsi" w:cs="Arial"/>
          <w:sz w:val="22"/>
          <w:szCs w:val="22"/>
        </w:rPr>
        <w:t>за</w:t>
      </w:r>
      <w:r>
        <w:rPr>
          <w:rFonts w:asciiTheme="minorHAnsi" w:hAnsiTheme="minorHAnsi"/>
          <w:spacing w:val="36"/>
          <w:sz w:val="22"/>
          <w:szCs w:val="22"/>
        </w:rPr>
        <w:t xml:space="preserve"> </w:t>
      </w:r>
      <w:r>
        <w:rPr>
          <w:rFonts w:asciiTheme="minorHAnsi" w:hAnsiTheme="minorHAnsi" w:cs="Arial"/>
          <w:sz w:val="22"/>
          <w:szCs w:val="22"/>
        </w:rPr>
        <w:t>ваков</w:t>
      </w:r>
      <w:r>
        <w:rPr>
          <w:rFonts w:asciiTheme="minorHAnsi" w:hAnsiTheme="minorHAnsi"/>
          <w:spacing w:val="37"/>
          <w:sz w:val="22"/>
          <w:szCs w:val="22"/>
        </w:rPr>
        <w:t xml:space="preserve"> </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п</w:t>
      </w:r>
      <w:r>
        <w:rPr>
          <w:rFonts w:asciiTheme="minorHAnsi" w:hAnsiTheme="minorHAnsi"/>
          <w:spacing w:val="37"/>
          <w:sz w:val="22"/>
          <w:szCs w:val="22"/>
        </w:rPr>
        <w:t xml:space="preserve"> </w:t>
      </w:r>
      <w:r>
        <w:rPr>
          <w:rFonts w:asciiTheme="minorHAnsi" w:hAnsiTheme="minorHAnsi" w:cs="Arial"/>
          <w:sz w:val="22"/>
          <w:szCs w:val="22"/>
        </w:rPr>
        <w:t>на</w:t>
      </w:r>
      <w:r>
        <w:rPr>
          <w:rFonts w:asciiTheme="minorHAnsi" w:hAnsiTheme="minorHAnsi"/>
          <w:spacing w:val="36"/>
          <w:sz w:val="22"/>
          <w:szCs w:val="22"/>
        </w:rPr>
        <w:t xml:space="preserve"> </w:t>
      </w:r>
      <w:r>
        <w:rPr>
          <w:rFonts w:asciiTheme="minorHAnsi" w:hAnsiTheme="minorHAnsi" w:cs="Arial"/>
          <w:sz w:val="22"/>
          <w:szCs w:val="22"/>
        </w:rPr>
        <w:t>констр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z w:val="22"/>
          <w:szCs w:val="22"/>
        </w:rPr>
        <w:t>и</w:t>
      </w:r>
      <w:r>
        <w:rPr>
          <w:rFonts w:asciiTheme="minorHAnsi" w:hAnsiTheme="minorHAnsi"/>
          <w:spacing w:val="35"/>
          <w:sz w:val="22"/>
          <w:szCs w:val="22"/>
        </w:rPr>
        <w:t xml:space="preserve"> </w:t>
      </w:r>
      <w:r>
        <w:rPr>
          <w:rFonts w:asciiTheme="minorHAnsi" w:hAnsiTheme="minorHAnsi" w:cs="Arial"/>
          <w:sz w:val="22"/>
          <w:szCs w:val="22"/>
        </w:rPr>
        <w:t>в</w:t>
      </w:r>
      <w:r>
        <w:rPr>
          <w:rFonts w:asciiTheme="minorHAnsi" w:hAnsiTheme="minorHAnsi" w:cs="Arial"/>
          <w:spacing w:val="1"/>
          <w:sz w:val="22"/>
          <w:szCs w:val="22"/>
        </w:rPr>
        <w:t>л</w:t>
      </w:r>
      <w:r>
        <w:rPr>
          <w:rFonts w:asciiTheme="minorHAnsi" w:hAnsiTheme="minorHAnsi" w:cs="Arial"/>
          <w:sz w:val="22"/>
          <w:szCs w:val="22"/>
        </w:rPr>
        <w:t>а</w:t>
      </w:r>
      <w:r>
        <w:rPr>
          <w:rFonts w:asciiTheme="minorHAnsi" w:hAnsiTheme="minorHAnsi" w:cs="Arial"/>
          <w:spacing w:val="1"/>
          <w:sz w:val="22"/>
          <w:szCs w:val="22"/>
        </w:rPr>
        <w:t>ж</w:t>
      </w:r>
      <w:r>
        <w:rPr>
          <w:rFonts w:asciiTheme="minorHAnsi" w:hAnsiTheme="minorHAnsi" w:cs="Arial"/>
          <w:sz w:val="22"/>
          <w:szCs w:val="22"/>
        </w:rPr>
        <w:t>носта</w:t>
      </w:r>
      <w:r>
        <w:rPr>
          <w:rFonts w:asciiTheme="minorHAnsi" w:hAnsiTheme="minorHAnsi"/>
          <w:spacing w:val="34"/>
          <w:sz w:val="22"/>
          <w:szCs w:val="22"/>
        </w:rPr>
        <w:t xml:space="preserve"> </w:t>
      </w:r>
      <w:r>
        <w:rPr>
          <w:rFonts w:asciiTheme="minorHAnsi" w:hAnsiTheme="minorHAnsi" w:cs="Arial"/>
          <w:sz w:val="22"/>
          <w:szCs w:val="22"/>
        </w:rPr>
        <w:t>на</w:t>
      </w:r>
      <w:r>
        <w:rPr>
          <w:rFonts w:asciiTheme="minorHAnsi" w:hAnsiTheme="minorHAnsi"/>
          <w:spacing w:val="36"/>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рвото</w:t>
      </w:r>
      <w:r>
        <w:rPr>
          <w:rFonts w:asciiTheme="minorHAnsi" w:hAnsiTheme="minorHAnsi"/>
          <w:spacing w:val="36"/>
          <w:sz w:val="22"/>
          <w:szCs w:val="22"/>
        </w:rPr>
        <w:t xml:space="preserve"> </w:t>
      </w:r>
      <w:r>
        <w:rPr>
          <w:rFonts w:asciiTheme="minorHAnsi" w:hAnsiTheme="minorHAnsi" w:cs="Arial"/>
          <w:sz w:val="22"/>
          <w:szCs w:val="22"/>
        </w:rPr>
        <w:t>се</w:t>
      </w:r>
      <w:r>
        <w:rPr>
          <w:rFonts w:asciiTheme="minorHAnsi" w:hAnsiTheme="minorHAnsi"/>
          <w:spacing w:val="36"/>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w:t>
      </w:r>
      <w:r>
        <w:rPr>
          <w:rFonts w:asciiTheme="minorHAnsi" w:hAnsiTheme="minorHAnsi" w:cs="Arial"/>
          <w:spacing w:val="1"/>
          <w:sz w:val="22"/>
          <w:szCs w:val="22"/>
        </w:rPr>
        <w:t>п</w:t>
      </w:r>
      <w:r>
        <w:rPr>
          <w:rFonts w:asciiTheme="minorHAnsi" w:hAnsiTheme="minorHAnsi" w:cs="Arial"/>
          <w:sz w:val="22"/>
          <w:szCs w:val="22"/>
        </w:rPr>
        <w:t>ор</w:t>
      </w:r>
      <w:r>
        <w:rPr>
          <w:rFonts w:asciiTheme="minorHAnsi" w:hAnsiTheme="minorHAnsi" w:cs="Arial"/>
          <w:spacing w:val="-3"/>
          <w:sz w:val="22"/>
          <w:szCs w:val="22"/>
        </w:rPr>
        <w:t>а</w:t>
      </w:r>
      <w:r>
        <w:rPr>
          <w:rFonts w:asciiTheme="minorHAnsi" w:hAnsiTheme="minorHAnsi" w:cs="Arial"/>
          <w:sz w:val="22"/>
          <w:szCs w:val="22"/>
        </w:rPr>
        <w:t>ч</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36"/>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36"/>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знес</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pacing w:val="36"/>
          <w:sz w:val="22"/>
          <w:szCs w:val="22"/>
        </w:rPr>
        <w:t xml:space="preserve"> </w:t>
      </w:r>
      <w:r>
        <w:rPr>
          <w:rFonts w:asciiTheme="minorHAnsi" w:hAnsiTheme="minorHAnsi" w:cs="Arial"/>
          <w:sz w:val="22"/>
          <w:szCs w:val="22"/>
        </w:rPr>
        <w:t>18-20</w:t>
      </w:r>
      <w:r>
        <w:rPr>
          <w:rFonts w:asciiTheme="minorHAnsi" w:hAnsiTheme="minorHAnsi" w:cs="Arial"/>
          <w:spacing w:val="1"/>
          <w:sz w:val="22"/>
          <w:szCs w:val="22"/>
        </w:rPr>
        <w:t>%</w:t>
      </w:r>
      <w:r>
        <w:rPr>
          <w:rFonts w:asciiTheme="minorHAnsi" w:hAnsiTheme="minorHAnsi" w:cs="Arial"/>
          <w:sz w:val="22"/>
          <w:szCs w:val="22"/>
        </w:rPr>
        <w:t>.</w:t>
      </w:r>
    </w:p>
    <w:p w:rsidR="00B36FF6" w:rsidRDefault="00B36FF6">
      <w:pPr>
        <w:autoSpaceDE w:val="0"/>
        <w:autoSpaceDN w:val="0"/>
        <w:spacing w:line="130" w:lineRule="exact"/>
        <w:rPr>
          <w:rFonts w:asciiTheme="minorHAnsi" w:hAnsiTheme="minorHAnsi" w:cs="Arial"/>
          <w:sz w:val="22"/>
          <w:szCs w:val="22"/>
        </w:rPr>
      </w:pPr>
    </w:p>
    <w:p w:rsidR="00B36FF6" w:rsidRDefault="00B36FF6">
      <w:pPr>
        <w:autoSpaceDE w:val="0"/>
        <w:autoSpaceDN w:val="0"/>
        <w:spacing w:line="200" w:lineRule="exact"/>
        <w:rPr>
          <w:rFonts w:asciiTheme="minorHAnsi" w:hAnsiTheme="minorHAnsi" w:cs="Arial"/>
          <w:sz w:val="22"/>
          <w:szCs w:val="22"/>
        </w:rPr>
      </w:pPr>
    </w:p>
    <w:p w:rsidR="00B36FF6" w:rsidRDefault="00B77081">
      <w:pPr>
        <w:autoSpaceDE w:val="0"/>
        <w:autoSpaceDN w:val="0"/>
        <w:spacing w:line="275" w:lineRule="auto"/>
        <w:ind w:left="120" w:right="64"/>
        <w:jc w:val="both"/>
        <w:rPr>
          <w:rFonts w:asciiTheme="minorHAnsi" w:hAnsiTheme="minorHAnsi" w:cs="Arial"/>
          <w:sz w:val="22"/>
          <w:szCs w:val="22"/>
        </w:rPr>
      </w:pPr>
      <w:r>
        <w:rPr>
          <w:rFonts w:asciiTheme="minorHAnsi" w:hAnsiTheme="minorHAnsi" w:cs="Arial"/>
          <w:spacing w:val="1"/>
          <w:sz w:val="22"/>
          <w:szCs w:val="22"/>
        </w:rPr>
        <w:t>О</w:t>
      </w:r>
      <w:r>
        <w:rPr>
          <w:rFonts w:asciiTheme="minorHAnsi" w:hAnsiTheme="minorHAnsi" w:cs="Arial"/>
          <w:sz w:val="22"/>
          <w:szCs w:val="22"/>
        </w:rPr>
        <w:t>со</w:t>
      </w:r>
      <w:r>
        <w:rPr>
          <w:rFonts w:asciiTheme="minorHAnsi" w:hAnsiTheme="minorHAnsi" w:cs="Arial"/>
          <w:spacing w:val="1"/>
          <w:sz w:val="22"/>
          <w:szCs w:val="22"/>
        </w:rPr>
        <w:t>б</w:t>
      </w:r>
      <w:r>
        <w:rPr>
          <w:rFonts w:asciiTheme="minorHAnsi" w:hAnsiTheme="minorHAnsi" w:cs="Arial"/>
          <w:spacing w:val="-3"/>
          <w:sz w:val="22"/>
          <w:szCs w:val="22"/>
        </w:rPr>
        <w:t>е</w:t>
      </w:r>
      <w:r>
        <w:rPr>
          <w:rFonts w:asciiTheme="minorHAnsi" w:hAnsiTheme="minorHAnsi" w:cs="Arial"/>
          <w:sz w:val="22"/>
          <w:szCs w:val="22"/>
        </w:rPr>
        <w:t>но</w:t>
      </w:r>
      <w:r>
        <w:rPr>
          <w:rFonts w:asciiTheme="minorHAnsi" w:hAnsiTheme="minorHAnsi"/>
          <w:sz w:val="22"/>
          <w:szCs w:val="22"/>
        </w:rPr>
        <w:t xml:space="preserve"> </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z w:val="22"/>
          <w:szCs w:val="22"/>
        </w:rPr>
        <w:t>вн</w:t>
      </w:r>
      <w:r>
        <w:rPr>
          <w:rFonts w:asciiTheme="minorHAnsi" w:hAnsiTheme="minorHAnsi" w:cs="Arial"/>
          <w:spacing w:val="-1"/>
          <w:sz w:val="22"/>
          <w:szCs w:val="22"/>
        </w:rPr>
        <w:t>и</w:t>
      </w:r>
      <w:r>
        <w:rPr>
          <w:rFonts w:asciiTheme="minorHAnsi" w:hAnsiTheme="minorHAnsi" w:cs="Arial"/>
          <w:sz w:val="22"/>
          <w:szCs w:val="22"/>
        </w:rPr>
        <w:t>м</w:t>
      </w:r>
      <w:r>
        <w:rPr>
          <w:rFonts w:asciiTheme="minorHAnsi" w:hAnsiTheme="minorHAnsi" w:cs="Arial"/>
          <w:spacing w:val="-3"/>
          <w:sz w:val="22"/>
          <w:szCs w:val="22"/>
        </w:rPr>
        <w:t>а</w:t>
      </w:r>
      <w:r>
        <w:rPr>
          <w:rFonts w:asciiTheme="minorHAnsi" w:hAnsiTheme="minorHAnsi" w:cs="Arial"/>
          <w:sz w:val="22"/>
          <w:szCs w:val="22"/>
        </w:rPr>
        <w:t>ва</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z w:val="22"/>
          <w:szCs w:val="22"/>
        </w:rPr>
        <w:t>з</w:t>
      </w:r>
      <w:r>
        <w:rPr>
          <w:rFonts w:asciiTheme="minorHAnsi" w:hAnsiTheme="minorHAnsi" w:cs="Arial"/>
          <w:spacing w:val="-3"/>
          <w:sz w:val="22"/>
          <w:szCs w:val="22"/>
        </w:rPr>
        <w:t>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тата</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ри</w:t>
      </w:r>
      <w:r>
        <w:rPr>
          <w:rFonts w:asciiTheme="minorHAnsi" w:hAnsiTheme="minorHAnsi"/>
          <w:sz w:val="22"/>
          <w:szCs w:val="22"/>
        </w:rPr>
        <w:t xml:space="preserve">  </w:t>
      </w:r>
      <w:r>
        <w:rPr>
          <w:rFonts w:asciiTheme="minorHAnsi" w:hAnsiTheme="minorHAnsi" w:cs="Arial"/>
          <w:sz w:val="22"/>
          <w:szCs w:val="22"/>
        </w:rPr>
        <w:t>ра</w:t>
      </w:r>
      <w:r>
        <w:rPr>
          <w:rFonts w:asciiTheme="minorHAnsi" w:hAnsiTheme="minorHAnsi" w:cs="Arial"/>
          <w:spacing w:val="1"/>
          <w:sz w:val="22"/>
          <w:szCs w:val="22"/>
        </w:rPr>
        <w:t>б</w:t>
      </w:r>
      <w:r>
        <w:rPr>
          <w:rFonts w:asciiTheme="minorHAnsi" w:hAnsiTheme="minorHAnsi" w:cs="Arial"/>
          <w:sz w:val="22"/>
          <w:szCs w:val="22"/>
        </w:rPr>
        <w:t>ота</w:t>
      </w:r>
      <w:r>
        <w:rPr>
          <w:rFonts w:asciiTheme="minorHAnsi" w:hAnsiTheme="minorHAnsi"/>
          <w:sz w:val="22"/>
          <w:szCs w:val="22"/>
        </w:rPr>
        <w:t xml:space="preserve"> </w:t>
      </w:r>
      <w:r>
        <w:rPr>
          <w:rFonts w:asciiTheme="minorHAnsi" w:hAnsiTheme="minorHAnsi"/>
          <w:spacing w:val="4"/>
          <w:sz w:val="22"/>
          <w:szCs w:val="22"/>
        </w:rPr>
        <w:t xml:space="preserve"> </w:t>
      </w:r>
      <w:r>
        <w:rPr>
          <w:rFonts w:asciiTheme="minorHAnsi" w:hAnsiTheme="minorHAnsi" w:cs="Arial"/>
          <w:spacing w:val="1"/>
          <w:sz w:val="22"/>
          <w:szCs w:val="22"/>
        </w:rPr>
        <w:t>б</w:t>
      </w:r>
      <w:r>
        <w:rPr>
          <w:rFonts w:asciiTheme="minorHAnsi" w:hAnsiTheme="minorHAnsi" w:cs="Arial"/>
          <w:spacing w:val="-1"/>
          <w:sz w:val="22"/>
          <w:szCs w:val="22"/>
        </w:rPr>
        <w:t>и</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ј</w:t>
      </w:r>
      <w:r>
        <w:rPr>
          <w:rFonts w:asciiTheme="minorHAnsi" w:hAnsiTheme="minorHAnsi" w:cs="Arial"/>
          <w:sz w:val="22"/>
          <w:szCs w:val="22"/>
        </w:rPr>
        <w:t>ќи</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z w:val="22"/>
          <w:szCs w:val="22"/>
        </w:rPr>
        <w:t>конст</w:t>
      </w:r>
      <w:r>
        <w:rPr>
          <w:rFonts w:asciiTheme="minorHAnsi" w:hAnsiTheme="minorHAnsi" w:cs="Arial"/>
          <w:spacing w:val="-3"/>
          <w:sz w:val="22"/>
          <w:szCs w:val="22"/>
        </w:rPr>
        <w:t>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ата</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z w:val="22"/>
          <w:szCs w:val="22"/>
        </w:rPr>
        <w:t>ќе</w:t>
      </w:r>
      <w:r>
        <w:rPr>
          <w:rFonts w:asciiTheme="minorHAnsi" w:hAnsiTheme="minorHAnsi"/>
          <w:sz w:val="22"/>
          <w:szCs w:val="22"/>
        </w:rPr>
        <w:t xml:space="preserve"> </w:t>
      </w:r>
      <w:r>
        <w:rPr>
          <w:rFonts w:asciiTheme="minorHAnsi" w:hAnsiTheme="minorHAnsi"/>
          <w:spacing w:val="6"/>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z w:val="22"/>
          <w:szCs w:val="22"/>
        </w:rPr>
        <w:t>ра</w:t>
      </w:r>
      <w:r>
        <w:rPr>
          <w:rFonts w:asciiTheme="minorHAnsi" w:hAnsiTheme="minorHAnsi" w:cs="Arial"/>
          <w:spacing w:val="1"/>
          <w:sz w:val="22"/>
          <w:szCs w:val="22"/>
        </w:rPr>
        <w:t>б</w:t>
      </w:r>
      <w:r>
        <w:rPr>
          <w:rFonts w:asciiTheme="minorHAnsi" w:hAnsiTheme="minorHAnsi" w:cs="Arial"/>
          <w:sz w:val="22"/>
          <w:szCs w:val="22"/>
        </w:rPr>
        <w:t>оти</w:t>
      </w:r>
      <w:r>
        <w:rPr>
          <w:rFonts w:asciiTheme="minorHAnsi" w:hAnsiTheme="minorHAnsi"/>
          <w:spacing w:val="6"/>
          <w:sz w:val="22"/>
          <w:szCs w:val="22"/>
        </w:rPr>
        <w:t xml:space="preserve"> </w:t>
      </w:r>
      <w:r>
        <w:rPr>
          <w:rFonts w:asciiTheme="minorHAnsi" w:hAnsiTheme="minorHAnsi" w:cs="Arial"/>
          <w:sz w:val="22"/>
          <w:szCs w:val="22"/>
        </w:rPr>
        <w:t>во</w:t>
      </w:r>
      <w:r>
        <w:rPr>
          <w:rFonts w:asciiTheme="minorHAnsi" w:hAnsiTheme="minorHAnsi"/>
          <w:spacing w:val="7"/>
          <w:sz w:val="22"/>
          <w:szCs w:val="22"/>
        </w:rPr>
        <w:t xml:space="preserve"> </w:t>
      </w:r>
      <w:r>
        <w:rPr>
          <w:rFonts w:asciiTheme="minorHAnsi" w:hAnsiTheme="minorHAnsi" w:cs="Arial"/>
          <w:sz w:val="22"/>
          <w:szCs w:val="22"/>
        </w:rPr>
        <w:t>в</w:t>
      </w:r>
      <w:r>
        <w:rPr>
          <w:rFonts w:asciiTheme="minorHAnsi" w:hAnsiTheme="minorHAnsi" w:cs="Arial"/>
          <w:spacing w:val="-3"/>
          <w:sz w:val="22"/>
          <w:szCs w:val="22"/>
        </w:rPr>
        <w:t>о</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и</w:t>
      </w:r>
      <w:r>
        <w:rPr>
          <w:rFonts w:asciiTheme="minorHAnsi" w:hAnsiTheme="minorHAnsi"/>
          <w:spacing w:val="6"/>
          <w:sz w:val="22"/>
          <w:szCs w:val="22"/>
        </w:rPr>
        <w:t xml:space="preserve"> </w:t>
      </w:r>
      <w:r>
        <w:rPr>
          <w:rFonts w:asciiTheme="minorHAnsi" w:hAnsiTheme="minorHAnsi" w:cs="Arial"/>
          <w:spacing w:val="1"/>
          <w:sz w:val="22"/>
          <w:szCs w:val="22"/>
        </w:rPr>
        <w:t>п</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z w:val="22"/>
          <w:szCs w:val="22"/>
        </w:rPr>
        <w:t>а, во</w:t>
      </w:r>
      <w:r>
        <w:rPr>
          <w:rFonts w:asciiTheme="minorHAnsi" w:hAnsiTheme="minorHAnsi"/>
          <w:spacing w:val="7"/>
          <w:sz w:val="22"/>
          <w:szCs w:val="22"/>
        </w:rPr>
        <w:t xml:space="preserve"> </w:t>
      </w:r>
      <w:r>
        <w:rPr>
          <w:rFonts w:asciiTheme="minorHAnsi" w:hAnsiTheme="minorHAnsi" w:cs="Arial"/>
          <w:sz w:val="22"/>
          <w:szCs w:val="22"/>
        </w:rPr>
        <w:t>се</w:t>
      </w:r>
      <w:r>
        <w:rPr>
          <w:rFonts w:asciiTheme="minorHAnsi" w:hAnsiTheme="minorHAnsi"/>
          <w:spacing w:val="7"/>
          <w:sz w:val="22"/>
          <w:szCs w:val="22"/>
        </w:rPr>
        <w:t xml:space="preserve"> </w:t>
      </w:r>
      <w:r>
        <w:rPr>
          <w:rFonts w:asciiTheme="minorHAnsi" w:hAnsiTheme="minorHAnsi" w:cs="Arial"/>
          <w:spacing w:val="-2"/>
          <w:sz w:val="22"/>
          <w:szCs w:val="22"/>
        </w:rPr>
        <w:t>с</w:t>
      </w:r>
      <w:r>
        <w:rPr>
          <w:rFonts w:asciiTheme="minorHAnsi" w:hAnsiTheme="minorHAnsi" w:cs="Arial"/>
          <w:spacing w:val="1"/>
          <w:sz w:val="22"/>
          <w:szCs w:val="22"/>
        </w:rPr>
        <w:t>п</w:t>
      </w:r>
      <w:r>
        <w:rPr>
          <w:rFonts w:asciiTheme="minorHAnsi" w:hAnsiTheme="minorHAnsi" w:cs="Arial"/>
          <w:sz w:val="22"/>
          <w:szCs w:val="22"/>
        </w:rPr>
        <w:t>оред</w:t>
      </w:r>
      <w:r>
        <w:rPr>
          <w:rFonts w:asciiTheme="minorHAnsi" w:hAnsiTheme="minorHAnsi"/>
          <w:spacing w:val="5"/>
          <w:sz w:val="22"/>
          <w:szCs w:val="22"/>
        </w:rPr>
        <w:t xml:space="preserve"> </w:t>
      </w:r>
      <w:r>
        <w:rPr>
          <w:rFonts w:asciiTheme="minorHAnsi" w:hAnsiTheme="minorHAnsi" w:cs="Arial"/>
          <w:sz w:val="22"/>
          <w:szCs w:val="22"/>
        </w:rPr>
        <w:t>законск</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ро</w:t>
      </w:r>
      <w:r>
        <w:rPr>
          <w:rFonts w:asciiTheme="minorHAnsi" w:hAnsiTheme="minorHAnsi" w:cs="Arial"/>
          <w:spacing w:val="1"/>
          <w:sz w:val="22"/>
          <w:szCs w:val="22"/>
        </w:rPr>
        <w:t>п</w:t>
      </w:r>
      <w:r>
        <w:rPr>
          <w:rFonts w:asciiTheme="minorHAnsi" w:hAnsiTheme="minorHAnsi" w:cs="Arial"/>
          <w:spacing w:val="-1"/>
          <w:sz w:val="22"/>
          <w:szCs w:val="22"/>
        </w:rPr>
        <w:t>и</w:t>
      </w:r>
      <w:r>
        <w:rPr>
          <w:rFonts w:asciiTheme="minorHAnsi" w:hAnsiTheme="minorHAnsi" w:cs="Arial"/>
          <w:sz w:val="22"/>
          <w:szCs w:val="22"/>
        </w:rPr>
        <w:t>си</w:t>
      </w:r>
      <w:r>
        <w:rPr>
          <w:rFonts w:asciiTheme="minorHAnsi" w:hAnsiTheme="minorHAnsi"/>
          <w:spacing w:val="6"/>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w:t>
      </w:r>
      <w:r>
        <w:rPr>
          <w:rFonts w:asciiTheme="minorHAnsi" w:hAnsiTheme="minorHAnsi" w:cs="Arial"/>
          <w:spacing w:val="-2"/>
          <w:sz w:val="22"/>
          <w:szCs w:val="22"/>
        </w:rPr>
        <w:t>у</w:t>
      </w:r>
      <w:r>
        <w:rPr>
          <w:rFonts w:asciiTheme="minorHAnsi" w:hAnsiTheme="minorHAnsi" w:cs="Arial"/>
          <w:spacing w:val="1"/>
          <w:sz w:val="22"/>
          <w:szCs w:val="22"/>
        </w:rPr>
        <w:t>г</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соо</w:t>
      </w:r>
      <w:r>
        <w:rPr>
          <w:rFonts w:asciiTheme="minorHAnsi" w:hAnsiTheme="minorHAnsi" w:cs="Arial"/>
          <w:spacing w:val="1"/>
          <w:sz w:val="22"/>
          <w:szCs w:val="22"/>
        </w:rPr>
        <w:t>д</w:t>
      </w:r>
      <w:r>
        <w:rPr>
          <w:rFonts w:asciiTheme="minorHAnsi" w:hAnsiTheme="minorHAnsi" w:cs="Arial"/>
          <w:sz w:val="22"/>
          <w:szCs w:val="22"/>
        </w:rPr>
        <w:t>ве</w:t>
      </w:r>
      <w:r>
        <w:rPr>
          <w:rFonts w:asciiTheme="minorHAnsi" w:hAnsiTheme="minorHAnsi" w:cs="Arial"/>
          <w:spacing w:val="-3"/>
          <w:sz w:val="22"/>
          <w:szCs w:val="22"/>
        </w:rPr>
        <w:t>т</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z w:val="22"/>
          <w:szCs w:val="22"/>
        </w:rPr>
        <w:t>те</w:t>
      </w:r>
      <w:r>
        <w:rPr>
          <w:rFonts w:asciiTheme="minorHAnsi" w:hAnsiTheme="minorHAnsi" w:cs="Arial"/>
          <w:spacing w:val="-2"/>
          <w:sz w:val="22"/>
          <w:szCs w:val="22"/>
        </w:rPr>
        <w:t>х</w:t>
      </w:r>
      <w:r>
        <w:rPr>
          <w:rFonts w:asciiTheme="minorHAnsi" w:hAnsiTheme="minorHAnsi" w:cs="Arial"/>
          <w:sz w:val="22"/>
          <w:szCs w:val="22"/>
        </w:rPr>
        <w:t>н</w:t>
      </w:r>
      <w:r>
        <w:rPr>
          <w:rFonts w:asciiTheme="minorHAnsi" w:hAnsiTheme="minorHAnsi" w:cs="Arial"/>
          <w:spacing w:val="-1"/>
          <w:sz w:val="22"/>
          <w:szCs w:val="22"/>
        </w:rPr>
        <w:t>и</w:t>
      </w:r>
      <w:r>
        <w:rPr>
          <w:rFonts w:asciiTheme="minorHAnsi" w:hAnsiTheme="minorHAnsi" w:cs="Arial"/>
          <w:sz w:val="22"/>
          <w:szCs w:val="22"/>
        </w:rPr>
        <w:t>чка</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ок</w:t>
      </w:r>
      <w:r>
        <w:rPr>
          <w:rFonts w:asciiTheme="minorHAnsi" w:hAnsiTheme="minorHAnsi" w:cs="Arial"/>
          <w:spacing w:val="-2"/>
          <w:sz w:val="22"/>
          <w:szCs w:val="22"/>
        </w:rPr>
        <w:t>у</w:t>
      </w:r>
      <w:r>
        <w:rPr>
          <w:rFonts w:asciiTheme="minorHAnsi" w:hAnsiTheme="minorHAnsi" w:cs="Arial"/>
          <w:sz w:val="22"/>
          <w:szCs w:val="22"/>
        </w:rPr>
        <w:t>мента</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за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pacing w:val="-3"/>
          <w:sz w:val="22"/>
          <w:szCs w:val="22"/>
        </w:rPr>
        <w:t>т</w:t>
      </w:r>
      <w:r>
        <w:rPr>
          <w:rFonts w:asciiTheme="minorHAnsi" w:hAnsiTheme="minorHAnsi" w:cs="Arial"/>
          <w:spacing w:val="-1"/>
          <w:sz w:val="22"/>
          <w:szCs w:val="22"/>
        </w:rPr>
        <w:t>и</w:t>
      </w:r>
      <w:r>
        <w:rPr>
          <w:rFonts w:asciiTheme="minorHAnsi" w:hAnsiTheme="minorHAnsi" w:cs="Arial"/>
          <w:sz w:val="22"/>
          <w:szCs w:val="22"/>
        </w:rPr>
        <w:t>та</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ри</w:t>
      </w:r>
      <w:r>
        <w:rPr>
          <w:rFonts w:asciiTheme="minorHAnsi" w:hAnsiTheme="minorHAnsi"/>
          <w:spacing w:val="6"/>
          <w:sz w:val="22"/>
          <w:szCs w:val="22"/>
        </w:rPr>
        <w:t xml:space="preserve"> </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pacing w:val="1"/>
          <w:sz w:val="22"/>
          <w:szCs w:val="22"/>
        </w:rPr>
        <w:t>б</w:t>
      </w:r>
      <w:r>
        <w:rPr>
          <w:rFonts w:asciiTheme="minorHAnsi" w:hAnsiTheme="minorHAnsi" w:cs="Arial"/>
          <w:sz w:val="22"/>
          <w:szCs w:val="22"/>
        </w:rPr>
        <w:t>ота</w:t>
      </w:r>
      <w:r>
        <w:rPr>
          <w:rFonts w:asciiTheme="minorHAnsi" w:hAnsiTheme="minorHAnsi"/>
          <w:spacing w:val="7"/>
          <w:sz w:val="22"/>
          <w:szCs w:val="22"/>
        </w:rPr>
        <w:t xml:space="preserve"> </w:t>
      </w:r>
      <w:r>
        <w:rPr>
          <w:rFonts w:asciiTheme="minorHAnsi" w:hAnsiTheme="minorHAnsi" w:cs="Arial"/>
          <w:sz w:val="22"/>
          <w:szCs w:val="22"/>
        </w:rPr>
        <w:t>за</w:t>
      </w:r>
      <w:r>
        <w:rPr>
          <w:rFonts w:asciiTheme="minorHAnsi" w:hAnsiTheme="minorHAnsi"/>
          <w:spacing w:val="5"/>
          <w:sz w:val="22"/>
          <w:szCs w:val="22"/>
        </w:rPr>
        <w:t xml:space="preserve"> </w:t>
      </w:r>
      <w:r>
        <w:rPr>
          <w:rFonts w:asciiTheme="minorHAnsi" w:hAnsiTheme="minorHAnsi" w:cs="Arial"/>
          <w:sz w:val="22"/>
          <w:szCs w:val="22"/>
        </w:rPr>
        <w:t>вак</w:t>
      </w:r>
      <w:r>
        <w:rPr>
          <w:rFonts w:asciiTheme="minorHAnsi" w:hAnsiTheme="minorHAnsi" w:cs="Arial"/>
          <w:spacing w:val="-3"/>
          <w:sz w:val="22"/>
          <w:szCs w:val="22"/>
        </w:rPr>
        <w:t>о</w:t>
      </w:r>
      <w:r>
        <w:rPr>
          <w:rFonts w:asciiTheme="minorHAnsi" w:hAnsiTheme="minorHAnsi" w:cs="Arial"/>
          <w:sz w:val="22"/>
          <w:szCs w:val="22"/>
        </w:rPr>
        <w:t>в</w:t>
      </w:r>
      <w:r>
        <w:rPr>
          <w:rFonts w:asciiTheme="minorHAnsi" w:hAnsiTheme="minorHAnsi"/>
          <w:spacing w:val="8"/>
          <w:sz w:val="22"/>
          <w:szCs w:val="22"/>
        </w:rPr>
        <w:t xml:space="preserve"> </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п</w:t>
      </w:r>
      <w:r>
        <w:rPr>
          <w:rFonts w:asciiTheme="minorHAnsi" w:hAnsiTheme="minorHAnsi"/>
          <w:spacing w:val="5"/>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г</w:t>
      </w:r>
      <w:r>
        <w:rPr>
          <w:rFonts w:asciiTheme="minorHAnsi" w:hAnsiTheme="minorHAnsi" w:cs="Arial"/>
          <w:sz w:val="22"/>
          <w:szCs w:val="22"/>
        </w:rPr>
        <w:t>р</w:t>
      </w:r>
      <w:r>
        <w:rPr>
          <w:rFonts w:asciiTheme="minorHAnsi" w:hAnsiTheme="minorHAnsi" w:cs="Arial"/>
          <w:spacing w:val="-3"/>
          <w:sz w:val="22"/>
          <w:szCs w:val="22"/>
        </w:rPr>
        <w:t>а</w:t>
      </w:r>
      <w:r>
        <w:rPr>
          <w:rFonts w:asciiTheme="minorHAnsi" w:hAnsiTheme="minorHAnsi" w:cs="Arial"/>
          <w:spacing w:val="1"/>
          <w:sz w:val="22"/>
          <w:szCs w:val="22"/>
        </w:rPr>
        <w:t>д</w:t>
      </w:r>
      <w:r>
        <w:rPr>
          <w:rFonts w:asciiTheme="minorHAnsi" w:hAnsiTheme="minorHAnsi" w:cs="Arial"/>
          <w:sz w:val="22"/>
          <w:szCs w:val="22"/>
        </w:rPr>
        <w:t>е</w:t>
      </w:r>
      <w:r>
        <w:rPr>
          <w:rFonts w:asciiTheme="minorHAnsi" w:hAnsiTheme="minorHAnsi" w:cs="Arial"/>
          <w:spacing w:val="-1"/>
          <w:sz w:val="22"/>
          <w:szCs w:val="22"/>
        </w:rPr>
        <w:t>ж</w:t>
      </w:r>
      <w:r>
        <w:rPr>
          <w:rFonts w:asciiTheme="minorHAnsi" w:hAnsiTheme="minorHAnsi" w:cs="Arial"/>
          <w:sz w:val="22"/>
          <w:szCs w:val="22"/>
        </w:rPr>
        <w:t>ни</w:t>
      </w:r>
      <w:r>
        <w:rPr>
          <w:rFonts w:asciiTheme="minorHAnsi" w:hAnsiTheme="minorHAnsi"/>
          <w:spacing w:val="7"/>
          <w:sz w:val="22"/>
          <w:szCs w:val="22"/>
        </w:rPr>
        <w:t xml:space="preserve"> </w:t>
      </w:r>
      <w:r>
        <w:rPr>
          <w:rFonts w:asciiTheme="minorHAnsi" w:hAnsiTheme="minorHAnsi" w:cs="Arial"/>
          <w:sz w:val="22"/>
          <w:szCs w:val="22"/>
        </w:rPr>
        <w:t>о</w:t>
      </w:r>
      <w:r>
        <w:rPr>
          <w:rFonts w:asciiTheme="minorHAnsi" w:hAnsiTheme="minorHAnsi" w:cs="Arial"/>
          <w:spacing w:val="-2"/>
          <w:sz w:val="22"/>
          <w:szCs w:val="22"/>
        </w:rPr>
        <w:t>б</w:t>
      </w:r>
      <w:r>
        <w:rPr>
          <w:rFonts w:asciiTheme="minorHAnsi" w:hAnsiTheme="minorHAnsi" w:cs="Arial"/>
          <w:spacing w:val="1"/>
          <w:sz w:val="22"/>
          <w:szCs w:val="22"/>
        </w:rPr>
        <w:t>ј</w:t>
      </w:r>
      <w:r>
        <w:rPr>
          <w:rFonts w:asciiTheme="minorHAnsi" w:hAnsiTheme="minorHAnsi" w:cs="Arial"/>
          <w:sz w:val="22"/>
          <w:szCs w:val="22"/>
        </w:rPr>
        <w:t>е</w:t>
      </w:r>
      <w:r>
        <w:rPr>
          <w:rFonts w:asciiTheme="minorHAnsi" w:hAnsiTheme="minorHAnsi" w:cs="Arial"/>
          <w:spacing w:val="-3"/>
          <w:sz w:val="22"/>
          <w:szCs w:val="22"/>
        </w:rPr>
        <w:t>к</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w:t>
      </w:r>
    </w:p>
    <w:p w:rsidR="00B36FF6" w:rsidRDefault="00B36FF6">
      <w:pPr>
        <w:autoSpaceDE w:val="0"/>
        <w:autoSpaceDN w:val="0"/>
        <w:spacing w:before="14" w:line="280" w:lineRule="exact"/>
        <w:rPr>
          <w:rFonts w:asciiTheme="minorHAnsi" w:hAnsiTheme="minorHAnsi" w:cs="Arial"/>
          <w:sz w:val="22"/>
          <w:szCs w:val="22"/>
        </w:rPr>
      </w:pPr>
    </w:p>
    <w:p w:rsidR="00B36FF6" w:rsidRDefault="00B77081">
      <w:pPr>
        <w:autoSpaceDE w:val="0"/>
        <w:autoSpaceDN w:val="0"/>
        <w:spacing w:line="275" w:lineRule="auto"/>
        <w:ind w:left="120" w:right="64"/>
        <w:jc w:val="both"/>
        <w:rPr>
          <w:rFonts w:asciiTheme="minorHAnsi" w:hAnsiTheme="minorHAnsi" w:cs="Arial"/>
          <w:sz w:val="22"/>
          <w:szCs w:val="22"/>
        </w:rPr>
      </w:pPr>
      <w:r>
        <w:rPr>
          <w:rFonts w:asciiTheme="minorHAnsi" w:hAnsiTheme="minorHAnsi" w:cs="Arial"/>
          <w:spacing w:val="-1"/>
          <w:sz w:val="22"/>
          <w:szCs w:val="22"/>
        </w:rPr>
        <w:t>Р</w:t>
      </w:r>
      <w:r>
        <w:rPr>
          <w:rFonts w:asciiTheme="minorHAnsi" w:hAnsiTheme="minorHAnsi" w:cs="Arial"/>
          <w:sz w:val="22"/>
          <w:szCs w:val="22"/>
        </w:rPr>
        <w:t>е</w:t>
      </w:r>
      <w:r>
        <w:rPr>
          <w:rFonts w:asciiTheme="minorHAnsi" w:hAnsiTheme="minorHAnsi" w:cs="Arial"/>
          <w:spacing w:val="1"/>
          <w:sz w:val="22"/>
          <w:szCs w:val="22"/>
        </w:rPr>
        <w:t>д</w:t>
      </w:r>
      <w:r>
        <w:rPr>
          <w:rFonts w:asciiTheme="minorHAnsi" w:hAnsiTheme="minorHAnsi" w:cs="Arial"/>
          <w:sz w:val="22"/>
          <w:szCs w:val="22"/>
        </w:rPr>
        <w:t>овно</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4"/>
          <w:sz w:val="22"/>
          <w:szCs w:val="22"/>
        </w:rPr>
        <w:t xml:space="preserve"> </w:t>
      </w:r>
      <w:r>
        <w:rPr>
          <w:rFonts w:asciiTheme="minorHAnsi" w:hAnsiTheme="minorHAnsi" w:cs="Arial"/>
          <w:sz w:val="22"/>
          <w:szCs w:val="22"/>
        </w:rPr>
        <w:t>в</w:t>
      </w:r>
      <w:r>
        <w:rPr>
          <w:rFonts w:asciiTheme="minorHAnsi" w:hAnsiTheme="minorHAnsi" w:cs="Arial"/>
          <w:spacing w:val="-3"/>
          <w:sz w:val="22"/>
          <w:szCs w:val="22"/>
        </w:rPr>
        <w:t>р</w:t>
      </w:r>
      <w:r>
        <w:rPr>
          <w:rFonts w:asciiTheme="minorHAnsi" w:hAnsiTheme="minorHAnsi" w:cs="Arial"/>
          <w:spacing w:val="1"/>
          <w:sz w:val="22"/>
          <w:szCs w:val="22"/>
        </w:rPr>
        <w:t>ш</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z w:val="22"/>
          <w:szCs w:val="22"/>
        </w:rPr>
        <w:t>контро</w:t>
      </w:r>
      <w:r>
        <w:rPr>
          <w:rFonts w:asciiTheme="minorHAnsi" w:hAnsiTheme="minorHAnsi" w:cs="Arial"/>
          <w:spacing w:val="1"/>
          <w:sz w:val="22"/>
          <w:szCs w:val="22"/>
        </w:rPr>
        <w:t>л</w:t>
      </w:r>
      <w:r>
        <w:rPr>
          <w:rFonts w:asciiTheme="minorHAnsi" w:hAnsiTheme="minorHAnsi" w:cs="Arial"/>
          <w:sz w:val="22"/>
          <w:szCs w:val="22"/>
        </w:rPr>
        <w:t>а</w:t>
      </w:r>
      <w:r>
        <w:rPr>
          <w:rFonts w:asciiTheme="minorHAnsi" w:hAnsiTheme="minorHAnsi"/>
          <w:spacing w:val="4"/>
          <w:sz w:val="22"/>
          <w:szCs w:val="22"/>
        </w:rPr>
        <w:t xml:space="preserve"> </w:t>
      </w:r>
      <w:r>
        <w:rPr>
          <w:rFonts w:asciiTheme="minorHAnsi" w:hAnsiTheme="minorHAnsi" w:cs="Arial"/>
          <w:sz w:val="22"/>
          <w:szCs w:val="22"/>
        </w:rPr>
        <w:t>на</w:t>
      </w:r>
      <w:r>
        <w:rPr>
          <w:rFonts w:asciiTheme="minorHAnsi" w:hAnsiTheme="minorHAnsi"/>
          <w:spacing w:val="4"/>
          <w:sz w:val="22"/>
          <w:szCs w:val="22"/>
        </w:rPr>
        <w:t xml:space="preserve"> </w:t>
      </w:r>
      <w:r>
        <w:rPr>
          <w:rFonts w:asciiTheme="minorHAnsi" w:hAnsiTheme="minorHAnsi" w:cs="Arial"/>
          <w:sz w:val="22"/>
          <w:szCs w:val="22"/>
        </w:rPr>
        <w:t>констр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иј</w:t>
      </w:r>
      <w:r>
        <w:rPr>
          <w:rFonts w:asciiTheme="minorHAnsi" w:hAnsiTheme="minorHAnsi" w:cs="Arial"/>
          <w:sz w:val="22"/>
          <w:szCs w:val="22"/>
        </w:rPr>
        <w:t>ата</w:t>
      </w:r>
      <w:r>
        <w:rPr>
          <w:rFonts w:asciiTheme="minorHAnsi" w:hAnsiTheme="minorHAnsi"/>
          <w:spacing w:val="4"/>
          <w:sz w:val="22"/>
          <w:szCs w:val="22"/>
        </w:rPr>
        <w:t xml:space="preserve"> </w:t>
      </w:r>
      <w:r>
        <w:rPr>
          <w:rFonts w:asciiTheme="minorHAnsi" w:hAnsiTheme="minorHAnsi" w:cs="Arial"/>
          <w:sz w:val="22"/>
          <w:szCs w:val="22"/>
        </w:rPr>
        <w:t>во</w:t>
      </w:r>
      <w:r>
        <w:rPr>
          <w:rFonts w:asciiTheme="minorHAnsi" w:hAnsiTheme="minorHAnsi"/>
          <w:spacing w:val="4"/>
          <w:sz w:val="22"/>
          <w:szCs w:val="22"/>
        </w:rPr>
        <w:t xml:space="preserve"> </w:t>
      </w:r>
      <w:r>
        <w:rPr>
          <w:rFonts w:asciiTheme="minorHAnsi" w:hAnsiTheme="minorHAnsi" w:cs="Arial"/>
          <w:spacing w:val="1"/>
          <w:sz w:val="22"/>
          <w:szCs w:val="22"/>
        </w:rPr>
        <w:t>ц</w:t>
      </w:r>
      <w:r>
        <w:rPr>
          <w:rFonts w:asciiTheme="minorHAnsi" w:hAnsiTheme="minorHAnsi" w:cs="Arial"/>
          <w:sz w:val="22"/>
          <w:szCs w:val="22"/>
        </w:rPr>
        <w:t>е</w:t>
      </w:r>
      <w:r>
        <w:rPr>
          <w:rFonts w:asciiTheme="minorHAnsi" w:hAnsiTheme="minorHAnsi" w:cs="Arial"/>
          <w:spacing w:val="1"/>
          <w:sz w:val="22"/>
          <w:szCs w:val="22"/>
        </w:rPr>
        <w:t>л</w:t>
      </w:r>
      <w:r>
        <w:rPr>
          <w:rFonts w:asciiTheme="minorHAnsi" w:hAnsiTheme="minorHAnsi" w:cs="Arial"/>
          <w:sz w:val="22"/>
          <w:szCs w:val="22"/>
        </w:rPr>
        <w:t>ос</w:t>
      </w:r>
      <w:r>
        <w:rPr>
          <w:rFonts w:asciiTheme="minorHAnsi" w:hAnsiTheme="minorHAnsi" w:cs="Arial"/>
          <w:spacing w:val="-3"/>
          <w:sz w:val="22"/>
          <w:szCs w:val="22"/>
        </w:rPr>
        <w:t>т</w:t>
      </w:r>
      <w:r>
        <w:rPr>
          <w:rFonts w:asciiTheme="minorHAnsi" w:hAnsiTheme="minorHAnsi" w:cs="Arial"/>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pacing w:val="4"/>
          <w:sz w:val="22"/>
          <w:szCs w:val="22"/>
        </w:rPr>
        <w:t xml:space="preserve"> </w:t>
      </w:r>
      <w:r>
        <w:rPr>
          <w:rFonts w:asciiTheme="minorHAnsi" w:hAnsiTheme="minorHAnsi" w:cs="Arial"/>
          <w:sz w:val="22"/>
          <w:szCs w:val="22"/>
        </w:rPr>
        <w:t>се</w:t>
      </w:r>
      <w:r>
        <w:rPr>
          <w:rFonts w:asciiTheme="minorHAnsi" w:hAnsiTheme="minorHAnsi"/>
          <w:spacing w:val="4"/>
          <w:sz w:val="22"/>
          <w:szCs w:val="22"/>
        </w:rPr>
        <w:t xml:space="preserve"> </w:t>
      </w:r>
      <w:r>
        <w:rPr>
          <w:rFonts w:asciiTheme="minorHAnsi" w:hAnsiTheme="minorHAnsi" w:cs="Arial"/>
          <w:spacing w:val="-3"/>
          <w:sz w:val="22"/>
          <w:szCs w:val="22"/>
        </w:rPr>
        <w:t>к</w:t>
      </w:r>
      <w:r>
        <w:rPr>
          <w:rFonts w:asciiTheme="minorHAnsi" w:hAnsiTheme="minorHAnsi" w:cs="Arial"/>
          <w:sz w:val="22"/>
          <w:szCs w:val="22"/>
        </w:rPr>
        <w:t>онтро</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z w:val="22"/>
          <w:szCs w:val="22"/>
        </w:rPr>
        <w:t>раат</w:t>
      </w:r>
      <w:r>
        <w:rPr>
          <w:rFonts w:asciiTheme="minorHAnsi" w:hAnsiTheme="minorHAnsi"/>
          <w:spacing w:val="4"/>
          <w:sz w:val="22"/>
          <w:szCs w:val="22"/>
        </w:rPr>
        <w:t xml:space="preserve"> </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озате</w:t>
      </w:r>
      <w:r>
        <w:rPr>
          <w:rFonts w:asciiTheme="minorHAnsi" w:hAnsiTheme="minorHAnsi" w:cs="Arial"/>
          <w:spacing w:val="1"/>
          <w:sz w:val="22"/>
          <w:szCs w:val="22"/>
        </w:rPr>
        <w:t>г</w:t>
      </w:r>
      <w:r>
        <w:rPr>
          <w:rFonts w:asciiTheme="minorHAnsi" w:hAnsiTheme="minorHAnsi" w:cs="Arial"/>
          <w:sz w:val="22"/>
          <w:szCs w:val="22"/>
        </w:rPr>
        <w:t>аат</w:t>
      </w:r>
      <w:r>
        <w:rPr>
          <w:rFonts w:asciiTheme="minorHAnsi" w:hAnsiTheme="minorHAnsi"/>
          <w:spacing w:val="8"/>
          <w:sz w:val="22"/>
          <w:szCs w:val="22"/>
        </w:rPr>
        <w:t xml:space="preserve"> </w:t>
      </w:r>
      <w:r>
        <w:rPr>
          <w:rFonts w:asciiTheme="minorHAnsi" w:hAnsiTheme="minorHAnsi" w:cs="Arial"/>
          <w:sz w:val="22"/>
          <w:szCs w:val="22"/>
        </w:rPr>
        <w:t>врск</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pacing w:val="-3"/>
          <w:sz w:val="22"/>
          <w:szCs w:val="22"/>
        </w:rPr>
        <w:t>т</w:t>
      </w:r>
      <w:r>
        <w:rPr>
          <w:rFonts w:asciiTheme="minorHAnsi" w:hAnsiTheme="minorHAnsi" w:cs="Arial"/>
          <w:spacing w:val="1"/>
          <w:sz w:val="22"/>
          <w:szCs w:val="22"/>
        </w:rPr>
        <w:t>.</w:t>
      </w:r>
      <w:r>
        <w:rPr>
          <w:rFonts w:asciiTheme="minorHAnsi" w:hAnsiTheme="minorHAnsi" w:cs="Arial"/>
          <w:sz w:val="22"/>
          <w:szCs w:val="22"/>
        </w:rPr>
        <w:t>е. навртк</w:t>
      </w:r>
      <w:r>
        <w:rPr>
          <w:rFonts w:asciiTheme="minorHAnsi" w:hAnsiTheme="minorHAnsi" w:cs="Arial"/>
          <w:spacing w:val="-1"/>
          <w:sz w:val="22"/>
          <w:szCs w:val="22"/>
        </w:rPr>
        <w:t>и</w:t>
      </w:r>
      <w:r>
        <w:rPr>
          <w:rFonts w:asciiTheme="minorHAnsi" w:hAnsiTheme="minorHAnsi" w:cs="Arial"/>
          <w:sz w:val="22"/>
          <w:szCs w:val="22"/>
        </w:rPr>
        <w:t>те</w:t>
      </w:r>
      <w:r>
        <w:rPr>
          <w:rFonts w:asciiTheme="minorHAnsi" w:hAnsiTheme="minorHAnsi"/>
          <w:spacing w:val="7"/>
          <w:sz w:val="22"/>
          <w:szCs w:val="22"/>
        </w:rPr>
        <w:t xml:space="preserve"> </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1"/>
          <w:sz w:val="22"/>
          <w:szCs w:val="22"/>
        </w:rPr>
        <w:t>п</w:t>
      </w:r>
      <w:r>
        <w:rPr>
          <w:rFonts w:asciiTheme="minorHAnsi" w:hAnsiTheme="minorHAnsi" w:cs="Arial"/>
          <w:sz w:val="22"/>
          <w:szCs w:val="22"/>
        </w:rPr>
        <w:t>ер</w:t>
      </w:r>
      <w:r>
        <w:rPr>
          <w:rFonts w:asciiTheme="minorHAnsi" w:hAnsiTheme="minorHAnsi" w:cs="Arial"/>
          <w:spacing w:val="-1"/>
          <w:sz w:val="22"/>
          <w:szCs w:val="22"/>
        </w:rPr>
        <w:t>и</w:t>
      </w:r>
      <w:r>
        <w:rPr>
          <w:rFonts w:asciiTheme="minorHAnsi" w:hAnsiTheme="minorHAnsi" w:cs="Arial"/>
          <w:sz w:val="22"/>
          <w:szCs w:val="22"/>
        </w:rPr>
        <w:t>о</w:t>
      </w:r>
      <w:r>
        <w:rPr>
          <w:rFonts w:asciiTheme="minorHAnsi" w:hAnsiTheme="minorHAnsi" w:cs="Arial"/>
          <w:spacing w:val="1"/>
          <w:sz w:val="22"/>
          <w:szCs w:val="22"/>
        </w:rPr>
        <w:t>д</w:t>
      </w:r>
      <w:r>
        <w:rPr>
          <w:rFonts w:asciiTheme="minorHAnsi" w:hAnsiTheme="minorHAnsi" w:cs="Arial"/>
          <w:spacing w:val="-1"/>
          <w:sz w:val="22"/>
          <w:szCs w:val="22"/>
        </w:rPr>
        <w:t>и</w:t>
      </w:r>
      <w:r>
        <w:rPr>
          <w:rFonts w:asciiTheme="minorHAnsi" w:hAnsiTheme="minorHAnsi" w:cs="Arial"/>
          <w:sz w:val="22"/>
          <w:szCs w:val="22"/>
        </w:rPr>
        <w:t>ч</w:t>
      </w:r>
      <w:r>
        <w:rPr>
          <w:rFonts w:asciiTheme="minorHAnsi" w:hAnsiTheme="minorHAnsi" w:cs="Arial"/>
          <w:spacing w:val="-2"/>
          <w:sz w:val="22"/>
          <w:szCs w:val="22"/>
        </w:rPr>
        <w:t>н</w:t>
      </w:r>
      <w:r>
        <w:rPr>
          <w:rFonts w:asciiTheme="minorHAnsi" w:hAnsiTheme="minorHAnsi" w:cs="Arial"/>
          <w:sz w:val="22"/>
          <w:szCs w:val="22"/>
        </w:rPr>
        <w:t>о</w:t>
      </w:r>
      <w:r>
        <w:rPr>
          <w:rFonts w:asciiTheme="minorHAnsi" w:hAnsiTheme="minorHAnsi"/>
          <w:spacing w:val="7"/>
          <w:sz w:val="22"/>
          <w:szCs w:val="22"/>
        </w:rPr>
        <w:t xml:space="preserve"> </w:t>
      </w:r>
      <w:r>
        <w:rPr>
          <w:rFonts w:asciiTheme="minorHAnsi" w:hAnsiTheme="minorHAnsi" w:cs="Arial"/>
          <w:sz w:val="22"/>
          <w:szCs w:val="22"/>
        </w:rPr>
        <w:t>т</w:t>
      </w:r>
      <w:r>
        <w:rPr>
          <w:rFonts w:asciiTheme="minorHAnsi" w:hAnsiTheme="minorHAnsi" w:cs="Arial"/>
          <w:spacing w:val="1"/>
          <w:sz w:val="22"/>
          <w:szCs w:val="22"/>
        </w:rPr>
        <w:t>.</w:t>
      </w:r>
      <w:r>
        <w:rPr>
          <w:rFonts w:asciiTheme="minorHAnsi" w:hAnsiTheme="minorHAnsi" w:cs="Arial"/>
          <w:sz w:val="22"/>
          <w:szCs w:val="22"/>
        </w:rPr>
        <w:t>е.</w:t>
      </w:r>
      <w:r>
        <w:rPr>
          <w:rFonts w:asciiTheme="minorHAnsi" w:hAnsiTheme="minorHAnsi" w:cs="Arial"/>
          <w:spacing w:val="3"/>
          <w:sz w:val="22"/>
          <w:szCs w:val="22"/>
        </w:rPr>
        <w:t xml:space="preserve"> </w:t>
      </w:r>
      <w:r>
        <w:rPr>
          <w:rFonts w:asciiTheme="minorHAnsi" w:hAnsiTheme="minorHAnsi" w:cs="Arial"/>
          <w:sz w:val="22"/>
          <w:szCs w:val="22"/>
        </w:rPr>
        <w:t>зав</w:t>
      </w:r>
      <w:r>
        <w:rPr>
          <w:rFonts w:asciiTheme="minorHAnsi" w:hAnsiTheme="minorHAnsi" w:cs="Arial"/>
          <w:spacing w:val="-1"/>
          <w:sz w:val="22"/>
          <w:szCs w:val="22"/>
        </w:rPr>
        <w:t>и</w:t>
      </w:r>
      <w:r>
        <w:rPr>
          <w:rFonts w:asciiTheme="minorHAnsi" w:hAnsiTheme="minorHAnsi" w:cs="Arial"/>
          <w:sz w:val="22"/>
          <w:szCs w:val="22"/>
        </w:rPr>
        <w:t>сно</w:t>
      </w:r>
      <w:r>
        <w:rPr>
          <w:rFonts w:asciiTheme="minorHAnsi" w:hAnsiTheme="minorHAnsi"/>
          <w:spacing w:val="7"/>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pacing w:val="8"/>
          <w:sz w:val="22"/>
          <w:szCs w:val="22"/>
        </w:rPr>
        <w:t xml:space="preserve"> </w:t>
      </w:r>
      <w:r>
        <w:rPr>
          <w:rFonts w:asciiTheme="minorHAnsi" w:hAnsiTheme="minorHAnsi" w:cs="Arial"/>
          <w:sz w:val="22"/>
          <w:szCs w:val="22"/>
        </w:rPr>
        <w:t>тра</w:t>
      </w:r>
      <w:r>
        <w:rPr>
          <w:rFonts w:asciiTheme="minorHAnsi" w:hAnsiTheme="minorHAnsi" w:cs="Arial"/>
          <w:spacing w:val="-1"/>
          <w:sz w:val="22"/>
          <w:szCs w:val="22"/>
        </w:rPr>
        <w:t>ј</w:t>
      </w:r>
      <w:r>
        <w:rPr>
          <w:rFonts w:asciiTheme="minorHAnsi" w:hAnsiTheme="minorHAnsi" w:cs="Arial"/>
          <w:sz w:val="22"/>
          <w:szCs w:val="22"/>
        </w:rPr>
        <w:t>н</w:t>
      </w:r>
      <w:r>
        <w:rPr>
          <w:rFonts w:asciiTheme="minorHAnsi" w:hAnsiTheme="minorHAnsi" w:cs="Arial"/>
          <w:spacing w:val="-3"/>
          <w:sz w:val="22"/>
          <w:szCs w:val="22"/>
        </w:rPr>
        <w:t>о</w:t>
      </w:r>
      <w:r>
        <w:rPr>
          <w:rFonts w:asciiTheme="minorHAnsi" w:hAnsiTheme="minorHAnsi" w:cs="Arial"/>
          <w:sz w:val="22"/>
          <w:szCs w:val="22"/>
        </w:rPr>
        <w:t>ста</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spacing w:val="7"/>
          <w:sz w:val="22"/>
          <w:szCs w:val="22"/>
        </w:rPr>
        <w:t xml:space="preserve"> </w:t>
      </w:r>
      <w:r>
        <w:rPr>
          <w:rFonts w:asciiTheme="minorHAnsi" w:hAnsiTheme="minorHAnsi" w:cs="Arial"/>
          <w:sz w:val="22"/>
          <w:szCs w:val="22"/>
        </w:rPr>
        <w:t>сре</w:t>
      </w:r>
      <w:r>
        <w:rPr>
          <w:rFonts w:asciiTheme="minorHAnsi" w:hAnsiTheme="minorHAnsi" w:cs="Arial"/>
          <w:spacing w:val="1"/>
          <w:sz w:val="22"/>
          <w:szCs w:val="22"/>
        </w:rPr>
        <w:t>д</w:t>
      </w:r>
      <w:r>
        <w:rPr>
          <w:rFonts w:asciiTheme="minorHAnsi" w:hAnsiTheme="minorHAnsi" w:cs="Arial"/>
          <w:sz w:val="22"/>
          <w:szCs w:val="22"/>
        </w:rPr>
        <w:t>ствата</w:t>
      </w:r>
      <w:r>
        <w:rPr>
          <w:rFonts w:asciiTheme="minorHAnsi" w:hAnsiTheme="minorHAnsi"/>
          <w:spacing w:val="8"/>
          <w:sz w:val="22"/>
          <w:szCs w:val="22"/>
        </w:rPr>
        <w:t xml:space="preserve"> </w:t>
      </w:r>
      <w:r>
        <w:rPr>
          <w:rFonts w:asciiTheme="minorHAnsi" w:hAnsiTheme="minorHAnsi" w:cs="Arial"/>
          <w:sz w:val="22"/>
          <w:szCs w:val="22"/>
        </w:rPr>
        <w:t>за</w:t>
      </w:r>
      <w:r>
        <w:rPr>
          <w:rFonts w:asciiTheme="minorHAnsi" w:hAnsiTheme="minorHAnsi"/>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та</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z w:val="22"/>
          <w:szCs w:val="22"/>
        </w:rPr>
        <w:t>на</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рвото</w:t>
      </w:r>
      <w:r>
        <w:rPr>
          <w:rFonts w:asciiTheme="minorHAnsi" w:hAnsiTheme="minorHAnsi"/>
          <w:sz w:val="22"/>
          <w:szCs w:val="22"/>
        </w:rPr>
        <w:t xml:space="preserve"> </w:t>
      </w:r>
      <w:r>
        <w:rPr>
          <w:rFonts w:asciiTheme="minorHAnsi" w:hAnsiTheme="minorHAnsi"/>
          <w:spacing w:val="1"/>
          <w:sz w:val="22"/>
          <w:szCs w:val="22"/>
        </w:rPr>
        <w:t xml:space="preserve"> </w:t>
      </w:r>
      <w:r>
        <w:rPr>
          <w:rFonts w:asciiTheme="minorHAnsi" w:hAnsiTheme="minorHAnsi" w:cs="Arial"/>
          <w:spacing w:val="-3"/>
          <w:sz w:val="22"/>
          <w:szCs w:val="22"/>
        </w:rPr>
        <w:t>о</w:t>
      </w:r>
      <w:r>
        <w:rPr>
          <w:rFonts w:asciiTheme="minorHAnsi" w:hAnsiTheme="minorHAnsi" w:cs="Arial"/>
          <w:sz w:val="22"/>
          <w:szCs w:val="22"/>
        </w:rPr>
        <w:t>д</w:t>
      </w:r>
      <w:r>
        <w:rPr>
          <w:rFonts w:asciiTheme="minorHAnsi" w:hAnsiTheme="minorHAnsi"/>
          <w:sz w:val="22"/>
          <w:szCs w:val="22"/>
        </w:rPr>
        <w:t xml:space="preserve"> </w:t>
      </w:r>
      <w:r>
        <w:rPr>
          <w:rFonts w:asciiTheme="minorHAnsi" w:hAnsiTheme="minorHAnsi"/>
          <w:spacing w:val="4"/>
          <w:sz w:val="22"/>
          <w:szCs w:val="22"/>
        </w:rPr>
        <w:t xml:space="preserve"> </w:t>
      </w:r>
      <w:r>
        <w:rPr>
          <w:rFonts w:asciiTheme="minorHAnsi" w:hAnsiTheme="minorHAnsi" w:cs="Arial"/>
          <w:sz w:val="22"/>
          <w:szCs w:val="22"/>
        </w:rPr>
        <w:t>атмосве</w:t>
      </w:r>
      <w:r>
        <w:rPr>
          <w:rFonts w:asciiTheme="minorHAnsi" w:hAnsiTheme="minorHAnsi" w:cs="Arial"/>
          <w:spacing w:val="-3"/>
          <w:sz w:val="22"/>
          <w:szCs w:val="22"/>
        </w:rPr>
        <w:t>р</w:t>
      </w:r>
      <w:r>
        <w:rPr>
          <w:rFonts w:asciiTheme="minorHAnsi" w:hAnsiTheme="minorHAnsi" w:cs="Arial"/>
          <w:sz w:val="22"/>
          <w:szCs w:val="22"/>
        </w:rPr>
        <w:t>ски</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2"/>
          <w:sz w:val="22"/>
          <w:szCs w:val="22"/>
        </w:rPr>
        <w:t>в</w:t>
      </w:r>
      <w:r>
        <w:rPr>
          <w:rFonts w:asciiTheme="minorHAnsi" w:hAnsiTheme="minorHAnsi" w:cs="Arial"/>
          <w:spacing w:val="1"/>
          <w:sz w:val="22"/>
          <w:szCs w:val="22"/>
        </w:rPr>
        <w:t>л</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cs="Arial"/>
          <w:spacing w:val="-2"/>
          <w:sz w:val="22"/>
          <w:szCs w:val="22"/>
        </w:rPr>
        <w:t>н</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z w:val="22"/>
          <w:szCs w:val="22"/>
        </w:rPr>
        <w:t>и</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1"/>
          <w:sz w:val="22"/>
          <w:szCs w:val="22"/>
        </w:rPr>
        <w:t>и</w:t>
      </w:r>
      <w:r>
        <w:rPr>
          <w:rFonts w:asciiTheme="minorHAnsi" w:hAnsiTheme="minorHAnsi" w:cs="Arial"/>
          <w:sz w:val="22"/>
          <w:szCs w:val="22"/>
        </w:rPr>
        <w:t>н</w:t>
      </w:r>
      <w:r>
        <w:rPr>
          <w:rFonts w:asciiTheme="minorHAnsi" w:hAnsiTheme="minorHAnsi" w:cs="Arial"/>
          <w:spacing w:val="-2"/>
          <w:sz w:val="22"/>
          <w:szCs w:val="22"/>
        </w:rPr>
        <w:t>с</w:t>
      </w:r>
      <w:r>
        <w:rPr>
          <w:rFonts w:asciiTheme="minorHAnsi" w:hAnsiTheme="minorHAnsi" w:cs="Arial"/>
          <w:sz w:val="22"/>
          <w:szCs w:val="22"/>
        </w:rPr>
        <w:t>екти</w:t>
      </w:r>
      <w:r>
        <w:rPr>
          <w:rFonts w:asciiTheme="minorHAnsi" w:hAnsiTheme="minorHAnsi"/>
          <w:sz w:val="22"/>
          <w:szCs w:val="22"/>
        </w:rPr>
        <w:t xml:space="preserve"> </w:t>
      </w:r>
      <w:r>
        <w:rPr>
          <w:rFonts w:asciiTheme="minorHAnsi" w:hAnsiTheme="minorHAnsi"/>
          <w:spacing w:val="2"/>
          <w:sz w:val="22"/>
          <w:szCs w:val="22"/>
        </w:rPr>
        <w:t xml:space="preserve"> </w:t>
      </w:r>
      <w:r>
        <w:rPr>
          <w:rFonts w:asciiTheme="minorHAnsi" w:hAnsiTheme="minorHAnsi" w:cs="Arial"/>
          <w:spacing w:val="-1"/>
          <w:sz w:val="22"/>
          <w:szCs w:val="22"/>
        </w:rPr>
        <w:t>и</w:t>
      </w:r>
      <w:r>
        <w:rPr>
          <w:rFonts w:asciiTheme="minorHAnsi" w:hAnsiTheme="minorHAnsi" w:cs="Arial"/>
          <w:sz w:val="22"/>
          <w:szCs w:val="22"/>
        </w:rPr>
        <w:t>стото</w:t>
      </w:r>
      <w:r>
        <w:rPr>
          <w:rFonts w:asciiTheme="minorHAnsi" w:hAnsiTheme="minorHAnsi"/>
          <w:sz w:val="22"/>
          <w:szCs w:val="22"/>
        </w:rPr>
        <w:t xml:space="preserve">  </w:t>
      </w:r>
      <w:r>
        <w:rPr>
          <w:rFonts w:asciiTheme="minorHAnsi" w:hAnsiTheme="minorHAnsi" w:cs="Arial"/>
          <w:spacing w:val="1"/>
          <w:sz w:val="22"/>
          <w:szCs w:val="22"/>
        </w:rPr>
        <w:t>д</w:t>
      </w:r>
      <w:r>
        <w:rPr>
          <w:rFonts w:asciiTheme="minorHAnsi" w:hAnsiTheme="minorHAnsi" w:cs="Arial"/>
          <w:sz w:val="22"/>
          <w:szCs w:val="22"/>
        </w:rPr>
        <w:t>а</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z w:val="22"/>
          <w:szCs w:val="22"/>
        </w:rPr>
        <w:t>се</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ремачк</w:t>
      </w:r>
      <w:r>
        <w:rPr>
          <w:rFonts w:asciiTheme="minorHAnsi" w:hAnsiTheme="minorHAnsi" w:cs="Arial"/>
          <w:spacing w:val="-2"/>
          <w:sz w:val="22"/>
          <w:szCs w:val="22"/>
        </w:rPr>
        <w:t>у</w:t>
      </w:r>
      <w:r>
        <w:rPr>
          <w:rFonts w:asciiTheme="minorHAnsi" w:hAnsiTheme="minorHAnsi" w:cs="Arial"/>
          <w:sz w:val="22"/>
          <w:szCs w:val="22"/>
        </w:rPr>
        <w:t>ва</w:t>
      </w:r>
      <w:r>
        <w:rPr>
          <w:rFonts w:asciiTheme="minorHAnsi" w:hAnsiTheme="minorHAnsi"/>
          <w:sz w:val="22"/>
          <w:szCs w:val="22"/>
        </w:rPr>
        <w:t xml:space="preserve"> </w:t>
      </w:r>
      <w:r>
        <w:rPr>
          <w:rFonts w:asciiTheme="minorHAnsi" w:hAnsiTheme="minorHAnsi"/>
          <w:spacing w:val="3"/>
          <w:sz w:val="22"/>
          <w:szCs w:val="22"/>
        </w:rPr>
        <w:t xml:space="preserve"> </w:t>
      </w:r>
      <w:r>
        <w:rPr>
          <w:rFonts w:asciiTheme="minorHAnsi" w:hAnsiTheme="minorHAnsi" w:cs="Arial"/>
          <w:spacing w:val="-2"/>
          <w:sz w:val="22"/>
          <w:szCs w:val="22"/>
        </w:rPr>
        <w:t>с</w:t>
      </w:r>
      <w:r>
        <w:rPr>
          <w:rFonts w:asciiTheme="minorHAnsi" w:hAnsiTheme="minorHAnsi" w:cs="Arial"/>
          <w:sz w:val="22"/>
          <w:szCs w:val="22"/>
        </w:rPr>
        <w:t>о</w:t>
      </w:r>
      <w:r>
        <w:rPr>
          <w:rFonts w:asciiTheme="minorHAnsi" w:hAnsiTheme="minorHAnsi"/>
          <w:sz w:val="22"/>
          <w:szCs w:val="22"/>
        </w:rPr>
        <w:t xml:space="preserve"> </w:t>
      </w:r>
      <w:r>
        <w:rPr>
          <w:rFonts w:asciiTheme="minorHAnsi" w:hAnsiTheme="minorHAnsi" w:cs="Arial"/>
          <w:spacing w:val="1"/>
          <w:sz w:val="22"/>
          <w:szCs w:val="22"/>
        </w:rPr>
        <w:t>п</w:t>
      </w:r>
      <w:r>
        <w:rPr>
          <w:rFonts w:asciiTheme="minorHAnsi" w:hAnsiTheme="minorHAnsi" w:cs="Arial"/>
          <w:sz w:val="22"/>
          <w:szCs w:val="22"/>
        </w:rPr>
        <w:t>ра</w:t>
      </w:r>
      <w:r>
        <w:rPr>
          <w:rFonts w:asciiTheme="minorHAnsi" w:hAnsiTheme="minorHAnsi" w:cs="Arial"/>
          <w:spacing w:val="1"/>
          <w:sz w:val="22"/>
          <w:szCs w:val="22"/>
        </w:rPr>
        <w:t>ј</w:t>
      </w:r>
      <w:r>
        <w:rPr>
          <w:rFonts w:asciiTheme="minorHAnsi" w:hAnsiTheme="minorHAnsi" w:cs="Arial"/>
          <w:sz w:val="22"/>
          <w:szCs w:val="22"/>
        </w:rPr>
        <w:t>ме</w:t>
      </w:r>
      <w:r>
        <w:rPr>
          <w:rFonts w:asciiTheme="minorHAnsi" w:hAnsiTheme="minorHAnsi" w:cs="Arial"/>
          <w:spacing w:val="-3"/>
          <w:sz w:val="22"/>
          <w:szCs w:val="22"/>
        </w:rPr>
        <w:t>р</w:t>
      </w:r>
      <w:r>
        <w:rPr>
          <w:rFonts w:asciiTheme="minorHAnsi" w:hAnsiTheme="minorHAnsi" w:cs="Arial"/>
          <w:sz w:val="22"/>
          <w:szCs w:val="22"/>
        </w:rPr>
        <w:t xml:space="preserve">, </w:t>
      </w:r>
      <w:r>
        <w:rPr>
          <w:rFonts w:asciiTheme="minorHAnsi" w:hAnsiTheme="minorHAnsi" w:cs="Arial"/>
          <w:spacing w:val="1"/>
          <w:sz w:val="22"/>
          <w:szCs w:val="22"/>
        </w:rPr>
        <w:t>б</w:t>
      </w:r>
      <w:r>
        <w:rPr>
          <w:rFonts w:asciiTheme="minorHAnsi" w:hAnsiTheme="minorHAnsi" w:cs="Arial"/>
          <w:sz w:val="22"/>
          <w:szCs w:val="22"/>
        </w:rPr>
        <w:t>о</w:t>
      </w:r>
      <w:r>
        <w:rPr>
          <w:rFonts w:asciiTheme="minorHAnsi" w:hAnsiTheme="minorHAnsi" w:cs="Arial"/>
          <w:spacing w:val="1"/>
          <w:sz w:val="22"/>
          <w:szCs w:val="22"/>
        </w:rPr>
        <w:t>ј</w:t>
      </w:r>
      <w:r>
        <w:rPr>
          <w:rFonts w:asciiTheme="minorHAnsi" w:hAnsiTheme="minorHAnsi" w:cs="Arial"/>
          <w:spacing w:val="-3"/>
          <w:sz w:val="22"/>
          <w:szCs w:val="22"/>
        </w:rPr>
        <w:t>а</w:t>
      </w:r>
      <w:r>
        <w:rPr>
          <w:rFonts w:asciiTheme="minorHAnsi" w:hAnsiTheme="minorHAnsi" w:cs="Arial"/>
          <w:sz w:val="22"/>
          <w:szCs w:val="22"/>
        </w:rPr>
        <w:t xml:space="preserve">, </w:t>
      </w:r>
      <w:r>
        <w:rPr>
          <w:rFonts w:asciiTheme="minorHAnsi" w:hAnsiTheme="minorHAnsi" w:cs="Arial"/>
          <w:spacing w:val="1"/>
          <w:sz w:val="22"/>
          <w:szCs w:val="22"/>
        </w:rPr>
        <w:t>л</w:t>
      </w:r>
      <w:r>
        <w:rPr>
          <w:rFonts w:asciiTheme="minorHAnsi" w:hAnsiTheme="minorHAnsi" w:cs="Arial"/>
          <w:sz w:val="22"/>
          <w:szCs w:val="22"/>
        </w:rPr>
        <w:t>ак</w:t>
      </w:r>
      <w:r>
        <w:rPr>
          <w:rFonts w:asciiTheme="minorHAnsi" w:hAnsiTheme="minorHAnsi"/>
          <w:spacing w:val="7"/>
          <w:sz w:val="22"/>
          <w:szCs w:val="22"/>
        </w:rPr>
        <w:t xml:space="preserve"> </w:t>
      </w:r>
      <w:r>
        <w:rPr>
          <w:rFonts w:asciiTheme="minorHAnsi" w:hAnsiTheme="minorHAnsi" w:cs="Arial"/>
          <w:sz w:val="22"/>
          <w:szCs w:val="22"/>
        </w:rPr>
        <w:t>и</w:t>
      </w:r>
      <w:r>
        <w:rPr>
          <w:rFonts w:asciiTheme="minorHAnsi" w:hAnsiTheme="minorHAnsi"/>
          <w:spacing w:val="4"/>
          <w:sz w:val="22"/>
          <w:szCs w:val="22"/>
        </w:rPr>
        <w:t xml:space="preserve"> </w:t>
      </w:r>
      <w:r>
        <w:rPr>
          <w:rFonts w:asciiTheme="minorHAnsi" w:hAnsiTheme="minorHAnsi" w:cs="Arial"/>
          <w:spacing w:val="1"/>
          <w:sz w:val="22"/>
          <w:szCs w:val="22"/>
        </w:rPr>
        <w:t>д</w:t>
      </w:r>
      <w:r>
        <w:rPr>
          <w:rFonts w:asciiTheme="minorHAnsi" w:hAnsiTheme="minorHAnsi" w:cs="Arial"/>
          <w:sz w:val="22"/>
          <w:szCs w:val="22"/>
        </w:rPr>
        <w:t>р</w:t>
      </w:r>
      <w:r>
        <w:rPr>
          <w:rFonts w:asciiTheme="minorHAnsi" w:hAnsiTheme="minorHAnsi" w:cs="Arial"/>
          <w:spacing w:val="-2"/>
          <w:sz w:val="22"/>
          <w:szCs w:val="22"/>
        </w:rPr>
        <w:t>у</w:t>
      </w:r>
      <w:r>
        <w:rPr>
          <w:rFonts w:asciiTheme="minorHAnsi" w:hAnsiTheme="minorHAnsi" w:cs="Arial"/>
          <w:spacing w:val="1"/>
          <w:sz w:val="22"/>
          <w:szCs w:val="22"/>
        </w:rPr>
        <w:t>г</w:t>
      </w:r>
      <w:r>
        <w:rPr>
          <w:rFonts w:asciiTheme="minorHAnsi" w:hAnsiTheme="minorHAnsi" w:cs="Arial"/>
          <w:sz w:val="22"/>
          <w:szCs w:val="22"/>
        </w:rPr>
        <w:t>и</w:t>
      </w:r>
      <w:r>
        <w:rPr>
          <w:rFonts w:asciiTheme="minorHAnsi" w:hAnsiTheme="minorHAnsi"/>
          <w:spacing w:val="7"/>
          <w:sz w:val="22"/>
          <w:szCs w:val="22"/>
        </w:rPr>
        <w:t xml:space="preserve"> </w:t>
      </w:r>
      <w:r>
        <w:rPr>
          <w:rFonts w:asciiTheme="minorHAnsi" w:hAnsiTheme="minorHAnsi" w:cs="Arial"/>
          <w:spacing w:val="-2"/>
          <w:sz w:val="22"/>
          <w:szCs w:val="22"/>
        </w:rPr>
        <w:t>х</w:t>
      </w:r>
      <w:r>
        <w:rPr>
          <w:rFonts w:asciiTheme="minorHAnsi" w:hAnsiTheme="minorHAnsi" w:cs="Arial"/>
          <w:sz w:val="22"/>
          <w:szCs w:val="22"/>
        </w:rPr>
        <w:t>ем</w:t>
      </w:r>
      <w:r>
        <w:rPr>
          <w:rFonts w:asciiTheme="minorHAnsi" w:hAnsiTheme="minorHAnsi" w:cs="Arial"/>
          <w:spacing w:val="-1"/>
          <w:sz w:val="22"/>
          <w:szCs w:val="22"/>
        </w:rPr>
        <w:t>и</w:t>
      </w:r>
      <w:r>
        <w:rPr>
          <w:rFonts w:asciiTheme="minorHAnsi" w:hAnsiTheme="minorHAnsi" w:cs="Arial"/>
          <w:sz w:val="22"/>
          <w:szCs w:val="22"/>
        </w:rPr>
        <w:t>ски</w:t>
      </w:r>
      <w:r>
        <w:rPr>
          <w:rFonts w:asciiTheme="minorHAnsi" w:hAnsiTheme="minorHAnsi"/>
          <w:spacing w:val="6"/>
          <w:sz w:val="22"/>
          <w:szCs w:val="22"/>
        </w:rPr>
        <w:t xml:space="preserve"> </w:t>
      </w:r>
      <w:r>
        <w:rPr>
          <w:rFonts w:asciiTheme="minorHAnsi" w:hAnsiTheme="minorHAnsi" w:cs="Arial"/>
          <w:sz w:val="22"/>
          <w:szCs w:val="22"/>
        </w:rPr>
        <w:t>сре</w:t>
      </w:r>
      <w:r>
        <w:rPr>
          <w:rFonts w:asciiTheme="minorHAnsi" w:hAnsiTheme="minorHAnsi" w:cs="Arial"/>
          <w:spacing w:val="1"/>
          <w:sz w:val="22"/>
          <w:szCs w:val="22"/>
        </w:rPr>
        <w:t>д</w:t>
      </w:r>
      <w:r>
        <w:rPr>
          <w:rFonts w:asciiTheme="minorHAnsi" w:hAnsiTheme="minorHAnsi" w:cs="Arial"/>
          <w:sz w:val="22"/>
          <w:szCs w:val="22"/>
        </w:rPr>
        <w:t>ства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spacing w:val="5"/>
          <w:sz w:val="22"/>
          <w:szCs w:val="22"/>
        </w:rPr>
        <w:t xml:space="preserve"> </w:t>
      </w:r>
      <w:r>
        <w:rPr>
          <w:rFonts w:asciiTheme="minorHAnsi" w:hAnsiTheme="minorHAnsi" w:cs="Arial"/>
          <w:sz w:val="22"/>
          <w:szCs w:val="22"/>
        </w:rPr>
        <w:t>за</w:t>
      </w:r>
      <w:r>
        <w:rPr>
          <w:rFonts w:asciiTheme="minorHAnsi" w:hAnsiTheme="minorHAnsi" w:cs="Arial"/>
          <w:spacing w:val="1"/>
          <w:sz w:val="22"/>
          <w:szCs w:val="22"/>
        </w:rPr>
        <w:t>ш</w:t>
      </w:r>
      <w:r>
        <w:rPr>
          <w:rFonts w:asciiTheme="minorHAnsi" w:hAnsiTheme="minorHAnsi" w:cs="Arial"/>
          <w:sz w:val="22"/>
          <w:szCs w:val="22"/>
        </w:rPr>
        <w:t>т</w:t>
      </w:r>
      <w:r>
        <w:rPr>
          <w:rFonts w:asciiTheme="minorHAnsi" w:hAnsiTheme="minorHAnsi" w:cs="Arial"/>
          <w:spacing w:val="-1"/>
          <w:sz w:val="22"/>
          <w:szCs w:val="22"/>
        </w:rPr>
        <w:t>и</w:t>
      </w:r>
      <w:r>
        <w:rPr>
          <w:rFonts w:asciiTheme="minorHAnsi" w:hAnsiTheme="minorHAnsi" w:cs="Arial"/>
          <w:sz w:val="22"/>
          <w:szCs w:val="22"/>
        </w:rPr>
        <w:t>та</w:t>
      </w:r>
      <w:r>
        <w:rPr>
          <w:rFonts w:asciiTheme="minorHAnsi" w:hAnsiTheme="minorHAnsi"/>
          <w:spacing w:val="7"/>
          <w:sz w:val="22"/>
          <w:szCs w:val="22"/>
        </w:rPr>
        <w:t xml:space="preserve"> </w:t>
      </w:r>
      <w:r>
        <w:rPr>
          <w:rFonts w:asciiTheme="minorHAnsi" w:hAnsiTheme="minorHAnsi" w:cs="Arial"/>
          <w:sz w:val="22"/>
          <w:szCs w:val="22"/>
        </w:rPr>
        <w:t>на</w:t>
      </w:r>
      <w:r>
        <w:rPr>
          <w:rFonts w:asciiTheme="minorHAnsi" w:hAnsiTheme="minorHAnsi"/>
          <w:spacing w:val="5"/>
          <w:sz w:val="22"/>
          <w:szCs w:val="22"/>
        </w:rPr>
        <w:t xml:space="preserve"> </w:t>
      </w:r>
      <w:r>
        <w:rPr>
          <w:rFonts w:asciiTheme="minorHAnsi" w:hAnsiTheme="minorHAnsi" w:cs="Arial"/>
          <w:spacing w:val="1"/>
          <w:sz w:val="22"/>
          <w:szCs w:val="22"/>
        </w:rPr>
        <w:t>д</w:t>
      </w:r>
      <w:r>
        <w:rPr>
          <w:rFonts w:asciiTheme="minorHAnsi" w:hAnsiTheme="minorHAnsi" w:cs="Arial"/>
          <w:spacing w:val="-3"/>
          <w:sz w:val="22"/>
          <w:szCs w:val="22"/>
        </w:rPr>
        <w:t>р</w:t>
      </w:r>
      <w:r>
        <w:rPr>
          <w:rFonts w:asciiTheme="minorHAnsi" w:hAnsiTheme="minorHAnsi" w:cs="Arial"/>
          <w:sz w:val="22"/>
          <w:szCs w:val="22"/>
        </w:rPr>
        <w:t>вена</w:t>
      </w:r>
      <w:r>
        <w:rPr>
          <w:rFonts w:asciiTheme="minorHAnsi" w:hAnsiTheme="minorHAnsi"/>
          <w:spacing w:val="7"/>
          <w:sz w:val="22"/>
          <w:szCs w:val="22"/>
        </w:rPr>
        <w:t xml:space="preserve"> </w:t>
      </w:r>
      <w:r>
        <w:rPr>
          <w:rFonts w:asciiTheme="minorHAnsi" w:hAnsiTheme="minorHAnsi" w:cs="Arial"/>
          <w:sz w:val="22"/>
          <w:szCs w:val="22"/>
        </w:rPr>
        <w:t>к</w:t>
      </w:r>
      <w:r>
        <w:rPr>
          <w:rFonts w:asciiTheme="minorHAnsi" w:hAnsiTheme="minorHAnsi" w:cs="Arial"/>
          <w:spacing w:val="-3"/>
          <w:sz w:val="22"/>
          <w:szCs w:val="22"/>
        </w:rPr>
        <w:t>о</w:t>
      </w:r>
      <w:r>
        <w:rPr>
          <w:rFonts w:asciiTheme="minorHAnsi" w:hAnsiTheme="minorHAnsi" w:cs="Arial"/>
          <w:spacing w:val="-2"/>
          <w:sz w:val="22"/>
          <w:szCs w:val="22"/>
        </w:rPr>
        <w:t>н</w:t>
      </w:r>
      <w:r>
        <w:rPr>
          <w:rFonts w:asciiTheme="minorHAnsi" w:hAnsiTheme="minorHAnsi" w:cs="Arial"/>
          <w:sz w:val="22"/>
          <w:szCs w:val="22"/>
        </w:rPr>
        <w:t>стр</w:t>
      </w:r>
      <w:r>
        <w:rPr>
          <w:rFonts w:asciiTheme="minorHAnsi" w:hAnsiTheme="minorHAnsi" w:cs="Arial"/>
          <w:spacing w:val="-2"/>
          <w:sz w:val="22"/>
          <w:szCs w:val="22"/>
        </w:rPr>
        <w:t>у</w:t>
      </w:r>
      <w:r>
        <w:rPr>
          <w:rFonts w:asciiTheme="minorHAnsi" w:hAnsiTheme="minorHAnsi" w:cs="Arial"/>
          <w:sz w:val="22"/>
          <w:szCs w:val="22"/>
        </w:rPr>
        <w:t>к</w:t>
      </w:r>
      <w:r>
        <w:rPr>
          <w:rFonts w:asciiTheme="minorHAnsi" w:hAnsiTheme="minorHAnsi" w:cs="Arial"/>
          <w:spacing w:val="1"/>
          <w:sz w:val="22"/>
          <w:szCs w:val="22"/>
        </w:rPr>
        <w:t>ц</w:t>
      </w:r>
      <w:r>
        <w:rPr>
          <w:rFonts w:asciiTheme="minorHAnsi" w:hAnsiTheme="minorHAnsi" w:cs="Arial"/>
          <w:spacing w:val="-1"/>
          <w:sz w:val="22"/>
          <w:szCs w:val="22"/>
        </w:rPr>
        <w:t>и</w:t>
      </w:r>
      <w:r>
        <w:rPr>
          <w:rFonts w:asciiTheme="minorHAnsi" w:hAnsiTheme="minorHAnsi" w:cs="Arial"/>
          <w:spacing w:val="1"/>
          <w:sz w:val="22"/>
          <w:szCs w:val="22"/>
        </w:rPr>
        <w:t>ј</w:t>
      </w:r>
      <w:r>
        <w:rPr>
          <w:rFonts w:asciiTheme="minorHAnsi" w:hAnsiTheme="minorHAnsi" w:cs="Arial"/>
          <w:sz w:val="22"/>
          <w:szCs w:val="22"/>
        </w:rPr>
        <w:t>а</w:t>
      </w:r>
      <w:r>
        <w:rPr>
          <w:rFonts w:asciiTheme="minorHAnsi" w:hAnsiTheme="minorHAnsi"/>
          <w:spacing w:val="7"/>
          <w:sz w:val="22"/>
          <w:szCs w:val="22"/>
        </w:rPr>
        <w:t xml:space="preserve"> </w:t>
      </w:r>
      <w:r>
        <w:rPr>
          <w:rFonts w:asciiTheme="minorHAnsi" w:hAnsiTheme="minorHAnsi" w:cs="Arial"/>
          <w:sz w:val="22"/>
          <w:szCs w:val="22"/>
        </w:rPr>
        <w:t>во</w:t>
      </w:r>
      <w:r>
        <w:rPr>
          <w:rFonts w:asciiTheme="minorHAnsi" w:hAnsiTheme="minorHAnsi"/>
          <w:spacing w:val="5"/>
          <w:sz w:val="22"/>
          <w:szCs w:val="22"/>
        </w:rPr>
        <w:t xml:space="preserve"> </w:t>
      </w:r>
      <w:r>
        <w:rPr>
          <w:rFonts w:asciiTheme="minorHAnsi" w:hAnsiTheme="minorHAnsi" w:cs="Arial"/>
          <w:sz w:val="22"/>
          <w:szCs w:val="22"/>
        </w:rPr>
        <w:t>во</w:t>
      </w:r>
      <w:r>
        <w:rPr>
          <w:rFonts w:asciiTheme="minorHAnsi" w:hAnsiTheme="minorHAnsi" w:cs="Arial"/>
          <w:spacing w:val="1"/>
          <w:sz w:val="22"/>
          <w:szCs w:val="22"/>
        </w:rPr>
        <w:t>д</w:t>
      </w:r>
      <w:r>
        <w:rPr>
          <w:rFonts w:asciiTheme="minorHAnsi" w:hAnsiTheme="minorHAnsi" w:cs="Arial"/>
          <w:spacing w:val="-3"/>
          <w:sz w:val="22"/>
          <w:szCs w:val="22"/>
        </w:rPr>
        <w:t>а</w:t>
      </w:r>
      <w:r>
        <w:rPr>
          <w:rFonts w:asciiTheme="minorHAnsi" w:hAnsiTheme="minorHAnsi" w:cs="Arial"/>
          <w:sz w:val="22"/>
          <w:szCs w:val="22"/>
        </w:rPr>
        <w:t>.</w:t>
      </w:r>
    </w:p>
    <w:p w:rsidR="00B36FF6" w:rsidRDefault="00B36FF6">
      <w:pPr>
        <w:autoSpaceDE w:val="0"/>
        <w:autoSpaceDN w:val="0"/>
        <w:spacing w:line="200" w:lineRule="exact"/>
        <w:rPr>
          <w:rFonts w:asciiTheme="minorHAnsi" w:hAnsiTheme="minorHAnsi" w:cs="Arial"/>
          <w:sz w:val="20"/>
          <w:szCs w:val="20"/>
        </w:rPr>
      </w:pPr>
    </w:p>
    <w:p w:rsidR="00B36FF6" w:rsidRDefault="00B36FF6">
      <w:pPr>
        <w:autoSpaceDE w:val="0"/>
        <w:autoSpaceDN w:val="0"/>
        <w:spacing w:line="200" w:lineRule="exact"/>
        <w:rPr>
          <w:rFonts w:asciiTheme="minorHAnsi" w:hAnsiTheme="minorHAnsi" w:cs="Arial"/>
          <w:sz w:val="20"/>
          <w:szCs w:val="20"/>
        </w:rPr>
      </w:pPr>
    </w:p>
    <w:p w:rsidR="00B36FF6" w:rsidRDefault="00B77081">
      <w:pPr>
        <w:autoSpaceDE w:val="0"/>
        <w:autoSpaceDN w:val="0"/>
        <w:jc w:val="both"/>
        <w:rPr>
          <w:rFonts w:asciiTheme="minorHAnsi" w:hAnsiTheme="minorHAnsi" w:cs="Arial"/>
          <w:sz w:val="22"/>
          <w:szCs w:val="22"/>
          <w:lang w:val="mk-MK"/>
        </w:rPr>
      </w:pPr>
      <w:r>
        <w:rPr>
          <w:rFonts w:asciiTheme="minorHAnsi" w:hAnsiTheme="minorHAnsi" w:cs="Arial"/>
          <w:b/>
          <w:bCs/>
          <w:sz w:val="22"/>
          <w:szCs w:val="22"/>
        </w:rPr>
        <w:t xml:space="preserve">4. Технички Опис </w:t>
      </w:r>
      <w:r>
        <w:rPr>
          <w:rFonts w:asciiTheme="minorHAnsi" w:hAnsiTheme="minorHAnsi" w:cs="Arial"/>
          <w:b/>
          <w:bCs/>
          <w:sz w:val="22"/>
          <w:szCs w:val="22"/>
          <w:lang w:val="mk-MK"/>
        </w:rPr>
        <w:t>Електро Инсталации</w:t>
      </w: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 </w:t>
      </w:r>
    </w:p>
    <w:p w:rsidR="00B36FF6" w:rsidRDefault="00B77081">
      <w:pPr>
        <w:autoSpaceDE w:val="0"/>
        <w:autoSpaceDN w:val="0"/>
        <w:jc w:val="both"/>
        <w:rPr>
          <w:rFonts w:asciiTheme="minorHAnsi" w:hAnsiTheme="minorHAnsi" w:cs="Arial"/>
          <w:sz w:val="22"/>
          <w:szCs w:val="22"/>
        </w:rPr>
      </w:pPr>
      <w:r>
        <w:rPr>
          <w:rFonts w:asciiTheme="minorHAnsi" w:hAnsiTheme="minorHAnsi" w:cs="Arial"/>
          <w:b/>
          <w:bCs/>
          <w:sz w:val="22"/>
          <w:szCs w:val="22"/>
        </w:rPr>
        <w:t xml:space="preserve">2.1. Вовед </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Проектот за мониторинг на Преспанското Езеро опфаќа повеќе компоненти меѓу кои е</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набавна</w:t>
      </w:r>
      <w:r>
        <w:rPr>
          <w:rFonts w:asciiTheme="minorHAnsi" w:hAnsiTheme="minorHAnsi" w:cs="Arial"/>
          <w:color w:val="000000"/>
          <w:sz w:val="22"/>
          <w:szCs w:val="22"/>
        </w:rPr>
        <w:t xml:space="preserve"> на два брода опремени со опрема за мониторинг и изградба на пристаниште за истите.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Предметот на овој проект е изградба на техничка документација за изградба на</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пристаниште за бродовите за мониторинг, со изградба на главна пристапна платформа на чиј крај </w:t>
      </w:r>
      <w:r>
        <w:rPr>
          <w:rFonts w:asciiTheme="minorHAnsi" w:hAnsiTheme="minorHAnsi" w:cs="Arial"/>
          <w:color w:val="000000"/>
          <w:sz w:val="22"/>
          <w:szCs w:val="22"/>
        </w:rPr>
        <w:t xml:space="preserve">од двете страни се предвидени две конструкции со лифтови за издигање на бродовите на безбедно ниво и две секундарни платформи за пристап до двата брода.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Бо прва фаза од изградбата на пристаништето ќе се реализира изградбата на една</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секундарна платформа за</w:t>
      </w:r>
      <w:r>
        <w:rPr>
          <w:rFonts w:asciiTheme="minorHAnsi" w:hAnsiTheme="minorHAnsi" w:cs="Arial"/>
          <w:color w:val="000000"/>
          <w:sz w:val="22"/>
          <w:szCs w:val="22"/>
        </w:rPr>
        <w:t xml:space="preserve"> пристап до бродот и една конструкција со лифт.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За потребите на пристаништето предвидено е да се изведе еден приклучен ормар од кој</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ќе се напојува и командува моторниот погон на предвидениот лифт и ќе се обезбедат еден трофазен и три монофазни шуко приклу</w:t>
      </w:r>
      <w:r>
        <w:rPr>
          <w:rFonts w:asciiTheme="minorHAnsi" w:hAnsiTheme="minorHAnsi" w:cs="Arial"/>
          <w:color w:val="000000"/>
          <w:sz w:val="22"/>
          <w:szCs w:val="22"/>
        </w:rPr>
        <w:t xml:space="preserve">чоци за приклучување на бродот како и за општи потреби – одржување на објектот и бродот.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 xml:space="preserve">За пристанишната платформа о секундарната платформа предвидено е осветлување со кое ќе се овозможи користење на пристанишната платформа во ноќни услови. </w:t>
      </w:r>
    </w:p>
    <w:p w:rsidR="00B36FF6" w:rsidRDefault="00B36FF6">
      <w:pPr>
        <w:autoSpaceDE w:val="0"/>
        <w:autoSpaceDN w:val="0"/>
        <w:rPr>
          <w:rFonts w:asciiTheme="minorHAnsi" w:hAnsiTheme="minorHAnsi"/>
          <w:lang w:val="mk-MK"/>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b/>
          <w:bCs/>
          <w:sz w:val="22"/>
          <w:szCs w:val="22"/>
        </w:rPr>
        <w:t>2.2. Напоју</w:t>
      </w:r>
      <w:r>
        <w:rPr>
          <w:rFonts w:asciiTheme="minorHAnsi" w:hAnsiTheme="minorHAnsi" w:cs="Arial"/>
          <w:b/>
          <w:bCs/>
          <w:sz w:val="22"/>
          <w:szCs w:val="22"/>
        </w:rPr>
        <w:t xml:space="preserve">вање со ел. Енергија </w:t>
      </w:r>
    </w:p>
    <w:p w:rsidR="00B36FF6" w:rsidRDefault="00B77081">
      <w:pPr>
        <w:autoSpaceDE w:val="0"/>
        <w:autoSpaceDN w:val="0"/>
        <w:jc w:val="both"/>
        <w:rPr>
          <w:rFonts w:asciiTheme="minorHAnsi" w:hAnsiTheme="minorHAnsi" w:cs="Arial"/>
          <w:sz w:val="22"/>
          <w:szCs w:val="22"/>
        </w:rPr>
      </w:pPr>
      <w:r>
        <w:rPr>
          <w:rFonts w:asciiTheme="minorHAnsi" w:hAnsiTheme="minorHAnsi" w:cs="Arial"/>
          <w:sz w:val="22"/>
          <w:szCs w:val="22"/>
        </w:rPr>
        <w:t xml:space="preserve">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Напојувасњето на пристаништето со ел. Енергија ќе се изведе од постоечки разводноприклучен ормар кој е лоциран на растојание од с.с.а. 12 м. Од 77почетокот</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на пристанишната платформа.</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lastRenderedPageBreak/>
        <w:t xml:space="preserve">Разводно приклучниот ормар со одеземен кабел </w:t>
      </w:r>
      <w:r>
        <w:rPr>
          <w:rFonts w:asciiTheme="minorHAnsi" w:hAnsiTheme="minorHAnsi" w:cs="Arial"/>
          <w:color w:val="000000"/>
          <w:sz w:val="22"/>
          <w:szCs w:val="22"/>
        </w:rPr>
        <w:t>4х50мм2  + FeZn25x4mm е поврзан на</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 xml:space="preserve">постоечка трафостаница.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Во постоечкиот разводен ормар предвидено е да се монтира еден трополен автоматски</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осигурач тип С25А;3Р,6КА за напојување на приклучниот ормар на пристаништето и опремата за мануелно и абтоматско к</w:t>
      </w:r>
      <w:r>
        <w:rPr>
          <w:rFonts w:asciiTheme="minorHAnsi" w:hAnsiTheme="minorHAnsi" w:cs="Arial"/>
          <w:color w:val="000000"/>
          <w:sz w:val="22"/>
          <w:szCs w:val="22"/>
        </w:rPr>
        <w:t xml:space="preserve">омандување на осветлувањето на пристанишната платформа. </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Напојувањето на приклучниот ормар за пристаништето ќе се изведе со кабел Н07-RNF5х6мм2  поставен делумно во земја во ров (18м) и во ртута „Јувидор“ цевка Ф32 поставена на конструкција од пристанишна </w:t>
      </w:r>
      <w:r>
        <w:rPr>
          <w:rFonts w:asciiTheme="minorHAnsi" w:hAnsiTheme="minorHAnsi" w:cs="Arial"/>
          <w:color w:val="000000"/>
          <w:sz w:val="22"/>
          <w:szCs w:val="22"/>
        </w:rPr>
        <w:t xml:space="preserve">платформа.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Цевката се монтира на бочната страна од подлжната централна дрвена греда 14џ20см на</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пристанишната платформа.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Светилките се поврзуваат со кабел H07-RNF-5x2,5мм2 , поставен од надворешниот ормар</w:t>
      </w:r>
      <w:r>
        <w:rPr>
          <w:rFonts w:asciiTheme="minorHAnsi" w:hAnsiTheme="minorHAnsi" w:cs="Arial"/>
          <w:color w:val="000000"/>
          <w:sz w:val="22"/>
          <w:szCs w:val="22"/>
          <w:lang w:val="mk-MK"/>
        </w:rPr>
        <w:t xml:space="preserve"> </w:t>
      </w:r>
      <w:r>
        <w:rPr>
          <w:rFonts w:asciiTheme="minorHAnsi" w:hAnsiTheme="minorHAnsi" w:cs="Arial"/>
          <w:color w:val="000000"/>
          <w:sz w:val="22"/>
          <w:szCs w:val="22"/>
        </w:rPr>
        <w:t>(НРО) до почеток на пристанишмната платформа во ц</w:t>
      </w:r>
      <w:r>
        <w:rPr>
          <w:rFonts w:asciiTheme="minorHAnsi" w:hAnsiTheme="minorHAnsi" w:cs="Arial"/>
          <w:color w:val="000000"/>
          <w:sz w:val="22"/>
          <w:szCs w:val="22"/>
        </w:rPr>
        <w:t>евка во ров 0,6х1,2м. и во пластично</w:t>
      </w:r>
      <w:r>
        <w:rPr>
          <w:rFonts w:asciiTheme="minorHAnsi" w:hAnsiTheme="minorHAnsi" w:cs="Arial"/>
          <w:color w:val="000000"/>
          <w:sz w:val="22"/>
          <w:szCs w:val="22"/>
          <w:lang w:val="mk-MK"/>
        </w:rPr>
        <w:t xml:space="preserve"> </w:t>
      </w:r>
      <w:r>
        <w:rPr>
          <w:rFonts w:asciiTheme="minorHAnsi" w:hAnsiTheme="minorHAnsi" w:cs="Arial"/>
          <w:color w:val="000000"/>
          <w:sz w:val="22"/>
          <w:szCs w:val="22"/>
        </w:rPr>
        <w:t xml:space="preserve">совитливо црево отпорно на UV зрачење; Ф23мм; поставен на бочната страна од страничната дрвена греда 10х20см. Над која се монтираат светилките-столбовите за надворешно советлување. </w:t>
      </w:r>
    </w:p>
    <w:p w:rsidR="00B36FF6" w:rsidRDefault="00B77081">
      <w:pPr>
        <w:autoSpaceDE w:val="0"/>
        <w:autoSpaceDN w:val="0"/>
        <w:jc w:val="both"/>
        <w:rPr>
          <w:rFonts w:asciiTheme="minorHAnsi" w:hAnsiTheme="minorHAnsi" w:cs="Arial"/>
          <w:color w:val="000000"/>
          <w:sz w:val="22"/>
          <w:szCs w:val="22"/>
          <w:lang w:val="mk-MK"/>
        </w:rPr>
      </w:pPr>
      <w:r>
        <w:rPr>
          <w:rFonts w:asciiTheme="minorHAnsi" w:hAnsiTheme="minorHAnsi" w:cs="Arial"/>
          <w:color w:val="000000"/>
          <w:sz w:val="22"/>
          <w:szCs w:val="22"/>
        </w:rPr>
        <w:t>Паралелно со напојниот кабел се поста</w:t>
      </w:r>
      <w:r>
        <w:rPr>
          <w:rFonts w:asciiTheme="minorHAnsi" w:hAnsiTheme="minorHAnsi" w:cs="Arial"/>
          <w:color w:val="000000"/>
          <w:sz w:val="22"/>
          <w:szCs w:val="22"/>
        </w:rPr>
        <w:t>вува и заштитен вод, за заземјување на металните</w:t>
      </w:r>
      <w:r>
        <w:rPr>
          <w:rFonts w:asciiTheme="minorHAnsi" w:hAnsiTheme="minorHAnsi" w:cs="Arial"/>
          <w:color w:val="000000"/>
          <w:sz w:val="22"/>
          <w:szCs w:val="22"/>
          <w:lang w:val="mk-MK"/>
        </w:rPr>
        <w:t xml:space="preserve"> </w:t>
      </w:r>
      <w:r>
        <w:rPr>
          <w:rFonts w:asciiTheme="minorHAnsi" w:hAnsiTheme="minorHAnsi" w:cs="Arial"/>
          <w:color w:val="000000"/>
          <w:sz w:val="22"/>
          <w:szCs w:val="22"/>
        </w:rPr>
        <w:t xml:space="preserve">столбови за надворешно осветлување. Во делот на трасата каде кабелот се полага во земја се поставува поцинкована лента FeZn 30x4mm а на пристанипната платформа воф P/L-Y-1x35mm2. </w:t>
      </w:r>
    </w:p>
    <w:p w:rsidR="00B36FF6" w:rsidRDefault="00B36FF6">
      <w:pPr>
        <w:autoSpaceDE w:val="0"/>
        <w:autoSpaceDN w:val="0"/>
        <w:jc w:val="both"/>
        <w:rPr>
          <w:rFonts w:asciiTheme="minorHAnsi" w:hAnsiTheme="minorHAnsi" w:cs="Arial"/>
          <w:color w:val="000000"/>
          <w:sz w:val="22"/>
          <w:szCs w:val="22"/>
          <w:lang w:val="mk-MK"/>
        </w:rPr>
      </w:pP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За потребите на бродот и б</w:t>
      </w:r>
      <w:r>
        <w:rPr>
          <w:rFonts w:asciiTheme="minorHAnsi" w:hAnsiTheme="minorHAnsi" w:cs="Arial"/>
          <w:color w:val="000000"/>
          <w:sz w:val="22"/>
          <w:szCs w:val="22"/>
        </w:rPr>
        <w:t>родскиот лифт предвиден е приклучен разводен ормар,</w:t>
      </w:r>
    </w:p>
    <w:p w:rsidR="00B36FF6" w:rsidRDefault="00B77081">
      <w:pPr>
        <w:autoSpaceDE w:val="0"/>
        <w:autoSpaceDN w:val="0"/>
        <w:jc w:val="both"/>
        <w:rPr>
          <w:rFonts w:asciiTheme="minorHAnsi" w:hAnsiTheme="minorHAnsi" w:cs="Arial"/>
          <w:color w:val="000000"/>
          <w:sz w:val="22"/>
          <w:szCs w:val="22"/>
          <w:lang w:val="mk-MK"/>
        </w:rPr>
      </w:pPr>
      <w:r>
        <w:rPr>
          <w:rFonts w:asciiTheme="minorHAnsi" w:hAnsiTheme="minorHAnsi" w:cs="Arial"/>
          <w:color w:val="000000"/>
          <w:sz w:val="22"/>
          <w:szCs w:val="22"/>
        </w:rPr>
        <w:t>слободностоечки кој се монтира на секундарната платформа. Приклучнио-разводниот ормар епредвидено да биде слободносотечки поставен на метално постоље, со две врати. При затварање на двете врати ормарот им</w:t>
      </w:r>
      <w:r>
        <w:rPr>
          <w:rFonts w:asciiTheme="minorHAnsi" w:hAnsiTheme="minorHAnsi" w:cs="Arial"/>
          <w:color w:val="000000"/>
          <w:sz w:val="22"/>
          <w:szCs w:val="22"/>
        </w:rPr>
        <w:t xml:space="preserve">а степен на заштита IP65, а при отварање на надворешната вратаормарот има степен на заштита IP43. </w:t>
      </w:r>
    </w:p>
    <w:p w:rsidR="00B36FF6" w:rsidRDefault="00B36FF6">
      <w:pPr>
        <w:autoSpaceDE w:val="0"/>
        <w:autoSpaceDN w:val="0"/>
        <w:jc w:val="both"/>
        <w:rPr>
          <w:rFonts w:asciiTheme="minorHAnsi" w:hAnsiTheme="minorHAnsi" w:cs="Arial"/>
          <w:sz w:val="22"/>
          <w:szCs w:val="22"/>
          <w:lang w:val="mk-MK"/>
        </w:rPr>
      </w:pP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За приклучување на електромоторите (2) од бродскиот лифт, предвидено е да сепстават</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два кбали тип H07-RNF-3x2,5мм2  поставени во метално пластифицирнао сови</w:t>
      </w:r>
      <w:r>
        <w:rPr>
          <w:rFonts w:asciiTheme="minorHAnsi" w:hAnsiTheme="minorHAnsi" w:cs="Arial"/>
          <w:color w:val="000000"/>
          <w:sz w:val="22"/>
          <w:szCs w:val="22"/>
        </w:rPr>
        <w:t xml:space="preserve">тливо црево Ф23.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Заштитата од допирен напон еза надворешното осветление и за приклучно доводниот</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ормар е со степен TN-C/Ѕ, а за затита на моторниот погон од бродскиот лифт и приклучоците воприклучниот разбоден ормар предвидено е струјно-диференцијална заш</w:t>
      </w:r>
      <w:r>
        <w:rPr>
          <w:rFonts w:asciiTheme="minorHAnsi" w:hAnsiTheme="minorHAnsi" w:cs="Arial"/>
          <w:color w:val="000000"/>
          <w:sz w:val="22"/>
          <w:szCs w:val="22"/>
        </w:rPr>
        <w:t xml:space="preserve">тита со стртуја на грешкаод 0,03А.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За заштита от атмосверски празненања на столбовите за осветлување на пристанишната</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платформа и приклучно разводнииот ормар предвидено е посебно заземјување паралелно со напјниот кабел и FeZn30x4mm во земја во ров. Поцинк</w:t>
      </w:r>
      <w:r>
        <w:rPr>
          <w:rFonts w:asciiTheme="minorHAnsi" w:hAnsiTheme="minorHAnsi" w:cs="Arial"/>
          <w:color w:val="000000"/>
          <w:sz w:val="22"/>
          <w:szCs w:val="22"/>
        </w:rPr>
        <w:t>уиватата лента 30х4ммпредвидено е да се поврзе со постојниот надворешен разводен ормар и лентата која е поставена паралелно со напојниот кабел 4x50mm2</w:t>
      </w:r>
      <w:r>
        <w:rPr>
          <w:rFonts w:asciiTheme="minorHAnsi" w:hAnsiTheme="minorHAnsi" w:cs="Arial"/>
          <w:sz w:val="22"/>
          <w:szCs w:val="22"/>
        </w:rPr>
        <w:t>.</w:t>
      </w:r>
    </w:p>
    <w:p w:rsidR="00B36FF6" w:rsidRDefault="00B36FF6">
      <w:pPr>
        <w:autoSpaceDE w:val="0"/>
        <w:autoSpaceDN w:val="0"/>
        <w:jc w:val="both"/>
        <w:rPr>
          <w:rFonts w:asciiTheme="minorHAnsi" w:hAnsiTheme="minorHAnsi" w:cs="Arial"/>
          <w:sz w:val="22"/>
          <w:szCs w:val="22"/>
        </w:rPr>
      </w:pPr>
    </w:p>
    <w:p w:rsidR="00B36FF6" w:rsidRDefault="00B77081">
      <w:pPr>
        <w:autoSpaceDE w:val="0"/>
        <w:autoSpaceDN w:val="0"/>
        <w:jc w:val="both"/>
        <w:rPr>
          <w:rFonts w:asciiTheme="minorHAnsi" w:hAnsiTheme="minorHAnsi" w:cs="Arial"/>
          <w:sz w:val="22"/>
          <w:szCs w:val="22"/>
        </w:rPr>
      </w:pPr>
      <w:r>
        <w:rPr>
          <w:rFonts w:asciiTheme="minorHAnsi" w:hAnsiTheme="minorHAnsi" w:cs="Arial"/>
          <w:b/>
          <w:bCs/>
          <w:sz w:val="22"/>
          <w:szCs w:val="22"/>
        </w:rPr>
        <w:t xml:space="preserve">2.3. Осветлување на пристанишната платформа. </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 </w:t>
      </w:r>
    </w:p>
    <w:p w:rsidR="00B36FF6" w:rsidRDefault="00B77081">
      <w:pPr>
        <w:autoSpaceDE w:val="0"/>
        <w:autoSpaceDN w:val="0"/>
        <w:jc w:val="both"/>
        <w:rPr>
          <w:rFonts w:asciiTheme="minorHAnsi" w:hAnsiTheme="minorHAnsi" w:cs="Arial"/>
          <w:color w:val="000000"/>
          <w:sz w:val="22"/>
          <w:szCs w:val="22"/>
          <w:lang w:val="mk-MK"/>
        </w:rPr>
      </w:pPr>
      <w:r>
        <w:rPr>
          <w:rFonts w:asciiTheme="minorHAnsi" w:hAnsiTheme="minorHAnsi" w:cs="Arial"/>
          <w:color w:val="000000"/>
          <w:sz w:val="22"/>
          <w:szCs w:val="22"/>
        </w:rPr>
        <w:t xml:space="preserve">Осветлувањето на плристанишната платформа предвидено е </w:t>
      </w:r>
      <w:r>
        <w:rPr>
          <w:rFonts w:asciiTheme="minorHAnsi" w:hAnsiTheme="minorHAnsi" w:cs="Arial"/>
          <w:color w:val="000000"/>
          <w:sz w:val="22"/>
          <w:szCs w:val="22"/>
        </w:rPr>
        <w:t>да  се изведе со светилки за</w:t>
      </w:r>
      <w:r>
        <w:rPr>
          <w:rFonts w:asciiTheme="minorHAnsi" w:hAnsiTheme="minorHAnsi" w:cs="Arial"/>
          <w:color w:val="000000"/>
          <w:sz w:val="22"/>
          <w:szCs w:val="22"/>
          <w:lang w:val="mk-MK"/>
        </w:rPr>
        <w:t xml:space="preserve"> </w:t>
      </w:r>
      <w:r>
        <w:rPr>
          <w:rFonts w:asciiTheme="minorHAnsi" w:hAnsiTheme="minorHAnsi" w:cs="Arial"/>
          <w:color w:val="000000"/>
          <w:sz w:val="22"/>
          <w:szCs w:val="22"/>
        </w:rPr>
        <w:t xml:space="preserve">надворешна монтажа – парковски светилки, поставени на метални столбови со висина од 2,5м. Во светилките предвидено е да се уградат сијалици со грло Е27 и моќност од 60W. Столбовите за надворешно осветление се со висина од 2,5м </w:t>
      </w:r>
      <w:r>
        <w:rPr>
          <w:rFonts w:asciiTheme="minorHAnsi" w:hAnsiTheme="minorHAnsi" w:cs="Arial"/>
          <w:color w:val="000000"/>
          <w:sz w:val="22"/>
          <w:szCs w:val="22"/>
        </w:rPr>
        <w:t xml:space="preserve">со кружна анкер плоча Ф250мм дијаметар на долниот дел од столбот 100мм до висина од 1м и останатиот дел Ф60мм.Над кружната анкер плоча предвидена е заштитна „капа“. Во првиот дел на столбод на висина Н=0,5м е поставена приклучна кутја со капак, во која се </w:t>
      </w:r>
      <w:r>
        <w:rPr>
          <w:rFonts w:asciiTheme="minorHAnsi" w:hAnsiTheme="minorHAnsi" w:cs="Arial"/>
          <w:color w:val="000000"/>
          <w:sz w:val="22"/>
          <w:szCs w:val="22"/>
        </w:rPr>
        <w:t>вградени редни клеми влез-излез и еден автоматски осигурач В10А;3Р,6КА. При затворен капак на приклучната кутија степенот на заштита е IP54 2</w:t>
      </w:r>
      <w:r>
        <w:rPr>
          <w:rFonts w:asciiTheme="minorHAnsi" w:hAnsiTheme="minorHAnsi" w:cs="Arial"/>
          <w:color w:val="000000"/>
          <w:sz w:val="22"/>
          <w:szCs w:val="22"/>
          <w:lang w:val="mk-MK"/>
        </w:rPr>
        <w:t>.</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Столбот се монтира на дрвената платформа со 4 навртки и заврстки и помошни метални</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lastRenderedPageBreak/>
        <w:t xml:space="preserve">плочи. Две навртки кои </w:t>
      </w:r>
      <w:r>
        <w:rPr>
          <w:rFonts w:asciiTheme="minorHAnsi" w:hAnsiTheme="minorHAnsi" w:cs="Arial"/>
          <w:color w:val="000000"/>
          <w:sz w:val="22"/>
          <w:szCs w:val="22"/>
        </w:rPr>
        <w:t xml:space="preserve">поминуваат низ подолжната греда 10х20см се со должина од 30см, а останаите две со должина од 50мм.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Целокупниот материјал кој се користи за монтажа и присврстување на столбот треба да</w:t>
      </w:r>
    </w:p>
    <w:p w:rsidR="00B36FF6" w:rsidRDefault="00B77081">
      <w:pPr>
        <w:autoSpaceDE w:val="0"/>
        <w:autoSpaceDN w:val="0"/>
        <w:jc w:val="both"/>
        <w:rPr>
          <w:rFonts w:asciiTheme="minorHAnsi" w:hAnsiTheme="minorHAnsi" w:cs="Arial"/>
          <w:sz w:val="22"/>
          <w:szCs w:val="22"/>
        </w:rPr>
      </w:pPr>
      <w:r>
        <w:rPr>
          <w:rFonts w:asciiTheme="minorHAnsi" w:hAnsiTheme="minorHAnsi" w:cs="Arial"/>
          <w:color w:val="000000"/>
          <w:sz w:val="22"/>
          <w:szCs w:val="22"/>
        </w:rPr>
        <w:t xml:space="preserve">биде топлопоцинкуван. </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Столбовите се поставуваат на меѓусебно растојание</w:t>
      </w:r>
      <w:r>
        <w:rPr>
          <w:rFonts w:asciiTheme="minorHAnsi" w:hAnsiTheme="minorHAnsi" w:cs="Arial"/>
          <w:color w:val="000000"/>
          <w:sz w:val="22"/>
          <w:szCs w:val="22"/>
        </w:rPr>
        <w:t xml:space="preserve"> од 6м, а со предложената светилка и</w:t>
      </w:r>
    </w:p>
    <w:p w:rsidR="00B36FF6" w:rsidRDefault="00B77081">
      <w:pPr>
        <w:autoSpaceDE w:val="0"/>
        <w:autoSpaceDN w:val="0"/>
        <w:jc w:val="both"/>
        <w:rPr>
          <w:rFonts w:asciiTheme="minorHAnsi" w:hAnsiTheme="minorHAnsi" w:cs="Arial"/>
          <w:color w:val="000000"/>
          <w:sz w:val="22"/>
          <w:szCs w:val="22"/>
        </w:rPr>
      </w:pPr>
      <w:r>
        <w:rPr>
          <w:rFonts w:asciiTheme="minorHAnsi" w:hAnsiTheme="minorHAnsi" w:cs="Arial"/>
          <w:color w:val="000000"/>
          <w:sz w:val="22"/>
          <w:szCs w:val="22"/>
        </w:rPr>
        <w:t>светлосниот извор се постигнува ниво на осветленеие од 15,7lx на главната платформа од</w:t>
      </w:r>
      <w:r>
        <w:rPr>
          <w:rFonts w:asciiTheme="minorHAnsi" w:hAnsiTheme="minorHAnsi" w:cs="Arial"/>
          <w:color w:val="000000"/>
          <w:sz w:val="22"/>
          <w:szCs w:val="22"/>
          <w:lang w:val="mk-MK"/>
        </w:rPr>
        <w:t xml:space="preserve"> </w:t>
      </w:r>
      <w:r>
        <w:rPr>
          <w:rFonts w:asciiTheme="minorHAnsi" w:hAnsiTheme="minorHAnsi" w:cs="Arial"/>
          <w:color w:val="000000"/>
          <w:sz w:val="22"/>
          <w:szCs w:val="22"/>
        </w:rPr>
        <w:t>пристаништето. Минималната осветленост е 12,7lx а максималната е 20,8lx. Предложената светилак тип Zincometal ASTRA со штедлива сија</w:t>
      </w:r>
      <w:r>
        <w:rPr>
          <w:rFonts w:asciiTheme="minorHAnsi" w:hAnsiTheme="minorHAnsi" w:cs="Arial"/>
          <w:color w:val="000000"/>
          <w:sz w:val="22"/>
          <w:szCs w:val="22"/>
        </w:rPr>
        <w:t xml:space="preserve">лица од 60W(E27) и 4300lum. или слична со споредливи свелотехнички и механички карактеристики. </w:t>
      </w:r>
    </w:p>
    <w:p w:rsidR="00B36FF6" w:rsidRDefault="00B77081">
      <w:pPr>
        <w:autoSpaceDE w:val="0"/>
        <w:autoSpaceDN w:val="0"/>
        <w:rPr>
          <w:rFonts w:asciiTheme="minorHAnsi" w:hAnsiTheme="minorHAnsi"/>
        </w:rPr>
      </w:pPr>
      <w:r>
        <w:rPr>
          <w:rFonts w:asciiTheme="minorHAnsi" w:hAnsiTheme="minorHAnsi" w:cs="Calibri"/>
          <w:color w:val="000000"/>
        </w:rPr>
        <w:t xml:space="preserve">  </w:t>
      </w:r>
    </w:p>
    <w:p w:rsidR="00B36FF6" w:rsidRDefault="00B36FF6">
      <w:pPr>
        <w:autoSpaceDE w:val="0"/>
        <w:autoSpaceDN w:val="0"/>
        <w:spacing w:line="200" w:lineRule="exact"/>
        <w:rPr>
          <w:rFonts w:asciiTheme="minorHAnsi" w:hAnsiTheme="minorHAnsi" w:cs="Arial"/>
          <w:sz w:val="20"/>
          <w:szCs w:val="20"/>
        </w:rPr>
      </w:pPr>
    </w:p>
    <w:p w:rsidR="00B36FF6" w:rsidRDefault="00B36FF6">
      <w:pPr>
        <w:widowControl/>
        <w:overflowPunct/>
        <w:adjustRightInd/>
        <w:rPr>
          <w:rFonts w:asciiTheme="minorHAnsi" w:hAnsiTheme="minorHAnsi" w:cstheme="minorHAnsi"/>
          <w:b/>
          <w:color w:val="000000" w:themeColor="text1"/>
          <w:sz w:val="22"/>
          <w:szCs w:val="22"/>
        </w:rPr>
      </w:pPr>
    </w:p>
    <w:p w:rsidR="00B36FF6" w:rsidRDefault="00B36FF6">
      <w:pPr>
        <w:widowControl/>
        <w:overflowPunct/>
        <w:adjustRightInd/>
        <w:rPr>
          <w:rFonts w:asciiTheme="minorHAnsi" w:hAnsiTheme="minorHAnsi" w:cstheme="minorHAnsi"/>
          <w:b/>
          <w:color w:val="000000" w:themeColor="text1"/>
          <w:sz w:val="22"/>
          <w:szCs w:val="22"/>
        </w:rPr>
      </w:pPr>
    </w:p>
    <w:p w:rsidR="00B36FF6" w:rsidRDefault="00B77081">
      <w:pPr>
        <w:widowControl/>
        <w:overflowPunct/>
        <w:adjustRightIn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B36FF6" w:rsidRDefault="00B77081">
      <w:pPr>
        <w:pStyle w:val="Section3-Heading1"/>
        <w:spacing w:after="0"/>
        <w:rPr>
          <w:rFonts w:asciiTheme="minorHAnsi" w:hAnsiTheme="minorHAnsi" w:cstheme="minorHAnsi"/>
          <w:color w:val="000000" w:themeColor="text1"/>
        </w:rPr>
      </w:pPr>
      <w:r>
        <w:rPr>
          <w:rFonts w:asciiTheme="minorHAnsi" w:hAnsiTheme="minorHAnsi" w:cstheme="minorHAnsi"/>
          <w:color w:val="000000" w:themeColor="text1"/>
        </w:rPr>
        <w:lastRenderedPageBreak/>
        <w:t>Section 3b: Related Services</w:t>
      </w:r>
    </w:p>
    <w:p w:rsidR="00B36FF6" w:rsidRDefault="00B36FF6">
      <w:pPr>
        <w:widowControl/>
        <w:overflowPunct/>
        <w:adjustRightInd/>
        <w:rPr>
          <w:rFonts w:asciiTheme="minorHAnsi" w:hAnsiTheme="minorHAnsi" w:cstheme="minorHAnsi"/>
          <w:b/>
          <w:color w:val="000000" w:themeColor="text1"/>
          <w:sz w:val="22"/>
          <w:szCs w:val="22"/>
        </w:rPr>
      </w:pPr>
    </w:p>
    <w:p w:rsidR="00B36FF6" w:rsidRDefault="00B36FF6">
      <w:pPr>
        <w:jc w:val="both"/>
        <w:rPr>
          <w:rFonts w:asciiTheme="minorHAnsi" w:hAnsiTheme="minorHAnsi" w:cstheme="minorHAnsi"/>
          <w:color w:val="000000" w:themeColor="text1"/>
          <w:sz w:val="22"/>
          <w:szCs w:val="22"/>
        </w:rPr>
      </w:pPr>
    </w:p>
    <w:p w:rsidR="00B36FF6" w:rsidRDefault="00B77081">
      <w:pPr>
        <w:ind w:firstLine="720"/>
        <w:jc w:val="both"/>
        <w:rPr>
          <w:rFonts w:asciiTheme="minorHAnsi" w:hAnsiTheme="minorHAnsi" w:cstheme="minorHAnsi"/>
          <w:i/>
          <w:color w:val="000000" w:themeColor="text1"/>
          <w:sz w:val="22"/>
          <w:szCs w:val="22"/>
        </w:rPr>
      </w:pPr>
      <w:r>
        <w:rPr>
          <w:rFonts w:asciiTheme="minorHAnsi" w:hAnsiTheme="minorHAnsi" w:cstheme="minorHAnsi"/>
          <w:color w:val="000000" w:themeColor="text1"/>
          <w:sz w:val="22"/>
          <w:szCs w:val="22"/>
        </w:rPr>
        <w:t xml:space="preserve">Further to the Schedule of Requirements in the preceding Table, Bidders are requested to take note of the following additional requirements, conditions, and related services pertaining to the fulfillment of the requirements :  </w:t>
      </w:r>
    </w:p>
    <w:p w:rsidR="00B36FF6" w:rsidRDefault="00B36FF6">
      <w:pPr>
        <w:rPr>
          <w:rFonts w:asciiTheme="minorHAnsi" w:hAnsiTheme="minorHAnsi" w:cstheme="minorHAnsi"/>
          <w:color w:val="000000" w:themeColor="text1"/>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6210"/>
      </w:tblGrid>
      <w:tr w:rsidR="00B36FF6">
        <w:trPr>
          <w:cantSplit/>
          <w:trHeight w:val="240"/>
        </w:trPr>
        <w:tc>
          <w:tcPr>
            <w:tcW w:w="3150" w:type="dxa"/>
          </w:tcPr>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Exact Address of Delivery/I</w:t>
            </w:r>
            <w:r>
              <w:rPr>
                <w:rFonts w:asciiTheme="minorHAnsi" w:hAnsiTheme="minorHAnsi" w:cstheme="minorHAnsi"/>
                <w:color w:val="000000" w:themeColor="text1"/>
                <w:sz w:val="22"/>
                <w:szCs w:val="22"/>
              </w:rPr>
              <w:t>nstallation Location</w:t>
            </w:r>
          </w:p>
        </w:tc>
        <w:tc>
          <w:tcPr>
            <w:tcW w:w="6210" w:type="dxa"/>
          </w:tcPr>
          <w:p w:rsidR="00B36FF6" w:rsidRDefault="00B77081">
            <w:pPr>
              <w:pStyle w:val="Default"/>
              <w:ind w:right="105"/>
              <w:jc w:val="both"/>
              <w:rPr>
                <w:rFonts w:asciiTheme="minorHAnsi" w:hAnsiTheme="minorHAnsi" w:cstheme="minorHAnsi"/>
                <w:b/>
                <w:sz w:val="22"/>
                <w:szCs w:val="22"/>
              </w:rPr>
            </w:pPr>
            <w:r>
              <w:rPr>
                <w:rFonts w:asciiTheme="minorHAnsi" w:hAnsiTheme="minorHAnsi" w:cstheme="minorHAnsi"/>
                <w:b/>
                <w:sz w:val="22"/>
                <w:szCs w:val="22"/>
              </w:rPr>
              <w:t>The site area</w:t>
            </w:r>
            <w:r>
              <w:rPr>
                <w:rFonts w:asciiTheme="minorHAnsi" w:hAnsiTheme="minorHAnsi" w:cstheme="minorHAnsi"/>
                <w:b/>
                <w:sz w:val="22"/>
                <w:szCs w:val="22"/>
                <w:lang w:val="mk-MK"/>
              </w:rPr>
              <w:t xml:space="preserve">, </w:t>
            </w:r>
            <w:r>
              <w:rPr>
                <w:rFonts w:asciiTheme="minorHAnsi" w:hAnsiTheme="minorHAnsi" w:cstheme="minorHAnsi"/>
                <w:b/>
                <w:sz w:val="22"/>
                <w:szCs w:val="22"/>
                <w:lang w:val="en-US"/>
              </w:rPr>
              <w:t>the village of Stenje</w:t>
            </w:r>
            <w:r>
              <w:rPr>
                <w:rFonts w:asciiTheme="minorHAnsi" w:hAnsiTheme="minorHAnsi" w:cstheme="minorHAnsi"/>
                <w:b/>
                <w:sz w:val="22"/>
                <w:szCs w:val="22"/>
              </w:rPr>
              <w:t xml:space="preserve"> is located 23 km western of Resen.</w:t>
            </w:r>
          </w:p>
          <w:p w:rsidR="00B36FF6" w:rsidRDefault="00B36FF6">
            <w:pPr>
              <w:rPr>
                <w:rFonts w:asciiTheme="minorHAnsi" w:hAnsiTheme="minorHAnsi" w:cstheme="minorHAnsi"/>
                <w:b/>
                <w:color w:val="000000" w:themeColor="text1"/>
                <w:sz w:val="22"/>
                <w:szCs w:val="22"/>
              </w:rPr>
            </w:pPr>
          </w:p>
        </w:tc>
      </w:tr>
      <w:tr w:rsidR="00B36FF6">
        <w:tc>
          <w:tcPr>
            <w:tcW w:w="3150" w:type="dxa"/>
          </w:tcPr>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Customs, if needed, clearing shall be done by:</w:t>
            </w:r>
          </w:p>
        </w:tc>
        <w:tc>
          <w:tcPr>
            <w:tcW w:w="6210" w:type="dxa"/>
          </w:tcPr>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476765004"/>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UNDP</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265195953"/>
              </w:sdtPr>
              <w:sdtEndPr/>
              <w:sdtContent>
                <w:sdt>
                  <w:sdtPr>
                    <w:rPr>
                      <w:rFonts w:asciiTheme="minorHAnsi" w:hAnsiTheme="minorHAnsi" w:cstheme="minorHAnsi"/>
                      <w:color w:val="000000" w:themeColor="text1"/>
                      <w:sz w:val="22"/>
                      <w:szCs w:val="22"/>
                    </w:rPr>
                    <w:id w:val="1015333"/>
                  </w:sdtPr>
                  <w:sdtEndPr/>
                  <w:sdtContent>
                    <w:r>
                      <w:rPr>
                        <w:rFonts w:ascii="MS Gothic" w:eastAsia="MS Gothic" w:hAnsi="MS Gothic" w:cs="MS Gothic" w:hint="eastAsia"/>
                        <w:color w:val="000000" w:themeColor="text1"/>
                        <w:sz w:val="22"/>
                        <w:szCs w:val="22"/>
                      </w:rPr>
                      <w:t>☐</w:t>
                    </w:r>
                  </w:sdtContent>
                </w:sdt>
              </w:sdtContent>
            </w:sdt>
            <w:r>
              <w:rPr>
                <w:rFonts w:asciiTheme="minorHAnsi" w:hAnsiTheme="minorHAnsi" w:cstheme="minorHAnsi"/>
                <w:color w:val="000000" w:themeColor="text1"/>
                <w:sz w:val="22"/>
                <w:szCs w:val="22"/>
              </w:rPr>
              <w:t xml:space="preserve"> Contractor</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416860880"/>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Freight Forwarder</w:t>
            </w:r>
          </w:p>
        </w:tc>
      </w:tr>
      <w:tr w:rsidR="00B36FF6">
        <w:tc>
          <w:tcPr>
            <w:tcW w:w="3150" w:type="dxa"/>
          </w:tcPr>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Inspection upon delivery</w:t>
            </w:r>
          </w:p>
        </w:tc>
        <w:tc>
          <w:tcPr>
            <w:tcW w:w="6210" w:type="dxa"/>
          </w:tcPr>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1107431895"/>
                <w:text w:multiLine="1"/>
              </w:sdtPr>
              <w:sdtEndPr/>
              <w:sdtContent>
                <w:r>
                  <w:rPr>
                    <w:rFonts w:asciiTheme="minorHAnsi" w:hAnsiTheme="minorHAnsi" w:cstheme="minorHAnsi"/>
                    <w:b/>
                    <w:color w:val="000000" w:themeColor="text1"/>
                    <w:sz w:val="22"/>
                    <w:szCs w:val="22"/>
                  </w:rPr>
                  <w:t xml:space="preserve">The quality and timeliness of the construction works will be controlled through regular technical supervision in accordance with the relevant legal requirements. For this purpose UNDP will hire authorized Supervising Engineer with relevant qualifications. </w:t>
                </w:r>
                <w:r>
                  <w:rPr>
                    <w:rFonts w:asciiTheme="minorHAnsi" w:hAnsiTheme="minorHAnsi" w:cstheme="minorHAnsi"/>
                    <w:b/>
                    <w:color w:val="000000" w:themeColor="text1"/>
                    <w:sz w:val="22"/>
                    <w:szCs w:val="22"/>
                  </w:rPr>
                  <w:br/>
                  <w:t>The structure (access) will be subject to standard commissioning procedure in accordance to the existing legal requirements.</w:t>
                </w:r>
                <w:r>
                  <w:rPr>
                    <w:rFonts w:asciiTheme="minorHAnsi" w:hAnsiTheme="minorHAnsi" w:cstheme="minorHAnsi"/>
                    <w:b/>
                    <w:color w:val="000000" w:themeColor="text1"/>
                    <w:sz w:val="22"/>
                    <w:szCs w:val="22"/>
                  </w:rPr>
                  <w:br/>
                </w:r>
              </w:sdtContent>
            </w:sdt>
          </w:p>
        </w:tc>
      </w:tr>
      <w:tr w:rsidR="00B36FF6">
        <w:tc>
          <w:tcPr>
            <w:tcW w:w="3150" w:type="dxa"/>
          </w:tcPr>
          <w:p w:rsidR="00B36FF6" w:rsidRDefault="00B36FF6">
            <w:pPr>
              <w:jc w:val="center"/>
              <w:rPr>
                <w:rFonts w:asciiTheme="minorHAnsi" w:hAnsiTheme="minorHAnsi" w:cstheme="minorHAnsi"/>
                <w:color w:val="000000" w:themeColor="text1"/>
                <w:sz w:val="22"/>
                <w:szCs w:val="22"/>
              </w:rPr>
            </w:pPr>
          </w:p>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Payment Terms </w:t>
            </w:r>
          </w:p>
        </w:tc>
        <w:tc>
          <w:tcPr>
            <w:tcW w:w="6210" w:type="dxa"/>
          </w:tcPr>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71665668"/>
              </w:sdtPr>
              <w:sdtEndPr/>
              <w:sdtContent>
                <w:sdt>
                  <w:sdtPr>
                    <w:rPr>
                      <w:rFonts w:asciiTheme="minorHAnsi" w:hAnsiTheme="minorHAnsi" w:cstheme="minorHAnsi"/>
                      <w:b/>
                      <w:color w:val="000000" w:themeColor="text1"/>
                      <w:sz w:val="22"/>
                      <w:szCs w:val="22"/>
                    </w:rPr>
                    <w:id w:val="-121152676"/>
                  </w:sdtPr>
                  <w:sdtEndPr/>
                  <w:sdtContent>
                    <w:r>
                      <w:rPr>
                        <w:rFonts w:ascii="MS Gothic" w:eastAsia="MS Gothic" w:hAnsi="MS Gothic" w:cs="MS Gothic" w:hint="eastAsia"/>
                        <w:b/>
                        <w:color w:val="000000" w:themeColor="text1"/>
                        <w:sz w:val="22"/>
                        <w:szCs w:val="22"/>
                      </w:rPr>
                      <w:t>☒</w:t>
                    </w:r>
                  </w:sdtContent>
                </w:sdt>
              </w:sdtContent>
            </w:sdt>
            <w:r>
              <w:rPr>
                <w:rFonts w:asciiTheme="minorHAnsi" w:hAnsiTheme="minorHAnsi" w:cstheme="minorHAnsi"/>
                <w:b/>
                <w:color w:val="000000" w:themeColor="text1"/>
                <w:sz w:val="22"/>
                <w:szCs w:val="22"/>
              </w:rPr>
              <w:t xml:space="preserve"> On a monthly basis, within 30 days upon UNDP’s receipt of invoice/IPC by the supervisor, duly signed with supporting documents: daily logs, measurement sheets, related drawings </w:t>
            </w:r>
          </w:p>
          <w:p w:rsidR="00B36FF6" w:rsidRDefault="00B36FF6">
            <w:pPr>
              <w:widowControl/>
              <w:overflowPunct/>
              <w:adjustRightInd/>
              <w:rPr>
                <w:rFonts w:asciiTheme="minorHAnsi" w:hAnsiTheme="minorHAnsi" w:cstheme="minorHAnsi"/>
                <w:b/>
                <w:color w:val="000000" w:themeColor="text1"/>
                <w:sz w:val="22"/>
                <w:szCs w:val="22"/>
              </w:rPr>
            </w:pPr>
          </w:p>
        </w:tc>
      </w:tr>
      <w:tr w:rsidR="00B36FF6">
        <w:tc>
          <w:tcPr>
            <w:tcW w:w="3150" w:type="dxa"/>
          </w:tcPr>
          <w:p w:rsidR="00B36FF6" w:rsidRDefault="00B36FF6">
            <w:pPr>
              <w:rPr>
                <w:rFonts w:asciiTheme="minorHAnsi" w:hAnsiTheme="minorHAnsi" w:cstheme="minorHAnsi"/>
                <w:color w:val="000000" w:themeColor="text1"/>
                <w:sz w:val="22"/>
                <w:szCs w:val="22"/>
              </w:rPr>
            </w:pPr>
          </w:p>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Conditions for Release of Payment</w:t>
            </w:r>
          </w:p>
        </w:tc>
        <w:tc>
          <w:tcPr>
            <w:tcW w:w="6210" w:type="dxa"/>
          </w:tcPr>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69176611"/>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Pre-shipment inspection </w:t>
            </w:r>
            <w:r>
              <w:rPr>
                <w:rFonts w:asciiTheme="minorHAnsi" w:hAnsiTheme="minorHAnsi" w:cstheme="minorHAnsi"/>
                <w:i/>
                <w:color w:val="000000" w:themeColor="text1"/>
                <w:sz w:val="22"/>
                <w:szCs w:val="22"/>
              </w:rPr>
              <w:t>[pls. provid</w:t>
            </w:r>
            <w:r>
              <w:rPr>
                <w:rFonts w:asciiTheme="minorHAnsi" w:hAnsiTheme="minorHAnsi" w:cstheme="minorHAnsi"/>
                <w:i/>
                <w:color w:val="000000" w:themeColor="text1"/>
                <w:sz w:val="22"/>
                <w:szCs w:val="22"/>
              </w:rPr>
              <w:t>e details]</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057922530"/>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Inspection upon arrival at destination </w:t>
            </w:r>
            <w:r>
              <w:rPr>
                <w:rFonts w:asciiTheme="minorHAnsi" w:hAnsiTheme="minorHAnsi" w:cstheme="minorHAnsi"/>
                <w:i/>
                <w:color w:val="000000" w:themeColor="text1"/>
                <w:sz w:val="22"/>
                <w:szCs w:val="22"/>
              </w:rPr>
              <w:t>[pls. provide details]</w:t>
            </w:r>
          </w:p>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color w:val="000000" w:themeColor="text1"/>
                  <w:sz w:val="22"/>
                  <w:szCs w:val="22"/>
                </w:rPr>
                <w:id w:val="75024996"/>
              </w:sdtPr>
              <w:sdtEndPr>
                <w:rPr>
                  <w:b/>
                </w:rPr>
              </w:sdtEndPr>
              <w:sdtContent>
                <w:sdt>
                  <w:sdtPr>
                    <w:rPr>
                      <w:rFonts w:asciiTheme="minorHAnsi" w:hAnsiTheme="minorHAnsi" w:cstheme="minorHAnsi"/>
                      <w:b/>
                      <w:color w:val="000000" w:themeColor="text1"/>
                      <w:sz w:val="22"/>
                      <w:szCs w:val="22"/>
                    </w:rPr>
                    <w:id w:val="-289511839"/>
                  </w:sdtPr>
                  <w:sdtEndPr/>
                  <w:sdtContent>
                    <w:r>
                      <w:rPr>
                        <w:rFonts w:ascii="MS Gothic" w:eastAsia="MS Gothic" w:hAnsi="MS Gothic" w:cs="MS Gothic" w:hint="eastAsia"/>
                        <w:b/>
                        <w:color w:val="000000" w:themeColor="text1"/>
                        <w:sz w:val="22"/>
                        <w:szCs w:val="22"/>
                      </w:rPr>
                      <w:t>☒</w:t>
                    </w:r>
                  </w:sdtContent>
                </w:sdt>
              </w:sdtContent>
            </w:sdt>
            <w:r>
              <w:rPr>
                <w:rFonts w:asciiTheme="minorHAnsi" w:hAnsiTheme="minorHAnsi" w:cstheme="minorHAnsi"/>
                <w:b/>
                <w:color w:val="000000" w:themeColor="text1"/>
                <w:sz w:val="22"/>
                <w:szCs w:val="22"/>
              </w:rPr>
              <w:t xml:space="preserve"> Finalization of works </w:t>
            </w:r>
          </w:p>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1132322633"/>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Testing</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664974812"/>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Training on Operation and Maintenance </w:t>
            </w:r>
            <w:r>
              <w:rPr>
                <w:rFonts w:asciiTheme="minorHAnsi" w:hAnsiTheme="minorHAnsi" w:cstheme="minorHAnsi"/>
                <w:i/>
                <w:color w:val="000000" w:themeColor="text1"/>
                <w:sz w:val="22"/>
                <w:szCs w:val="22"/>
              </w:rPr>
              <w:t>[pls. provide details]</w:t>
            </w:r>
          </w:p>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2093616902"/>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Written Acceptance of Works based on full compliance with  ITB requirements</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10640056"/>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Others </w:t>
            </w:r>
            <w:sdt>
              <w:sdtPr>
                <w:rPr>
                  <w:rFonts w:asciiTheme="minorHAnsi" w:hAnsiTheme="minorHAnsi" w:cstheme="minorHAnsi"/>
                  <w:color w:val="000000" w:themeColor="text1"/>
                  <w:sz w:val="22"/>
                  <w:szCs w:val="22"/>
                </w:rPr>
                <w:id w:val="1627506068"/>
                <w:showingPlcHdr/>
                <w:text/>
              </w:sdtPr>
              <w:sdtEndPr/>
              <w:sdtContent>
                <w:r>
                  <w:rPr>
                    <w:rFonts w:asciiTheme="minorHAnsi" w:hAnsiTheme="minorHAnsi" w:cstheme="minorHAnsi"/>
                    <w:color w:val="000000" w:themeColor="text1"/>
                    <w:sz w:val="22"/>
                    <w:szCs w:val="22"/>
                  </w:rPr>
                  <w:t xml:space="preserve">     </w:t>
                </w:r>
              </w:sdtContent>
            </w:sdt>
          </w:p>
        </w:tc>
      </w:tr>
      <w:tr w:rsidR="00B36FF6">
        <w:trPr>
          <w:cantSplit/>
          <w:trHeight w:val="460"/>
        </w:trPr>
        <w:tc>
          <w:tcPr>
            <w:tcW w:w="3150" w:type="dxa"/>
            <w:tcBorders>
              <w:bottom w:val="single" w:sz="4" w:space="0" w:color="auto"/>
            </w:tcBorders>
          </w:tcPr>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After-sale services required</w:t>
            </w:r>
          </w:p>
        </w:tc>
        <w:tc>
          <w:tcPr>
            <w:tcW w:w="6210" w:type="dxa"/>
            <w:tcBorders>
              <w:bottom w:val="single" w:sz="4" w:space="0" w:color="auto"/>
            </w:tcBorders>
          </w:tcPr>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607324353"/>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Warranty on performed works for minimum period of </w:t>
            </w:r>
            <w:sdt>
              <w:sdtPr>
                <w:rPr>
                  <w:rFonts w:asciiTheme="minorHAnsi" w:hAnsiTheme="minorHAnsi" w:cstheme="minorHAnsi"/>
                  <w:b/>
                  <w:color w:val="000000" w:themeColor="text1"/>
                  <w:sz w:val="22"/>
                  <w:szCs w:val="22"/>
                </w:rPr>
                <w:id w:val="-361669135"/>
                <w:text/>
              </w:sdtPr>
              <w:sdtEndPr/>
              <w:sdtContent>
                <w:r>
                  <w:rPr>
                    <w:rFonts w:asciiTheme="minorHAnsi" w:hAnsiTheme="minorHAnsi" w:cstheme="minorHAnsi"/>
                    <w:b/>
                    <w:color w:val="000000" w:themeColor="text1"/>
                    <w:sz w:val="22"/>
                    <w:szCs w:val="22"/>
                  </w:rPr>
                  <w:t>12 months</w:t>
                </w:r>
              </w:sdtContent>
            </w:sdt>
          </w:p>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1294322968"/>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Technical Support </w:t>
            </w:r>
          </w:p>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2096427701"/>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Repair</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065716673"/>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Others </w:t>
            </w:r>
            <w:sdt>
              <w:sdtPr>
                <w:rPr>
                  <w:rFonts w:asciiTheme="minorHAnsi" w:hAnsiTheme="minorHAnsi" w:cstheme="minorHAnsi"/>
                  <w:color w:val="000000" w:themeColor="text1"/>
                  <w:sz w:val="22"/>
                  <w:szCs w:val="22"/>
                </w:rPr>
                <w:id w:val="-1960638184"/>
                <w:showingPlcHdr/>
                <w:text/>
              </w:sdtPr>
              <w:sdtEndPr/>
              <w:sdtContent>
                <w:r>
                  <w:rPr>
                    <w:rFonts w:asciiTheme="minorHAnsi" w:hAnsiTheme="minorHAnsi" w:cstheme="minorHAnsi"/>
                    <w:color w:val="000000" w:themeColor="text1"/>
                    <w:sz w:val="22"/>
                    <w:szCs w:val="22"/>
                  </w:rPr>
                  <w:t xml:space="preserve">     </w:t>
                </w:r>
              </w:sdtContent>
            </w:sdt>
          </w:p>
        </w:tc>
      </w:tr>
      <w:tr w:rsidR="00B36FF6">
        <w:tc>
          <w:tcPr>
            <w:tcW w:w="3150" w:type="dxa"/>
          </w:tcPr>
          <w:p w:rsidR="00B36FF6" w:rsidRDefault="00B7708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All documentations, including catalogs, instructions and operating manuals, shall be in this language </w:t>
            </w:r>
          </w:p>
        </w:tc>
        <w:tc>
          <w:tcPr>
            <w:tcW w:w="6210" w:type="dxa"/>
          </w:tcPr>
          <w:p w:rsidR="00B36FF6" w:rsidRDefault="00B77081">
            <w:pPr>
              <w:widowControl/>
              <w:overflowPunct/>
              <w:adjustRightInd/>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568936386"/>
              </w:sdtPr>
              <w:sdtEndPr/>
              <w:sdtContent>
                <w:r>
                  <w:rPr>
                    <w:rFonts w:ascii="MS Gothic" w:eastAsia="MS Gothic" w:hAnsi="MS Gothic" w:cs="MS Gothic" w:hint="eastAsia"/>
                    <w:b/>
                    <w:color w:val="000000" w:themeColor="text1"/>
                    <w:sz w:val="22"/>
                    <w:szCs w:val="22"/>
                  </w:rPr>
                  <w:t>☒</w:t>
                </w:r>
              </w:sdtContent>
            </w:sdt>
            <w:r>
              <w:rPr>
                <w:rFonts w:asciiTheme="minorHAnsi" w:hAnsiTheme="minorHAnsi" w:cstheme="minorHAnsi"/>
                <w:b/>
                <w:color w:val="000000" w:themeColor="text1"/>
                <w:sz w:val="22"/>
                <w:szCs w:val="22"/>
              </w:rPr>
              <w:t xml:space="preserve"> English        </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20836805"/>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French     </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725265492"/>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Spanish        </w:t>
            </w:r>
          </w:p>
          <w:p w:rsidR="00B36FF6" w:rsidRDefault="00B7708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732420792"/>
              </w:sdtPr>
              <w:sdtEndPr/>
              <w:sdtContent>
                <w:r>
                  <w:rPr>
                    <w:rFonts w:ascii="MS Gothic" w:eastAsia="MS Gothic" w:hAnsi="MS Gothic" w:cs="MS Gothic" w:hint="eastAsia"/>
                    <w:color w:val="000000" w:themeColor="text1"/>
                    <w:sz w:val="22"/>
                    <w:szCs w:val="22"/>
                  </w:rPr>
                  <w:t>☐</w:t>
                </w:r>
              </w:sdtContent>
            </w:sdt>
            <w:r>
              <w:rPr>
                <w:rFonts w:asciiTheme="minorHAnsi" w:hAnsiTheme="minorHAnsi" w:cstheme="minorHAnsi"/>
                <w:color w:val="000000" w:themeColor="text1"/>
                <w:sz w:val="22"/>
                <w:szCs w:val="22"/>
              </w:rPr>
              <w:t xml:space="preserve"> Others  </w:t>
            </w:r>
            <w:sdt>
              <w:sdtPr>
                <w:rPr>
                  <w:rFonts w:asciiTheme="minorHAnsi" w:hAnsiTheme="minorHAnsi" w:cstheme="minorHAnsi"/>
                  <w:color w:val="000000" w:themeColor="text1"/>
                  <w:sz w:val="22"/>
                  <w:szCs w:val="22"/>
                </w:rPr>
                <w:id w:val="2103069195"/>
                <w:showingPlcHdr/>
                <w:text/>
              </w:sdtPr>
              <w:sdtEndPr/>
              <w:sdtContent>
                <w:r>
                  <w:rPr>
                    <w:rFonts w:asciiTheme="minorHAnsi" w:hAnsiTheme="minorHAnsi" w:cstheme="minorHAnsi"/>
                    <w:color w:val="000000" w:themeColor="text1"/>
                    <w:sz w:val="22"/>
                    <w:szCs w:val="22"/>
                  </w:rPr>
                  <w:t xml:space="preserve">     </w:t>
                </w:r>
              </w:sdtContent>
            </w:sdt>
          </w:p>
        </w:tc>
      </w:tr>
    </w:tbl>
    <w:p w:rsidR="00B36FF6" w:rsidRDefault="00B36FF6">
      <w:pPr>
        <w:rPr>
          <w:rFonts w:asciiTheme="minorHAnsi" w:hAnsiTheme="minorHAnsi" w:cstheme="minorHAnsi"/>
          <w:color w:val="000000" w:themeColor="text1"/>
          <w:sz w:val="22"/>
          <w:szCs w:val="22"/>
        </w:rPr>
      </w:pPr>
    </w:p>
    <w:p w:rsidR="00B36FF6" w:rsidRDefault="00B36FF6">
      <w:pPr>
        <w:rPr>
          <w:rFonts w:asciiTheme="minorHAnsi" w:hAnsiTheme="minorHAnsi" w:cstheme="minorHAnsi"/>
          <w:color w:val="000000" w:themeColor="text1"/>
          <w:sz w:val="22"/>
          <w:szCs w:val="22"/>
        </w:rPr>
      </w:pPr>
    </w:p>
    <w:p w:rsidR="00B36FF6" w:rsidRDefault="00B36FF6">
      <w:pPr>
        <w:rPr>
          <w:rFonts w:asciiTheme="minorHAnsi" w:hAnsiTheme="minorHAnsi" w:cstheme="minorHAnsi"/>
          <w:color w:val="000000" w:themeColor="text1"/>
          <w:sz w:val="22"/>
          <w:szCs w:val="22"/>
        </w:rPr>
      </w:pPr>
    </w:p>
    <w:p w:rsidR="00B36FF6" w:rsidRDefault="00B36FF6">
      <w:pPr>
        <w:rPr>
          <w:rFonts w:asciiTheme="minorHAnsi" w:hAnsiTheme="minorHAnsi" w:cstheme="minorHAnsi"/>
          <w:color w:val="000000" w:themeColor="text1"/>
          <w:sz w:val="22"/>
          <w:szCs w:val="22"/>
        </w:rPr>
      </w:pPr>
    </w:p>
    <w:p w:rsidR="00B36FF6" w:rsidRDefault="00B36FF6">
      <w:pPr>
        <w:rPr>
          <w:rFonts w:asciiTheme="minorHAnsi" w:hAnsiTheme="minorHAnsi" w:cstheme="minorHAnsi"/>
          <w:color w:val="000000" w:themeColor="text1"/>
          <w:sz w:val="22"/>
          <w:szCs w:val="22"/>
        </w:rPr>
      </w:pPr>
    </w:p>
    <w:p w:rsidR="00B36FF6" w:rsidRDefault="00B36FF6">
      <w:pPr>
        <w:widowControl/>
        <w:overflowPunct/>
        <w:adjustRightInd/>
        <w:rPr>
          <w:rFonts w:asciiTheme="minorHAnsi" w:hAnsiTheme="minorHAnsi" w:cstheme="minorHAnsi"/>
          <w:b/>
          <w:color w:val="000000" w:themeColor="text1"/>
          <w:sz w:val="28"/>
        </w:rPr>
      </w:pPr>
    </w:p>
    <w:p w:rsidR="00B36FF6" w:rsidRDefault="00B77081">
      <w:pPr>
        <w:pStyle w:val="Section3-Heading1"/>
        <w:pBdr>
          <w:bottom w:val="single" w:sz="4" w:space="0" w:color="auto"/>
        </w:pBdr>
        <w:rPr>
          <w:rFonts w:asciiTheme="minorHAnsi" w:hAnsiTheme="minorHAnsi" w:cstheme="minorHAnsi"/>
          <w:color w:val="000000" w:themeColor="text1"/>
        </w:rPr>
      </w:pPr>
      <w:r>
        <w:rPr>
          <w:rFonts w:asciiTheme="minorHAnsi" w:hAnsiTheme="minorHAnsi" w:cstheme="minorHAnsi"/>
          <w:color w:val="000000" w:themeColor="text1"/>
        </w:rPr>
        <w:t>Section 4: Bid Submission Form</w:t>
      </w:r>
      <w:bookmarkEnd w:id="2"/>
      <w:r>
        <w:rPr>
          <w:rStyle w:val="FootnoteReference"/>
          <w:rFonts w:asciiTheme="minorHAnsi" w:hAnsiTheme="minorHAnsi" w:cstheme="minorHAnsi"/>
          <w:color w:val="000000" w:themeColor="text1"/>
        </w:rPr>
        <w:footnoteReference w:id="9"/>
      </w:r>
    </w:p>
    <w:p w:rsidR="00B36FF6" w:rsidRDefault="00B77081">
      <w:pPr>
        <w:pStyle w:val="Section3-Heading1"/>
        <w:pBdr>
          <w:bottom w:val="single" w:sz="4" w:space="0" w:color="auto"/>
        </w:pBdr>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t xml:space="preserve">(This should be written in the </w:t>
      </w:r>
      <w:r>
        <w:rPr>
          <w:rFonts w:asciiTheme="minorHAnsi" w:hAnsiTheme="minorHAnsi" w:cstheme="minorHAnsi"/>
          <w:i/>
          <w:color w:val="000000" w:themeColor="text1"/>
          <w:sz w:val="28"/>
          <w:szCs w:val="28"/>
        </w:rPr>
        <w:t>Letterhead of the Bidder.  Except for indicated fields, no changes may be made in this template.)</w:t>
      </w:r>
    </w:p>
    <w:sdt>
      <w:sdtPr>
        <w:rPr>
          <w:rFonts w:asciiTheme="minorHAnsi" w:hAnsiTheme="minorHAnsi" w:cstheme="minorHAnsi"/>
          <w:color w:val="000000" w:themeColor="text1"/>
          <w:lang w:val="en-GB"/>
        </w:rPr>
        <w:id w:val="-608202922"/>
        <w:showingPlcHdr/>
        <w:text/>
      </w:sdtPr>
      <w:sdtEndPr/>
      <w:sdtContent>
        <w:p w:rsidR="00B36FF6" w:rsidRDefault="00B77081">
          <w:pPr>
            <w:jc w:val="right"/>
            <w:rPr>
              <w:rFonts w:asciiTheme="minorHAnsi" w:hAnsiTheme="minorHAnsi" w:cstheme="minorHAnsi"/>
              <w:color w:val="000000" w:themeColor="text1"/>
              <w:lang w:val="en-GB"/>
            </w:rPr>
          </w:pPr>
          <w:r>
            <w:rPr>
              <w:rStyle w:val="PlaceholderText"/>
              <w:rFonts w:asciiTheme="minorHAnsi" w:hAnsiTheme="minorHAnsi"/>
            </w:rPr>
            <w:t>Insert: Location</w:t>
          </w:r>
        </w:p>
      </w:sdtContent>
    </w:sdt>
    <w:sdt>
      <w:sdtPr>
        <w:rPr>
          <w:rFonts w:asciiTheme="minorHAnsi" w:hAnsiTheme="minorHAnsi" w:cstheme="minorHAnsi"/>
          <w:color w:val="000000" w:themeColor="text1"/>
          <w:lang w:val="en-GB"/>
        </w:rPr>
        <w:id w:val="1661891588"/>
        <w:showingPlcHdr/>
        <w:date>
          <w:dateFormat w:val="M/d/yyyy"/>
          <w:lid w:val="en-US"/>
          <w:storeMappedDataAs w:val="dateTime"/>
          <w:calendar w:val="gregorian"/>
        </w:date>
      </w:sdtPr>
      <w:sdtEndPr/>
      <w:sdtContent>
        <w:p w:rsidR="00B36FF6" w:rsidRDefault="00B77081">
          <w:pPr>
            <w:jc w:val="right"/>
            <w:rPr>
              <w:rFonts w:asciiTheme="minorHAnsi" w:hAnsiTheme="minorHAnsi" w:cstheme="minorHAnsi"/>
              <w:color w:val="000000" w:themeColor="text1"/>
              <w:lang w:val="en-GB"/>
            </w:rPr>
          </w:pPr>
          <w:r>
            <w:rPr>
              <w:rStyle w:val="PlaceholderText"/>
              <w:rFonts w:asciiTheme="minorHAnsi" w:hAnsiTheme="minorHAnsi"/>
            </w:rPr>
            <w:t>Insert: Date</w:t>
          </w:r>
        </w:p>
      </w:sdtContent>
    </w:sdt>
    <w:p w:rsidR="00B36FF6" w:rsidRDefault="00B77081">
      <w:pPr>
        <w:rPr>
          <w:rFonts w:asciiTheme="minorHAnsi" w:hAnsiTheme="minorHAnsi" w:cstheme="minorHAnsi"/>
          <w:color w:val="000000" w:themeColor="text1"/>
          <w:lang w:val="en-GB"/>
        </w:rPr>
      </w:pPr>
      <w:r>
        <w:rPr>
          <w:rFonts w:asciiTheme="minorHAnsi" w:hAnsiTheme="minorHAnsi" w:cstheme="minorHAnsi"/>
          <w:color w:val="000000" w:themeColor="text1"/>
          <w:lang w:val="en-GB"/>
        </w:rPr>
        <w:t>To:</w:t>
      </w:r>
      <w:r>
        <w:rPr>
          <w:rFonts w:asciiTheme="minorHAnsi" w:hAnsiTheme="minorHAnsi" w:cstheme="minorHAnsi"/>
          <w:color w:val="000000" w:themeColor="text1"/>
          <w:lang w:val="en-GB"/>
        </w:rPr>
        <w:tab/>
      </w:r>
      <w:sdt>
        <w:sdtPr>
          <w:rPr>
            <w:rFonts w:asciiTheme="minorHAnsi" w:hAnsiTheme="minorHAnsi" w:cstheme="minorHAnsi"/>
            <w:color w:val="000000" w:themeColor="text1"/>
            <w:lang w:val="en-GB"/>
          </w:rPr>
          <w:id w:val="-2129931852"/>
          <w:showingPlcHdr/>
          <w:text/>
        </w:sdtPr>
        <w:sdtEndPr/>
        <w:sdtContent>
          <w:r>
            <w:rPr>
              <w:rFonts w:asciiTheme="minorHAnsi" w:hAnsiTheme="minorHAnsi" w:cstheme="minorHAnsi"/>
              <w:color w:val="000000" w:themeColor="text1"/>
              <w:lang w:val="en-GB"/>
            </w:rPr>
            <w:t>[</w:t>
          </w:r>
          <w:r>
            <w:rPr>
              <w:rFonts w:asciiTheme="minorHAnsi" w:hAnsiTheme="minorHAnsi" w:cstheme="minorHAnsi"/>
              <w:i/>
              <w:color w:val="000000" w:themeColor="text1"/>
              <w:lang w:val="en-GB"/>
            </w:rPr>
            <w:t>insert: Name and Address of UNDP focal point]</w:t>
          </w:r>
        </w:sdtContent>
      </w:sdt>
    </w:p>
    <w:p w:rsidR="00B36FF6" w:rsidRDefault="00B36FF6">
      <w:pPr>
        <w:rPr>
          <w:rFonts w:asciiTheme="minorHAnsi" w:hAnsiTheme="minorHAnsi" w:cstheme="minorHAnsi"/>
          <w:color w:val="000000" w:themeColor="text1"/>
          <w:lang w:val="en-GB"/>
        </w:rPr>
      </w:pPr>
    </w:p>
    <w:p w:rsidR="00B36FF6" w:rsidRDefault="00B77081">
      <w:pPr>
        <w:rPr>
          <w:rFonts w:asciiTheme="minorHAnsi" w:hAnsiTheme="minorHAnsi" w:cstheme="minorHAnsi"/>
          <w:color w:val="000000" w:themeColor="text1"/>
          <w:lang w:val="en-GB"/>
        </w:rPr>
      </w:pPr>
      <w:r>
        <w:rPr>
          <w:rFonts w:asciiTheme="minorHAnsi" w:hAnsiTheme="minorHAnsi" w:cstheme="minorHAnsi"/>
          <w:color w:val="000000" w:themeColor="text1"/>
          <w:lang w:val="en-GB"/>
        </w:rPr>
        <w:t>Dear Sir/Madam:</w:t>
      </w:r>
    </w:p>
    <w:p w:rsidR="00B36FF6" w:rsidRDefault="00B36FF6">
      <w:pPr>
        <w:rPr>
          <w:rFonts w:asciiTheme="minorHAnsi" w:hAnsiTheme="minorHAnsi" w:cstheme="minorHAnsi"/>
          <w:color w:val="000000" w:themeColor="text1"/>
          <w:lang w:val="en-GB"/>
        </w:rPr>
      </w:pPr>
    </w:p>
    <w:p w:rsidR="00B36FF6" w:rsidRDefault="00B77081">
      <w:pPr>
        <w:shd w:val="clear" w:color="auto" w:fill="FFFFFF" w:themeFill="background1"/>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ab/>
        <w:t>We, the undersigned, hereby offer to supply the good</w:t>
      </w:r>
      <w:r>
        <w:rPr>
          <w:rFonts w:asciiTheme="minorHAnsi" w:hAnsiTheme="minorHAnsi" w:cstheme="minorHAnsi"/>
          <w:color w:val="000000" w:themeColor="text1"/>
          <w:lang w:val="en-GB"/>
        </w:rPr>
        <w:t xml:space="preserve">s and related services required for </w:t>
      </w:r>
      <w:sdt>
        <w:sdtPr>
          <w:rPr>
            <w:rFonts w:asciiTheme="minorHAnsi" w:hAnsiTheme="minorHAnsi" w:cstheme="minorHAnsi"/>
            <w:b/>
            <w:color w:val="000000" w:themeColor="text1"/>
            <w:lang w:val="en-GB"/>
          </w:rPr>
          <w:id w:val="1139765540"/>
          <w:text/>
        </w:sdtPr>
        <w:sdtEndPr/>
        <w:sdtContent>
          <w:r>
            <w:rPr>
              <w:rFonts w:asciiTheme="minorHAnsi" w:hAnsiTheme="minorHAnsi" w:cstheme="minorHAnsi"/>
              <w:b/>
              <w:color w:val="000000" w:themeColor="text1"/>
              <w:lang w:val="en-GB"/>
            </w:rPr>
            <w:t xml:space="preserve">ITB 19/2013 Prespa Lake Docking Marine </w:t>
          </w:r>
        </w:sdtContent>
      </w:sdt>
      <w:r>
        <w:rPr>
          <w:rFonts w:asciiTheme="minorHAnsi" w:hAnsiTheme="minorHAnsi" w:cstheme="minorHAnsi"/>
          <w:color w:val="000000" w:themeColor="text1"/>
          <w:lang w:val="en-GB"/>
        </w:rPr>
        <w:t xml:space="preserve">in accordance with your Invitation to Bid dated </w:t>
      </w:r>
      <w:sdt>
        <w:sdtPr>
          <w:rPr>
            <w:rFonts w:asciiTheme="minorHAnsi" w:hAnsiTheme="minorHAnsi" w:cstheme="minorHAnsi"/>
            <w:color w:val="000000" w:themeColor="text1"/>
            <w:lang w:val="en-GB"/>
          </w:rPr>
          <w:id w:val="633302738"/>
          <w:date w:fullDate="2013-06-25T00:00:00Z">
            <w:dateFormat w:val="MMMM d, yyyy"/>
            <w:lid w:val="en-US"/>
            <w:storeMappedDataAs w:val="dateTime"/>
            <w:calendar w:val="gregorian"/>
          </w:date>
        </w:sdtPr>
        <w:sdtEndPr/>
        <w:sdtContent>
          <w:r>
            <w:rPr>
              <w:rFonts w:asciiTheme="minorHAnsi" w:hAnsiTheme="minorHAnsi" w:cstheme="minorHAnsi"/>
              <w:color w:val="000000" w:themeColor="text1"/>
            </w:rPr>
            <w:t>June 25, 2013</w:t>
          </w:r>
        </w:sdtContent>
      </w:sdt>
      <w:r>
        <w:rPr>
          <w:rFonts w:asciiTheme="minorHAnsi" w:hAnsiTheme="minorHAnsi" w:cstheme="minorHAnsi"/>
          <w:color w:val="000000" w:themeColor="text1"/>
          <w:lang w:val="en-GB"/>
        </w:rPr>
        <w:t>. We are hereby submitting our Bid, which includes the Technical Bid and Price Schedule.</w:t>
      </w:r>
    </w:p>
    <w:p w:rsidR="00B36FF6" w:rsidRDefault="00B36FF6">
      <w:pPr>
        <w:jc w:val="both"/>
        <w:rPr>
          <w:rFonts w:asciiTheme="minorHAnsi" w:hAnsiTheme="minorHAnsi" w:cstheme="minorHAnsi"/>
          <w:color w:val="000000" w:themeColor="text1"/>
          <w:lang w:val="en-GB"/>
        </w:rPr>
      </w:pPr>
    </w:p>
    <w:p w:rsidR="00B36FF6" w:rsidRDefault="00B77081">
      <w:pPr>
        <w:ind w:firstLine="709"/>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We hereby declare that :</w:t>
      </w:r>
    </w:p>
    <w:p w:rsidR="00B36FF6" w:rsidRDefault="00B36FF6">
      <w:pPr>
        <w:ind w:firstLine="709"/>
        <w:jc w:val="both"/>
        <w:rPr>
          <w:rFonts w:asciiTheme="minorHAnsi" w:hAnsiTheme="minorHAnsi" w:cstheme="minorHAnsi"/>
          <w:color w:val="000000" w:themeColor="text1"/>
          <w:lang w:val="en-GB"/>
        </w:rPr>
      </w:pPr>
    </w:p>
    <w:p w:rsidR="00B36FF6" w:rsidRDefault="00B77081">
      <w:pPr>
        <w:pStyle w:val="ListParagraph"/>
        <w:numPr>
          <w:ilvl w:val="0"/>
          <w:numId w:val="11"/>
        </w:numPr>
        <w:spacing w:line="240" w:lineRule="auto"/>
        <w:ind w:left="1080"/>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All the information and statements made in this Bid are true and we accept that any misrepresentation contained in it may lead to our disqualification; </w:t>
      </w:r>
    </w:p>
    <w:p w:rsidR="00B36FF6" w:rsidRDefault="00B77081">
      <w:pPr>
        <w:pStyle w:val="ListParagraph"/>
        <w:numPr>
          <w:ilvl w:val="0"/>
          <w:numId w:val="11"/>
        </w:numPr>
        <w:spacing w:line="240" w:lineRule="auto"/>
        <w:ind w:left="1080"/>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We are currently not on the removed or suspended vendor list of the UN or other such lists of other UN </w:t>
      </w:r>
      <w:r>
        <w:rPr>
          <w:rFonts w:asciiTheme="minorHAnsi" w:hAnsiTheme="minorHAnsi" w:cstheme="minorHAnsi"/>
          <w:color w:val="000000" w:themeColor="text1"/>
          <w:lang w:val="en-GB"/>
        </w:rPr>
        <w:t>agencies, nor are we associated with, any company or individual appearing on the 1267/1989 list of the UN Security Council;</w:t>
      </w:r>
    </w:p>
    <w:p w:rsidR="00B36FF6" w:rsidRDefault="00B77081">
      <w:pPr>
        <w:pStyle w:val="ListParagraph"/>
        <w:numPr>
          <w:ilvl w:val="0"/>
          <w:numId w:val="11"/>
        </w:numPr>
        <w:spacing w:line="240" w:lineRule="auto"/>
        <w:ind w:left="1080"/>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 xml:space="preserve">We have no outstanding bankruptcy or pending litigation or any legal action that could impair our operation as a going concern; and </w:t>
      </w:r>
    </w:p>
    <w:p w:rsidR="00B36FF6" w:rsidRDefault="00B77081">
      <w:pPr>
        <w:pStyle w:val="ListParagraph"/>
        <w:numPr>
          <w:ilvl w:val="0"/>
          <w:numId w:val="11"/>
        </w:numPr>
        <w:spacing w:line="240" w:lineRule="auto"/>
        <w:ind w:left="1080"/>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We do not employ, nor anticipate employing, any person who is or was recently employed by the UN or UNDP.</w:t>
      </w:r>
    </w:p>
    <w:p w:rsidR="00B36FF6" w:rsidRDefault="00B36FF6">
      <w:pPr>
        <w:jc w:val="both"/>
        <w:rPr>
          <w:rFonts w:asciiTheme="minorHAnsi" w:hAnsiTheme="minorHAnsi" w:cstheme="minorHAnsi"/>
          <w:color w:val="000000" w:themeColor="text1"/>
          <w:lang w:val="en-GB"/>
        </w:rPr>
      </w:pPr>
    </w:p>
    <w:p w:rsidR="00B36FF6" w:rsidRDefault="00B77081">
      <w:pPr>
        <w:widowControl/>
        <w:overflowPunct/>
        <w:adjustRightInd/>
        <w:ind w:firstLine="720"/>
        <w:jc w:val="both"/>
        <w:rPr>
          <w:rFonts w:asciiTheme="minorHAnsi" w:eastAsia="Times New Roman" w:hAnsiTheme="minorHAnsi" w:cstheme="minorHAnsi"/>
          <w:color w:val="000000" w:themeColor="text1"/>
          <w:lang w:eastAsia="en-PH"/>
        </w:rPr>
      </w:pPr>
      <w:r>
        <w:rPr>
          <w:rFonts w:asciiTheme="minorHAnsi" w:eastAsia="Times New Roman" w:hAnsiTheme="minorHAnsi" w:cstheme="minorHAnsi"/>
          <w:color w:val="000000" w:themeColor="text1"/>
          <w:lang w:eastAsia="en-PH"/>
        </w:rPr>
        <w:t>We confirm that we have read, understood and hereby fully accept the Schedule of Requirements and Technical Specifications describing the duties and</w:t>
      </w:r>
      <w:r>
        <w:rPr>
          <w:rFonts w:asciiTheme="minorHAnsi" w:eastAsia="Times New Roman" w:hAnsiTheme="minorHAnsi" w:cstheme="minorHAnsi"/>
          <w:color w:val="000000" w:themeColor="text1"/>
          <w:lang w:eastAsia="en-PH"/>
        </w:rPr>
        <w:t xml:space="preserve"> responsibilities required of us in this ITB, and the General Terms and Conditions of UNDP’s Standard Contract for this ITB.</w:t>
      </w:r>
    </w:p>
    <w:p w:rsidR="00B36FF6" w:rsidRDefault="00B36FF6">
      <w:pPr>
        <w:jc w:val="both"/>
        <w:rPr>
          <w:rFonts w:asciiTheme="minorHAnsi" w:hAnsiTheme="minorHAnsi" w:cstheme="minorHAnsi"/>
          <w:color w:val="000000" w:themeColor="text1"/>
          <w:lang w:val="en-GB"/>
        </w:rPr>
      </w:pPr>
    </w:p>
    <w:p w:rsidR="00B36FF6" w:rsidRDefault="00B77081">
      <w:pPr>
        <w:shd w:val="clear" w:color="auto" w:fill="FFFFFF" w:themeFill="background1"/>
        <w:ind w:firstLine="720"/>
        <w:jc w:val="both"/>
        <w:rPr>
          <w:rFonts w:asciiTheme="minorHAnsi" w:hAnsiTheme="minorHAnsi" w:cstheme="minorHAnsi"/>
          <w:i/>
          <w:color w:val="000000" w:themeColor="text1"/>
          <w:lang w:val="en-GB"/>
        </w:rPr>
      </w:pPr>
      <w:r>
        <w:rPr>
          <w:rFonts w:asciiTheme="minorHAnsi" w:hAnsiTheme="minorHAnsi" w:cstheme="minorHAnsi"/>
          <w:color w:val="000000" w:themeColor="text1"/>
          <w:lang w:val="en-GB"/>
        </w:rPr>
        <w:t xml:space="preserve">We agree to abide by this Bid for </w:t>
      </w:r>
      <w:sdt>
        <w:sdtPr>
          <w:rPr>
            <w:rFonts w:asciiTheme="minorHAnsi" w:hAnsiTheme="minorHAnsi" w:cstheme="minorHAnsi"/>
            <w:color w:val="000000" w:themeColor="text1"/>
            <w:lang w:val="en-GB"/>
          </w:rPr>
          <w:id w:val="-1000729240"/>
          <w:showingPlcHdr/>
          <w:text/>
        </w:sdtPr>
        <w:sdtEndPr/>
        <w:sdtContent>
          <w:r>
            <w:rPr>
              <w:rFonts w:asciiTheme="minorHAnsi" w:hAnsiTheme="minorHAnsi" w:cstheme="minorHAnsi"/>
              <w:i/>
              <w:color w:val="000000" w:themeColor="text1"/>
              <w:lang w:val="en-GB"/>
            </w:rPr>
            <w:t>[insert: period of validity as indicated in Data Sheet]</w:t>
          </w:r>
        </w:sdtContent>
      </w:sdt>
      <w:r>
        <w:rPr>
          <w:rFonts w:asciiTheme="minorHAnsi" w:hAnsiTheme="minorHAnsi" w:cstheme="minorHAnsi"/>
          <w:i/>
          <w:color w:val="000000" w:themeColor="text1"/>
          <w:lang w:val="en-GB"/>
        </w:rPr>
        <w:t xml:space="preserve">. </w:t>
      </w:r>
    </w:p>
    <w:p w:rsidR="00B36FF6" w:rsidRDefault="00B36FF6">
      <w:pPr>
        <w:jc w:val="both"/>
        <w:rPr>
          <w:rFonts w:asciiTheme="minorHAnsi" w:hAnsiTheme="minorHAnsi" w:cstheme="minorHAnsi"/>
          <w:color w:val="000000" w:themeColor="text1"/>
          <w:lang w:val="en-GB"/>
        </w:rPr>
      </w:pPr>
    </w:p>
    <w:p w:rsidR="00B36FF6" w:rsidRDefault="00B77081">
      <w:pPr>
        <w:pStyle w:val="BodyText"/>
        <w:jc w:val="both"/>
        <w:rPr>
          <w:rFonts w:asciiTheme="minorHAnsi" w:hAnsiTheme="minorHAnsi" w:cstheme="minorHAnsi"/>
          <w:color w:val="000000" w:themeColor="text1"/>
        </w:rPr>
      </w:pPr>
      <w:r>
        <w:rPr>
          <w:rFonts w:asciiTheme="minorHAnsi" w:hAnsiTheme="minorHAnsi" w:cstheme="minorHAnsi"/>
          <w:color w:val="000000" w:themeColor="text1"/>
        </w:rPr>
        <w:tab/>
        <w:t>We undertake, if our Bid is accept</w:t>
      </w:r>
      <w:r>
        <w:rPr>
          <w:rFonts w:asciiTheme="minorHAnsi" w:hAnsiTheme="minorHAnsi" w:cstheme="minorHAnsi"/>
          <w:color w:val="000000" w:themeColor="text1"/>
        </w:rPr>
        <w:t>ed, to initiate the supply of goods and provision of related services not later than the date indicated in the Data Sheet.</w:t>
      </w:r>
    </w:p>
    <w:p w:rsidR="00B36FF6" w:rsidRDefault="00B36FF6">
      <w:pPr>
        <w:jc w:val="both"/>
        <w:rPr>
          <w:rFonts w:asciiTheme="minorHAnsi" w:hAnsiTheme="minorHAnsi" w:cstheme="minorHAnsi"/>
          <w:color w:val="000000" w:themeColor="text1"/>
          <w:lang w:val="en-GB"/>
        </w:rPr>
      </w:pPr>
    </w:p>
    <w:p w:rsidR="00B36FF6" w:rsidRDefault="00B77081">
      <w:pPr>
        <w:pStyle w:val="ListParagraph"/>
        <w:widowControl/>
        <w:tabs>
          <w:tab w:val="left" w:pos="9270"/>
        </w:tabs>
        <w:overflowPunct/>
        <w:adjustRightInd/>
        <w:spacing w:line="240" w:lineRule="auto"/>
        <w:ind w:left="0" w:firstLine="720"/>
        <w:jc w:val="both"/>
        <w:rPr>
          <w:rFonts w:asciiTheme="minorHAnsi" w:hAnsiTheme="minorHAnsi" w:cstheme="minorHAnsi"/>
          <w:color w:val="000000" w:themeColor="text1"/>
          <w:sz w:val="24"/>
        </w:rPr>
      </w:pPr>
      <w:r>
        <w:rPr>
          <w:rFonts w:asciiTheme="minorHAnsi" w:hAnsiTheme="minorHAnsi" w:cstheme="minorHAnsi"/>
          <w:snapToGrid w:val="0"/>
          <w:color w:val="000000" w:themeColor="text1"/>
          <w:sz w:val="24"/>
        </w:rPr>
        <w:t xml:space="preserve">We fully understand and recognize that UNDP is not bound to accept this Bid, </w:t>
      </w:r>
      <w:r>
        <w:rPr>
          <w:rFonts w:asciiTheme="minorHAnsi" w:hAnsiTheme="minorHAnsi" w:cstheme="minorHAnsi"/>
          <w:color w:val="000000" w:themeColor="text1"/>
          <w:sz w:val="24"/>
        </w:rPr>
        <w:t>that</w:t>
      </w:r>
      <w:r>
        <w:rPr>
          <w:rFonts w:asciiTheme="minorHAnsi" w:hAnsiTheme="minorHAnsi" w:cstheme="minorHAnsi"/>
          <w:color w:val="000000" w:themeColor="text1"/>
          <w:sz w:val="24"/>
        </w:rPr>
        <w:t xml:space="preserve"> we shall bear all costs associated with its preparation and submission, and that UNDP will in no </w:t>
      </w:r>
      <w:r>
        <w:rPr>
          <w:rFonts w:asciiTheme="minorHAnsi" w:hAnsiTheme="minorHAnsi" w:cstheme="minorHAnsi"/>
          <w:color w:val="000000" w:themeColor="text1"/>
          <w:sz w:val="24"/>
        </w:rPr>
        <w:lastRenderedPageBreak/>
        <w:t>case be responsible or liable for those costs, regardless of the conduct or outcome of the evaluation.</w:t>
      </w:r>
    </w:p>
    <w:p w:rsidR="00B36FF6" w:rsidRDefault="00B36FF6">
      <w:pPr>
        <w:jc w:val="both"/>
        <w:rPr>
          <w:rFonts w:asciiTheme="minorHAnsi" w:hAnsiTheme="minorHAnsi" w:cstheme="minorHAnsi"/>
          <w:color w:val="000000" w:themeColor="text1"/>
          <w:lang w:val="en-GB"/>
        </w:rPr>
      </w:pPr>
    </w:p>
    <w:p w:rsidR="00B36FF6" w:rsidRDefault="00B77081">
      <w:pPr>
        <w:rPr>
          <w:rFonts w:asciiTheme="minorHAnsi" w:hAnsiTheme="minorHAnsi" w:cstheme="minorHAnsi"/>
          <w:color w:val="000000" w:themeColor="text1"/>
          <w:lang w:eastAsia="it-IT"/>
        </w:rPr>
      </w:pPr>
      <w:r>
        <w:rPr>
          <w:rFonts w:asciiTheme="minorHAnsi" w:hAnsiTheme="minorHAnsi" w:cstheme="minorHAnsi"/>
          <w:color w:val="000000" w:themeColor="text1"/>
          <w:lang w:eastAsia="it-IT"/>
        </w:rPr>
        <w:tab/>
        <w:t>We remain,</w:t>
      </w:r>
    </w:p>
    <w:p w:rsidR="00B36FF6" w:rsidRDefault="00B36FF6">
      <w:pPr>
        <w:rPr>
          <w:rFonts w:asciiTheme="minorHAnsi" w:hAnsiTheme="minorHAnsi" w:cstheme="minorHAnsi"/>
          <w:color w:val="000000" w:themeColor="text1"/>
          <w:lang w:val="en-GB"/>
        </w:rPr>
      </w:pPr>
    </w:p>
    <w:p w:rsidR="00B36FF6" w:rsidRDefault="00B77081">
      <w:pPr>
        <w:ind w:firstLine="708"/>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Yours sincerely,</w:t>
      </w:r>
    </w:p>
    <w:p w:rsidR="00B36FF6" w:rsidRDefault="00B36FF6">
      <w:pPr>
        <w:jc w:val="both"/>
        <w:rPr>
          <w:rFonts w:asciiTheme="minorHAnsi" w:hAnsiTheme="minorHAnsi" w:cstheme="minorHAnsi"/>
          <w:color w:val="000000" w:themeColor="text1"/>
          <w:lang w:val="en-GB"/>
        </w:rPr>
      </w:pPr>
    </w:p>
    <w:p w:rsidR="00B36FF6" w:rsidRDefault="00B77081">
      <w:pPr>
        <w:tabs>
          <w:tab w:val="right" w:pos="8460"/>
        </w:tabs>
        <w:ind w:left="720"/>
        <w:jc w:val="both"/>
        <w:rPr>
          <w:rFonts w:asciiTheme="minorHAnsi" w:hAnsiTheme="minorHAnsi" w:cstheme="minorHAnsi"/>
          <w:color w:val="000000" w:themeColor="text1"/>
          <w:u w:val="single"/>
          <w:lang w:val="en-GB"/>
        </w:rPr>
      </w:pPr>
      <w:r>
        <w:rPr>
          <w:rFonts w:asciiTheme="minorHAnsi" w:hAnsiTheme="minorHAnsi" w:cstheme="minorHAnsi"/>
          <w:color w:val="000000" w:themeColor="text1"/>
          <w:lang w:val="en-GB"/>
        </w:rPr>
        <w:t>Authorized Signature [</w:t>
      </w:r>
      <w:r>
        <w:rPr>
          <w:rFonts w:asciiTheme="minorHAnsi" w:hAnsiTheme="minorHAnsi" w:cstheme="minorHAnsi"/>
          <w:i/>
          <w:iCs/>
          <w:color w:val="000000" w:themeColor="text1"/>
          <w:lang w:val="en-GB"/>
        </w:rPr>
        <w:t>I</w:t>
      </w:r>
      <w:r>
        <w:rPr>
          <w:rFonts w:asciiTheme="minorHAnsi" w:hAnsiTheme="minorHAnsi" w:cstheme="minorHAnsi"/>
          <w:i/>
          <w:iCs/>
          <w:color w:val="000000" w:themeColor="text1"/>
          <w:lang w:val="en-GB"/>
        </w:rPr>
        <w:t>n full and initials</w:t>
      </w:r>
      <w:r>
        <w:rPr>
          <w:rFonts w:asciiTheme="minorHAnsi" w:hAnsiTheme="minorHAnsi" w:cstheme="minorHAnsi"/>
          <w:color w:val="000000" w:themeColor="text1"/>
          <w:lang w:val="en-GB"/>
        </w:rPr>
        <w:t xml:space="preserve">]:  </w:t>
      </w:r>
      <w:r>
        <w:rPr>
          <w:rFonts w:asciiTheme="minorHAnsi" w:hAnsiTheme="minorHAnsi" w:cstheme="minorHAnsi"/>
          <w:color w:val="000000" w:themeColor="text1"/>
          <w:u w:val="single"/>
          <w:lang w:val="en-GB"/>
        </w:rPr>
        <w:tab/>
      </w:r>
    </w:p>
    <w:p w:rsidR="00B36FF6" w:rsidRDefault="00B77081">
      <w:pPr>
        <w:shd w:val="clear" w:color="auto" w:fill="FFFFFF" w:themeFill="background1"/>
        <w:tabs>
          <w:tab w:val="right" w:pos="8460"/>
        </w:tabs>
        <w:ind w:left="720"/>
        <w:jc w:val="both"/>
        <w:rPr>
          <w:rFonts w:asciiTheme="minorHAnsi" w:hAnsiTheme="minorHAnsi" w:cstheme="minorHAnsi"/>
          <w:color w:val="000000" w:themeColor="text1"/>
          <w:u w:val="single"/>
          <w:lang w:val="en-GB"/>
        </w:rPr>
      </w:pPr>
      <w:r>
        <w:rPr>
          <w:rFonts w:asciiTheme="minorHAnsi" w:hAnsiTheme="minorHAnsi" w:cstheme="minorHAnsi"/>
          <w:color w:val="000000" w:themeColor="text1"/>
          <w:lang w:val="en-GB"/>
        </w:rPr>
        <w:t xml:space="preserve">Name and Title of Signatory:  </w:t>
      </w:r>
      <w:sdt>
        <w:sdtPr>
          <w:rPr>
            <w:rFonts w:asciiTheme="minorHAnsi" w:hAnsiTheme="minorHAnsi" w:cstheme="minorHAnsi"/>
            <w:color w:val="000000" w:themeColor="text1"/>
            <w:lang w:val="en-GB"/>
          </w:rPr>
          <w:id w:val="-1016452600"/>
          <w:showingPlcHdr/>
          <w:text/>
        </w:sdtPr>
        <w:sdtEndPr/>
        <w:sdtContent>
          <w:r>
            <w:rPr>
              <w:rFonts w:asciiTheme="minorHAnsi" w:hAnsiTheme="minorHAnsi" w:cstheme="minorHAnsi"/>
              <w:color w:val="000000" w:themeColor="text1"/>
              <w:u w:val="single"/>
              <w:lang w:val="en-GB"/>
            </w:rPr>
            <w:tab/>
          </w:r>
        </w:sdtContent>
      </w:sdt>
    </w:p>
    <w:p w:rsidR="00B36FF6" w:rsidRDefault="00B77081">
      <w:pPr>
        <w:shd w:val="clear" w:color="auto" w:fill="FFFFFF" w:themeFill="background1"/>
        <w:tabs>
          <w:tab w:val="right" w:pos="8460"/>
        </w:tabs>
        <w:ind w:left="720"/>
        <w:jc w:val="both"/>
        <w:rPr>
          <w:rFonts w:asciiTheme="minorHAnsi" w:hAnsiTheme="minorHAnsi" w:cstheme="minorHAnsi"/>
          <w:color w:val="000000" w:themeColor="text1"/>
          <w:u w:val="single"/>
          <w:lang w:val="en-GB"/>
        </w:rPr>
      </w:pPr>
      <w:r>
        <w:rPr>
          <w:rFonts w:asciiTheme="minorHAnsi" w:hAnsiTheme="minorHAnsi" w:cstheme="minorHAnsi"/>
          <w:color w:val="000000" w:themeColor="text1"/>
          <w:lang w:val="en-GB"/>
        </w:rPr>
        <w:t xml:space="preserve">Name of Firm:  </w:t>
      </w:r>
      <w:sdt>
        <w:sdtPr>
          <w:rPr>
            <w:rFonts w:asciiTheme="minorHAnsi" w:hAnsiTheme="minorHAnsi" w:cstheme="minorHAnsi"/>
            <w:color w:val="000000" w:themeColor="text1"/>
            <w:lang w:val="en-GB"/>
          </w:rPr>
          <w:id w:val="-1503273320"/>
          <w:showingPlcHdr/>
          <w:text/>
        </w:sdtPr>
        <w:sdtEndPr/>
        <w:sdtContent>
          <w:r>
            <w:rPr>
              <w:rFonts w:asciiTheme="minorHAnsi" w:hAnsiTheme="minorHAnsi" w:cstheme="minorHAnsi"/>
              <w:color w:val="000000" w:themeColor="text1"/>
              <w:u w:val="single"/>
              <w:lang w:val="en-GB"/>
            </w:rPr>
            <w:tab/>
          </w:r>
        </w:sdtContent>
      </w:sdt>
    </w:p>
    <w:p w:rsidR="00B36FF6" w:rsidRDefault="00B77081">
      <w:pPr>
        <w:pStyle w:val="BodyText2"/>
        <w:pBdr>
          <w:bottom w:val="single" w:sz="4" w:space="7" w:color="auto"/>
        </w:pBdr>
        <w:shd w:val="clear" w:color="auto" w:fill="FFFFFF" w:themeFill="background1"/>
        <w:spacing w:line="240" w:lineRule="auto"/>
        <w:rPr>
          <w:rFonts w:asciiTheme="minorHAnsi" w:hAnsiTheme="minorHAnsi" w:cstheme="minorHAnsi"/>
          <w:color w:val="000000" w:themeColor="text1"/>
          <w:sz w:val="28"/>
          <w:u w:val="single"/>
          <w:lang w:val="en-GB"/>
        </w:rPr>
      </w:pPr>
      <w:r>
        <w:rPr>
          <w:rFonts w:asciiTheme="minorHAnsi" w:hAnsiTheme="minorHAnsi" w:cstheme="minorHAnsi"/>
          <w:color w:val="000000" w:themeColor="text1"/>
          <w:lang w:val="en-GB"/>
        </w:rPr>
        <w:t xml:space="preserve">            Contact Details:</w:t>
      </w:r>
      <w:r>
        <w:rPr>
          <w:rFonts w:asciiTheme="minorHAnsi" w:hAnsiTheme="minorHAnsi" w:cstheme="minorHAnsi"/>
          <w:color w:val="000000" w:themeColor="text1"/>
          <w:sz w:val="28"/>
          <w:lang w:val="en-GB"/>
        </w:rPr>
        <w:t xml:space="preserve">  </w:t>
      </w:r>
      <w:sdt>
        <w:sdtPr>
          <w:rPr>
            <w:rFonts w:asciiTheme="minorHAnsi" w:hAnsiTheme="minorHAnsi" w:cstheme="minorHAnsi"/>
            <w:color w:val="000000" w:themeColor="text1"/>
            <w:sz w:val="28"/>
            <w:lang w:val="en-GB"/>
          </w:rPr>
          <w:id w:val="-961808814"/>
          <w:showingPlcHdr/>
          <w:text/>
        </w:sdtPr>
        <w:sdtEndPr/>
        <w:sdtContent>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r>
            <w:rPr>
              <w:rFonts w:asciiTheme="minorHAnsi" w:hAnsiTheme="minorHAnsi" w:cstheme="minorHAnsi"/>
              <w:color w:val="000000" w:themeColor="text1"/>
              <w:sz w:val="28"/>
              <w:u w:val="single"/>
              <w:lang w:val="en-GB"/>
            </w:rPr>
            <w:tab/>
          </w:r>
        </w:sdtContent>
      </w:sdt>
    </w:p>
    <w:p w:rsidR="00B36FF6" w:rsidRDefault="00B36FF6">
      <w:pPr>
        <w:pStyle w:val="BodyText2"/>
        <w:pBdr>
          <w:bottom w:val="single" w:sz="4" w:space="7" w:color="auto"/>
        </w:pBdr>
        <w:spacing w:line="240" w:lineRule="auto"/>
        <w:rPr>
          <w:rFonts w:asciiTheme="minorHAnsi" w:hAnsiTheme="minorHAnsi" w:cstheme="minorHAnsi"/>
          <w:color w:val="000000" w:themeColor="text1"/>
          <w:sz w:val="28"/>
          <w:u w:val="single"/>
          <w:lang w:val="en-GB"/>
        </w:rPr>
      </w:pPr>
    </w:p>
    <w:p w:rsidR="00B36FF6" w:rsidRDefault="00B77081">
      <w:pPr>
        <w:pStyle w:val="BodyText2"/>
        <w:pBdr>
          <w:bottom w:val="single" w:sz="4" w:space="27" w:color="auto"/>
        </w:pBdr>
        <w:spacing w:line="240" w:lineRule="auto"/>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u w:val="single"/>
          <w:lang w:val="en-GB"/>
        </w:rPr>
        <w:t>[please mark this letter with your corporate seal, if available]</w:t>
      </w:r>
    </w:p>
    <w:p w:rsidR="00B36FF6" w:rsidRDefault="00B77081">
      <w:pPr>
        <w:widowControl/>
        <w:overflowPunct/>
        <w:adjustRightInd/>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rsidR="00B36FF6" w:rsidRDefault="00B36FF6">
      <w:pPr>
        <w:rPr>
          <w:rFonts w:asciiTheme="minorHAnsi" w:hAnsiTheme="minorHAnsi" w:cstheme="minorHAnsi"/>
          <w:b/>
          <w:bCs/>
          <w:color w:val="000000" w:themeColor="text1"/>
        </w:rPr>
      </w:pPr>
    </w:p>
    <w:p w:rsidR="00B36FF6" w:rsidRDefault="00B77081">
      <w:pPr>
        <w:pStyle w:val="Section3-Heading1"/>
        <w:spacing w:after="0"/>
        <w:rPr>
          <w:rFonts w:asciiTheme="minorHAnsi" w:hAnsiTheme="minorHAnsi" w:cstheme="minorHAnsi"/>
          <w:color w:val="000000" w:themeColor="text1"/>
        </w:rPr>
      </w:pPr>
      <w:r>
        <w:rPr>
          <w:rFonts w:asciiTheme="minorHAnsi" w:hAnsiTheme="minorHAnsi" w:cstheme="minorHAnsi"/>
          <w:color w:val="000000" w:themeColor="text1"/>
        </w:rPr>
        <w:t xml:space="preserve">Section 5: Documents Establishing the Eligibility and </w:t>
      </w:r>
      <w:r>
        <w:rPr>
          <w:rFonts w:asciiTheme="minorHAnsi" w:hAnsiTheme="minorHAnsi" w:cstheme="minorHAnsi"/>
          <w:color w:val="000000" w:themeColor="text1"/>
        </w:rPr>
        <w:t>Qualifications of the Bidder</w:t>
      </w:r>
    </w:p>
    <w:p w:rsidR="00B36FF6" w:rsidRDefault="00B77081">
      <w:pPr>
        <w:pStyle w:val="SectionVHeader"/>
        <w:rPr>
          <w:rFonts w:asciiTheme="minorHAnsi" w:hAnsiTheme="minorHAnsi" w:cstheme="minorHAnsi"/>
          <w:b w:val="0"/>
          <w:color w:val="000000" w:themeColor="text1"/>
        </w:rPr>
      </w:pPr>
      <w:r>
        <w:rPr>
          <w:rFonts w:asciiTheme="minorHAnsi" w:hAnsiTheme="minorHAnsi" w:cstheme="minorHAnsi"/>
          <w:b w:val="0"/>
          <w:color w:val="000000" w:themeColor="text1"/>
        </w:rPr>
        <w:t>Bidder Information Form</w:t>
      </w:r>
      <w:r>
        <w:rPr>
          <w:rStyle w:val="FootnoteReference"/>
          <w:rFonts w:asciiTheme="minorHAnsi" w:hAnsiTheme="minorHAnsi" w:cstheme="minorHAnsi"/>
          <w:b w:val="0"/>
          <w:color w:val="000000" w:themeColor="text1"/>
          <w:sz w:val="24"/>
          <w:szCs w:val="24"/>
        </w:rPr>
        <w:footnoteReference w:id="10"/>
      </w:r>
    </w:p>
    <w:p w:rsidR="00B36FF6" w:rsidRDefault="00B36FF6">
      <w:pPr>
        <w:rPr>
          <w:rFonts w:asciiTheme="minorHAnsi" w:hAnsiTheme="minorHAnsi" w:cstheme="minorHAnsi"/>
          <w:b/>
          <w:color w:val="000000" w:themeColor="text1"/>
        </w:rPr>
      </w:pPr>
    </w:p>
    <w:p w:rsidR="00B36FF6" w:rsidRDefault="00B77081">
      <w:pPr>
        <w:ind w:left="720" w:hanging="720"/>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Date: </w:t>
      </w:r>
      <w:sdt>
        <w:sdtPr>
          <w:rPr>
            <w:rFonts w:asciiTheme="minorHAnsi" w:hAnsiTheme="minorHAnsi" w:cstheme="minorHAnsi"/>
            <w:color w:val="000000" w:themeColor="text1"/>
            <w:sz w:val="20"/>
            <w:szCs w:val="20"/>
          </w:rPr>
          <w:id w:val="557897902"/>
          <w:showingPlcHdr/>
          <w:date w:fullDate="2012-06-08T00:00:00Z">
            <w:dateFormat w:val="d/M/yyyy"/>
            <w:lid w:val="en-US"/>
            <w:storeMappedDataAs w:val="dateTime"/>
            <w:calendar w:val="gregorian"/>
          </w:date>
        </w:sdtPr>
        <w:sdtEndPr/>
        <w:sdtContent>
          <w:r>
            <w:rPr>
              <w:rFonts w:asciiTheme="minorHAnsi" w:hAnsiTheme="minorHAnsi" w:cstheme="minorHAnsi"/>
              <w:i/>
              <w:color w:val="000000" w:themeColor="text1"/>
              <w:sz w:val="20"/>
              <w:szCs w:val="20"/>
            </w:rPr>
            <w:t>[insert date (as day, month and year] of Bid Submission</w:t>
          </w:r>
          <w:r>
            <w:rPr>
              <w:rFonts w:asciiTheme="minorHAnsi" w:hAnsiTheme="minorHAnsi" w:cstheme="minorHAnsi"/>
              <w:color w:val="000000" w:themeColor="text1"/>
              <w:sz w:val="20"/>
              <w:szCs w:val="20"/>
            </w:rPr>
            <w:t>]</w:t>
          </w:r>
        </w:sdtContent>
      </w:sdt>
      <w:r>
        <w:rPr>
          <w:rFonts w:asciiTheme="minorHAnsi" w:hAnsiTheme="minorHAnsi" w:cstheme="minorHAnsi"/>
          <w:color w:val="000000" w:themeColor="text1"/>
          <w:sz w:val="20"/>
          <w:szCs w:val="20"/>
        </w:rPr>
        <w:t xml:space="preserve"> </w:t>
      </w:r>
    </w:p>
    <w:p w:rsidR="00B36FF6" w:rsidRDefault="00B77081">
      <w:pPr>
        <w:tabs>
          <w:tab w:val="right" w:pos="9360"/>
        </w:tabs>
        <w:ind w:left="720" w:hanging="720"/>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ITB No.: </w:t>
      </w:r>
      <w:sdt>
        <w:sdtPr>
          <w:rPr>
            <w:rFonts w:asciiTheme="minorHAnsi" w:hAnsiTheme="minorHAnsi" w:cstheme="minorHAnsi"/>
            <w:color w:val="000000" w:themeColor="text1"/>
            <w:sz w:val="20"/>
            <w:szCs w:val="20"/>
          </w:rPr>
          <w:id w:val="565534699"/>
          <w:showingPlcHdr/>
          <w:text/>
        </w:sdtPr>
        <w:sdtEndPr/>
        <w:sdtContent>
          <w:r>
            <w:rPr>
              <w:rFonts w:asciiTheme="minorHAnsi" w:hAnsiTheme="minorHAnsi" w:cstheme="minorHAnsi"/>
              <w:i/>
              <w:color w:val="000000" w:themeColor="text1"/>
              <w:sz w:val="20"/>
              <w:szCs w:val="20"/>
            </w:rPr>
            <w:t>[insert number of bidding process]</w:t>
          </w:r>
        </w:sdtContent>
      </w:sdt>
    </w:p>
    <w:p w:rsidR="00B36FF6" w:rsidRDefault="00B36FF6">
      <w:pPr>
        <w:ind w:left="720" w:hanging="720"/>
        <w:jc w:val="right"/>
        <w:rPr>
          <w:rFonts w:asciiTheme="minorHAnsi" w:hAnsiTheme="minorHAnsi" w:cstheme="minorHAnsi"/>
          <w:color w:val="000000" w:themeColor="text1"/>
          <w:sz w:val="20"/>
          <w:szCs w:val="20"/>
        </w:rPr>
      </w:pPr>
    </w:p>
    <w:p w:rsidR="00B36FF6" w:rsidRDefault="00B77081">
      <w:pPr>
        <w:ind w:left="720" w:hanging="720"/>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Page </w:t>
      </w:r>
      <w:sdt>
        <w:sdtPr>
          <w:rPr>
            <w:rFonts w:asciiTheme="minorHAnsi" w:hAnsiTheme="minorHAnsi" w:cstheme="minorHAnsi"/>
            <w:color w:val="000000" w:themeColor="text1"/>
            <w:sz w:val="20"/>
            <w:szCs w:val="20"/>
          </w:rPr>
          <w:id w:val="-1527473975"/>
          <w:showingPlcHdr/>
          <w:text/>
        </w:sdtPr>
        <w:sdtEndPr/>
        <w:sdtContent>
          <w:r>
            <w:rPr>
              <w:rFonts w:asciiTheme="minorHAnsi" w:hAnsiTheme="minorHAnsi" w:cstheme="minorHAnsi"/>
              <w:color w:val="000000" w:themeColor="text1"/>
              <w:sz w:val="20"/>
              <w:szCs w:val="20"/>
            </w:rPr>
            <w:t>________</w:t>
          </w:r>
        </w:sdtContent>
      </w:sdt>
      <w:r>
        <w:rPr>
          <w:rFonts w:asciiTheme="minorHAnsi" w:hAnsiTheme="minorHAnsi" w:cstheme="minorHAnsi"/>
          <w:color w:val="000000" w:themeColor="text1"/>
          <w:sz w:val="20"/>
          <w:szCs w:val="20"/>
        </w:rPr>
        <w:t xml:space="preserve">of </w:t>
      </w:r>
      <w:sdt>
        <w:sdtPr>
          <w:rPr>
            <w:rFonts w:asciiTheme="minorHAnsi" w:hAnsiTheme="minorHAnsi" w:cstheme="minorHAnsi"/>
            <w:color w:val="000000" w:themeColor="text1"/>
            <w:sz w:val="20"/>
            <w:szCs w:val="20"/>
          </w:rPr>
          <w:id w:val="-1664465177"/>
          <w:showingPlcHdr/>
          <w:text/>
        </w:sdtPr>
        <w:sdtEndPr/>
        <w:sdtContent>
          <w:r>
            <w:rPr>
              <w:rFonts w:asciiTheme="minorHAnsi" w:hAnsiTheme="minorHAnsi" w:cstheme="minorHAnsi"/>
              <w:color w:val="000000" w:themeColor="text1"/>
              <w:sz w:val="20"/>
              <w:szCs w:val="20"/>
            </w:rPr>
            <w:t>________</w:t>
          </w:r>
        </w:sdtContent>
      </w:sdt>
      <w:r>
        <w:rPr>
          <w:rFonts w:asciiTheme="minorHAnsi" w:hAnsiTheme="minorHAnsi" w:cstheme="minorHAnsi"/>
          <w:color w:val="000000" w:themeColor="text1"/>
          <w:sz w:val="20"/>
          <w:szCs w:val="20"/>
        </w:rPr>
        <w:t xml:space="preserve"> pages</w:t>
      </w:r>
    </w:p>
    <w:p w:rsidR="00B36FF6" w:rsidRDefault="00B36FF6">
      <w:pPr>
        <w:suppressAutoHyphens/>
        <w:rPr>
          <w:rFonts w:asciiTheme="minorHAnsi" w:hAnsiTheme="minorHAnsi" w:cstheme="minorHAnsi"/>
          <w:color w:val="000000" w:themeColor="text1"/>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B36FF6">
        <w:trPr>
          <w:cantSplit/>
          <w:trHeight w:val="440"/>
        </w:trPr>
        <w:tc>
          <w:tcPr>
            <w:tcW w:w="9180" w:type="dxa"/>
            <w:gridSpan w:val="3"/>
            <w:tcBorders>
              <w:bottom w:val="nil"/>
            </w:tcBorders>
          </w:tcPr>
          <w:p w:rsidR="00B36FF6" w:rsidRDefault="00B77081">
            <w:pPr>
              <w:tabs>
                <w:tab w:val="left" w:pos="6075"/>
              </w:tabs>
              <w:suppressAutoHyphens/>
              <w:spacing w:after="200"/>
              <w:ind w:left="360" w:hanging="360"/>
              <w:rPr>
                <w:rFonts w:asciiTheme="minorHAnsi" w:hAnsiTheme="minorHAnsi" w:cstheme="minorHAnsi"/>
                <w:color w:val="000000" w:themeColor="text1"/>
                <w:sz w:val="20"/>
                <w:szCs w:val="20"/>
              </w:rPr>
            </w:pPr>
            <w:r>
              <w:rPr>
                <w:rFonts w:asciiTheme="minorHAnsi" w:hAnsiTheme="minorHAnsi" w:cstheme="minorHAnsi"/>
                <w:color w:val="000000" w:themeColor="text1"/>
                <w:spacing w:val="-2"/>
                <w:sz w:val="20"/>
                <w:szCs w:val="20"/>
              </w:rPr>
              <w:t>1.  Bidder’s</w:t>
            </w:r>
            <w:r>
              <w:rPr>
                <w:rFonts w:asciiTheme="minorHAnsi" w:hAnsiTheme="minorHAnsi" w:cstheme="minorHAnsi"/>
                <w:color w:val="000000" w:themeColor="text1"/>
                <w:sz w:val="20"/>
                <w:szCs w:val="20"/>
              </w:rPr>
              <w:t xml:space="preserve"> Legal Name  </w:t>
            </w:r>
            <w:sdt>
              <w:sdtPr>
                <w:rPr>
                  <w:rFonts w:asciiTheme="minorHAnsi" w:hAnsiTheme="minorHAnsi" w:cstheme="minorHAnsi"/>
                  <w:color w:val="000000" w:themeColor="text1"/>
                  <w:sz w:val="20"/>
                  <w:szCs w:val="20"/>
                </w:rPr>
                <w:id w:val="1570924906"/>
                <w:showingPlcHdr/>
                <w:text/>
              </w:sdtPr>
              <w:sdtEndPr/>
              <w:sdtContent>
                <w:r>
                  <w:rPr>
                    <w:rFonts w:asciiTheme="minorHAnsi" w:hAnsiTheme="minorHAnsi" w:cstheme="minorHAnsi"/>
                    <w:bCs/>
                    <w:i/>
                    <w:iCs/>
                    <w:color w:val="000000" w:themeColor="text1"/>
                    <w:sz w:val="20"/>
                    <w:szCs w:val="20"/>
                  </w:rPr>
                  <w:t xml:space="preserve">[insert Bidder’s legal </w:t>
                </w:r>
                <w:r>
                  <w:rPr>
                    <w:rFonts w:asciiTheme="minorHAnsi" w:hAnsiTheme="minorHAnsi" w:cstheme="minorHAnsi"/>
                    <w:bCs/>
                    <w:i/>
                    <w:iCs/>
                    <w:color w:val="000000" w:themeColor="text1"/>
                    <w:sz w:val="20"/>
                    <w:szCs w:val="20"/>
                  </w:rPr>
                  <w:t>name]</w:t>
                </w:r>
              </w:sdtContent>
            </w:sdt>
            <w:r>
              <w:rPr>
                <w:rFonts w:asciiTheme="minorHAnsi" w:hAnsiTheme="minorHAnsi" w:cstheme="minorHAnsi"/>
                <w:color w:val="000000" w:themeColor="text1"/>
                <w:sz w:val="20"/>
                <w:szCs w:val="20"/>
              </w:rPr>
              <w:tab/>
            </w:r>
          </w:p>
        </w:tc>
      </w:tr>
      <w:tr w:rsidR="00B36FF6">
        <w:trPr>
          <w:cantSplit/>
          <w:trHeight w:val="503"/>
        </w:trPr>
        <w:tc>
          <w:tcPr>
            <w:tcW w:w="9180" w:type="dxa"/>
            <w:gridSpan w:val="3"/>
            <w:tcBorders>
              <w:left w:val="single" w:sz="4" w:space="0" w:color="auto"/>
            </w:tcBorders>
          </w:tcPr>
          <w:p w:rsidR="00B36FF6" w:rsidRDefault="00B77081">
            <w:pPr>
              <w:suppressAutoHyphens/>
              <w:spacing w:after="200"/>
              <w:ind w:left="360" w:hanging="36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 xml:space="preserve">2.  In case of Joint Venture (JV), legal name of each party: </w:t>
            </w:r>
            <w:sdt>
              <w:sdtPr>
                <w:rPr>
                  <w:rFonts w:asciiTheme="minorHAnsi" w:hAnsiTheme="minorHAnsi" w:cstheme="minorHAnsi"/>
                  <w:color w:val="000000" w:themeColor="text1"/>
                  <w:spacing w:val="-2"/>
                  <w:sz w:val="20"/>
                  <w:szCs w:val="20"/>
                </w:rPr>
                <w:id w:val="-2059390295"/>
                <w:showingPlcHdr/>
                <w:text/>
              </w:sdtPr>
              <w:sdtEndPr/>
              <w:sdtContent>
                <w:r>
                  <w:rPr>
                    <w:rFonts w:asciiTheme="minorHAnsi" w:hAnsiTheme="minorHAnsi" w:cstheme="minorHAnsi"/>
                    <w:bCs/>
                    <w:i/>
                    <w:iCs/>
                    <w:color w:val="000000" w:themeColor="text1"/>
                    <w:spacing w:val="-2"/>
                    <w:sz w:val="20"/>
                    <w:szCs w:val="20"/>
                  </w:rPr>
                  <w:t>[insert legal name of each party in JV]</w:t>
                </w:r>
              </w:sdtContent>
            </w:sdt>
          </w:p>
        </w:tc>
      </w:tr>
      <w:tr w:rsidR="00B36FF6">
        <w:trPr>
          <w:cantSplit/>
          <w:trHeight w:val="530"/>
        </w:trPr>
        <w:tc>
          <w:tcPr>
            <w:tcW w:w="9180" w:type="dxa"/>
            <w:gridSpan w:val="3"/>
            <w:tcBorders>
              <w:left w:val="single" w:sz="4" w:space="0" w:color="auto"/>
            </w:tcBorders>
          </w:tcPr>
          <w:p w:rsidR="00B36FF6" w:rsidRDefault="00B77081">
            <w:pPr>
              <w:suppressAutoHyphens/>
              <w:spacing w:after="200"/>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3.  Actual</w:t>
            </w:r>
            <w:r>
              <w:rPr>
                <w:rFonts w:asciiTheme="minorHAnsi" w:hAnsiTheme="minorHAnsi" w:cstheme="minorHAnsi"/>
                <w:color w:val="000000" w:themeColor="text1"/>
                <w:spacing w:val="-2"/>
                <w:sz w:val="20"/>
                <w:szCs w:val="20"/>
              </w:rPr>
              <w:t xml:space="preserve"> or intended Country/ies of Registration/Operation: </w:t>
            </w:r>
            <w:sdt>
              <w:sdtPr>
                <w:rPr>
                  <w:rFonts w:asciiTheme="minorHAnsi" w:hAnsiTheme="minorHAnsi" w:cstheme="minorHAnsi"/>
                  <w:color w:val="000000" w:themeColor="text1"/>
                  <w:spacing w:val="-2"/>
                  <w:sz w:val="20"/>
                  <w:szCs w:val="20"/>
                </w:rPr>
                <w:id w:val="-1195222015"/>
                <w:showingPlcHdr/>
                <w:text/>
              </w:sdtPr>
              <w:sdtEndPr/>
              <w:sdtContent>
                <w:r>
                  <w:rPr>
                    <w:rFonts w:asciiTheme="minorHAnsi" w:hAnsiTheme="minorHAnsi" w:cstheme="minorHAnsi"/>
                    <w:bCs/>
                    <w:i/>
                    <w:iCs/>
                    <w:color w:val="000000" w:themeColor="text1"/>
                    <w:spacing w:val="-2"/>
                    <w:sz w:val="20"/>
                    <w:szCs w:val="20"/>
                  </w:rPr>
                  <w:t>[insert actual or intended Country of Registration]</w:t>
                </w:r>
              </w:sdtContent>
            </w:sdt>
          </w:p>
        </w:tc>
      </w:tr>
      <w:tr w:rsidR="00B36FF6">
        <w:trPr>
          <w:cantSplit/>
          <w:trHeight w:val="341"/>
        </w:trPr>
        <w:tc>
          <w:tcPr>
            <w:tcW w:w="9180" w:type="dxa"/>
            <w:gridSpan w:val="3"/>
            <w:tcBorders>
              <w:left w:val="single" w:sz="4" w:space="0" w:color="auto"/>
            </w:tcBorders>
          </w:tcPr>
          <w:p w:rsidR="00B36FF6" w:rsidRDefault="00B77081">
            <w:pPr>
              <w:suppressAutoHyphens/>
              <w:spacing w:after="200"/>
              <w:rPr>
                <w:rFonts w:asciiTheme="minorHAnsi" w:hAnsiTheme="minorHAnsi" w:cstheme="minorHAnsi"/>
                <w:b/>
                <w:color w:val="000000" w:themeColor="text1"/>
                <w:spacing w:val="-2"/>
                <w:sz w:val="20"/>
                <w:szCs w:val="20"/>
              </w:rPr>
            </w:pPr>
            <w:r>
              <w:rPr>
                <w:rFonts w:asciiTheme="minorHAnsi" w:hAnsiTheme="minorHAnsi" w:cstheme="minorHAnsi"/>
                <w:color w:val="000000" w:themeColor="text1"/>
                <w:spacing w:val="-2"/>
                <w:sz w:val="20"/>
                <w:szCs w:val="20"/>
              </w:rPr>
              <w:t xml:space="preserve">4.  Year of Registration in its Location: </w:t>
            </w:r>
            <w:sdt>
              <w:sdtPr>
                <w:rPr>
                  <w:rFonts w:asciiTheme="minorHAnsi" w:hAnsiTheme="minorHAnsi" w:cstheme="minorHAnsi"/>
                  <w:color w:val="000000" w:themeColor="text1"/>
                  <w:spacing w:val="-2"/>
                  <w:sz w:val="20"/>
                  <w:szCs w:val="20"/>
                </w:rPr>
                <w:id w:val="-1929807700"/>
                <w:showingPlcHdr/>
                <w:text/>
              </w:sdtPr>
              <w:sdtEndPr/>
              <w:sdtContent>
                <w:r>
                  <w:rPr>
                    <w:rFonts w:asciiTheme="minorHAnsi" w:hAnsiTheme="minorHAnsi" w:cstheme="minorHAnsi"/>
                    <w:bCs/>
                    <w:i/>
                    <w:iCs/>
                    <w:color w:val="000000" w:themeColor="text1"/>
                    <w:spacing w:val="-2"/>
                    <w:sz w:val="20"/>
                    <w:szCs w:val="20"/>
                  </w:rPr>
                  <w:t>[insert Bidder’s year of registration]</w:t>
                </w:r>
              </w:sdtContent>
            </w:sdt>
          </w:p>
        </w:tc>
      </w:tr>
      <w:tr w:rsidR="00B36FF6">
        <w:trPr>
          <w:cantSplit/>
        </w:trPr>
        <w:tc>
          <w:tcPr>
            <w:tcW w:w="306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5. Countries of Operation</w:t>
            </w:r>
          </w:p>
          <w:p w:rsidR="00B36FF6" w:rsidRDefault="00B36FF6">
            <w:pPr>
              <w:suppressAutoHyphens/>
              <w:spacing w:after="200"/>
              <w:rPr>
                <w:rFonts w:asciiTheme="minorHAnsi" w:hAnsiTheme="minorHAnsi" w:cstheme="minorHAnsi"/>
                <w:color w:val="000000" w:themeColor="text1"/>
                <w:spacing w:val="-2"/>
                <w:sz w:val="20"/>
                <w:szCs w:val="20"/>
              </w:rPr>
            </w:pPr>
          </w:p>
        </w:tc>
        <w:tc>
          <w:tcPr>
            <w:tcW w:w="279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6. No. of staff in each Country</w:t>
            </w:r>
          </w:p>
          <w:p w:rsidR="00B36FF6" w:rsidRDefault="00B36FF6">
            <w:pPr>
              <w:suppressAutoHyphens/>
              <w:spacing w:after="200"/>
              <w:rPr>
                <w:rFonts w:asciiTheme="minorHAnsi" w:hAnsiTheme="minorHAnsi" w:cstheme="minorHAnsi"/>
                <w:color w:val="000000" w:themeColor="text1"/>
                <w:spacing w:val="-2"/>
                <w:sz w:val="20"/>
                <w:szCs w:val="20"/>
              </w:rPr>
            </w:pPr>
          </w:p>
        </w:tc>
        <w:tc>
          <w:tcPr>
            <w:tcW w:w="333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7.Years of Operation in each Country</w:t>
            </w:r>
          </w:p>
          <w:p w:rsidR="00B36FF6" w:rsidRDefault="00B36FF6">
            <w:pPr>
              <w:suppressAutoHyphens/>
              <w:spacing w:after="200"/>
              <w:rPr>
                <w:rFonts w:asciiTheme="minorHAnsi" w:hAnsiTheme="minorHAnsi" w:cstheme="minorHAnsi"/>
                <w:color w:val="000000" w:themeColor="text1"/>
                <w:spacing w:val="-2"/>
                <w:sz w:val="20"/>
                <w:szCs w:val="20"/>
              </w:rPr>
            </w:pPr>
          </w:p>
        </w:tc>
      </w:tr>
      <w:tr w:rsidR="00B36FF6">
        <w:trPr>
          <w:cantSplit/>
        </w:trPr>
        <w:tc>
          <w:tcPr>
            <w:tcW w:w="9180" w:type="dxa"/>
            <w:gridSpan w:val="3"/>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8.  Legal Address/es in Country/ies of Registration/Operation:</w:t>
            </w:r>
            <w:sdt>
              <w:sdtPr>
                <w:rPr>
                  <w:rFonts w:asciiTheme="minorHAnsi" w:hAnsiTheme="minorHAnsi" w:cstheme="minorHAnsi"/>
                  <w:color w:val="000000" w:themeColor="text1"/>
                  <w:spacing w:val="-2"/>
                  <w:sz w:val="20"/>
                  <w:szCs w:val="20"/>
                </w:rPr>
                <w:id w:val="-100961270"/>
                <w:showingPlcHdr/>
                <w:text/>
              </w:sdtPr>
              <w:sdtEndPr/>
              <w:sdtContent>
                <w:r>
                  <w:rPr>
                    <w:rFonts w:asciiTheme="minorHAnsi" w:hAnsiTheme="minorHAnsi" w:cstheme="minorHAnsi"/>
                    <w:bCs/>
                    <w:i/>
                    <w:iCs/>
                    <w:color w:val="000000" w:themeColor="text1"/>
                    <w:spacing w:val="-2"/>
                    <w:sz w:val="20"/>
                    <w:szCs w:val="20"/>
                  </w:rPr>
                  <w:t xml:space="preserve">[insert </w:t>
                </w:r>
                <w:r>
                  <w:rPr>
                    <w:rFonts w:asciiTheme="minorHAnsi" w:hAnsiTheme="minorHAnsi" w:cstheme="minorHAnsi"/>
                    <w:bCs/>
                    <w:i/>
                    <w:iCs/>
                    <w:color w:val="000000" w:themeColor="text1"/>
                    <w:spacing w:val="-2"/>
                    <w:sz w:val="20"/>
                    <w:szCs w:val="20"/>
                  </w:rPr>
                  <w:t>Bidder’s legal address in country of registration]</w:t>
                </w:r>
              </w:sdtContent>
            </w:sdt>
          </w:p>
        </w:tc>
      </w:tr>
      <w:tr w:rsidR="00B36FF6">
        <w:trPr>
          <w:cantSplit/>
        </w:trPr>
        <w:tc>
          <w:tcPr>
            <w:tcW w:w="9180" w:type="dxa"/>
            <w:gridSpan w:val="3"/>
          </w:tcPr>
          <w:p w:rsidR="00B36FF6" w:rsidRDefault="00B77081">
            <w:pPr>
              <w:pStyle w:val="Outline"/>
              <w:suppressAutoHyphens/>
              <w:spacing w:before="0" w:after="20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9. Value and Description of Top three (3) Biggest Contract for the past five (5) years</w:t>
            </w:r>
          </w:p>
        </w:tc>
      </w:tr>
      <w:tr w:rsidR="00B36FF6">
        <w:trPr>
          <w:cantSplit/>
        </w:trPr>
        <w:tc>
          <w:tcPr>
            <w:tcW w:w="9180" w:type="dxa"/>
            <w:gridSpan w:val="3"/>
          </w:tcPr>
          <w:p w:rsidR="00B36FF6" w:rsidRDefault="00B77081">
            <w:pPr>
              <w:pStyle w:val="Outline"/>
              <w:suppressAutoHyphens/>
              <w:spacing w:before="0" w:after="20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 xml:space="preserve">10.  Latest Credit Rating (Score and Source, if any) </w:t>
            </w:r>
          </w:p>
        </w:tc>
      </w:tr>
      <w:tr w:rsidR="00B36FF6">
        <w:trPr>
          <w:cantSplit/>
        </w:trPr>
        <w:tc>
          <w:tcPr>
            <w:tcW w:w="9180" w:type="dxa"/>
            <w:gridSpan w:val="3"/>
          </w:tcPr>
          <w:p w:rsidR="00B36FF6" w:rsidRDefault="00B77081">
            <w:pPr>
              <w:pStyle w:val="Outline"/>
              <w:suppressAutoHyphens/>
              <w:spacing w:before="0" w:after="200"/>
              <w:ind w:left="342" w:hanging="27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 xml:space="preserve">11.  Brief description of litigation history (disputes, arbitration, claims, etc.), indicating current status and outcomes, if already resolved. </w:t>
            </w:r>
          </w:p>
        </w:tc>
      </w:tr>
      <w:tr w:rsidR="00B36FF6">
        <w:trPr>
          <w:cantSplit/>
        </w:trPr>
        <w:tc>
          <w:tcPr>
            <w:tcW w:w="9180" w:type="dxa"/>
            <w:gridSpan w:val="3"/>
          </w:tcPr>
          <w:p w:rsidR="00B36FF6" w:rsidRDefault="00B77081">
            <w:pPr>
              <w:pStyle w:val="Outline"/>
              <w:suppressAutoHyphens/>
              <w:spacing w:before="0" w:after="20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12.  Bidder’s Authorized Representative Information</w:t>
            </w:r>
          </w:p>
          <w:p w:rsidR="00B36FF6" w:rsidRDefault="00B77081">
            <w:pPr>
              <w:pStyle w:val="Outline1"/>
              <w:keepNext w:val="0"/>
              <w:tabs>
                <w:tab w:val="clear" w:pos="360"/>
                <w:tab w:val="left" w:pos="6015"/>
              </w:tabs>
              <w:suppressAutoHyphens/>
              <w:spacing w:before="0"/>
              <w:rPr>
                <w:rFonts w:asciiTheme="minorHAnsi" w:hAnsiTheme="minorHAnsi" w:cstheme="minorHAnsi"/>
                <w:b/>
                <w:color w:val="000000" w:themeColor="text1"/>
                <w:spacing w:val="-2"/>
                <w:kern w:val="0"/>
                <w:sz w:val="20"/>
              </w:rPr>
            </w:pPr>
            <w:r>
              <w:rPr>
                <w:rFonts w:asciiTheme="minorHAnsi" w:hAnsiTheme="minorHAnsi" w:cstheme="minorHAnsi"/>
                <w:color w:val="000000" w:themeColor="text1"/>
                <w:spacing w:val="-2"/>
                <w:kern w:val="0"/>
                <w:sz w:val="20"/>
              </w:rPr>
              <w:t xml:space="preserve">     Name: </w:t>
            </w:r>
            <w:sdt>
              <w:sdtPr>
                <w:rPr>
                  <w:rFonts w:asciiTheme="minorHAnsi" w:hAnsiTheme="minorHAnsi" w:cstheme="minorHAnsi"/>
                  <w:color w:val="000000" w:themeColor="text1"/>
                  <w:spacing w:val="-2"/>
                  <w:kern w:val="0"/>
                  <w:sz w:val="20"/>
                </w:rPr>
                <w:id w:val="739069820"/>
                <w:showingPlcHdr/>
                <w:text/>
              </w:sdtPr>
              <w:sdtEndPr/>
              <w:sdtContent>
                <w:r>
                  <w:rPr>
                    <w:rFonts w:asciiTheme="minorHAnsi" w:hAnsiTheme="minorHAnsi" w:cstheme="minorHAnsi"/>
                    <w:i/>
                    <w:color w:val="000000" w:themeColor="text1"/>
                    <w:spacing w:val="-2"/>
                    <w:kern w:val="0"/>
                    <w:sz w:val="20"/>
                  </w:rPr>
                  <w:t>[insert Authorized Representative’s name]</w:t>
                </w:r>
              </w:sdtContent>
            </w:sdt>
            <w:r>
              <w:rPr>
                <w:rFonts w:asciiTheme="minorHAnsi" w:hAnsiTheme="minorHAnsi" w:cstheme="minorHAnsi"/>
                <w:color w:val="000000" w:themeColor="text1"/>
                <w:spacing w:val="-2"/>
                <w:kern w:val="0"/>
                <w:sz w:val="20"/>
              </w:rPr>
              <w:tab/>
            </w:r>
          </w:p>
          <w:p w:rsidR="00B36FF6" w:rsidRDefault="00B77081">
            <w:pPr>
              <w:suppressAutoHyphens/>
              <w:rPr>
                <w:rFonts w:asciiTheme="minorHAnsi" w:hAnsiTheme="minorHAnsi" w:cstheme="minorHAnsi"/>
                <w:b/>
                <w:color w:val="000000" w:themeColor="text1"/>
                <w:spacing w:val="-2"/>
                <w:sz w:val="20"/>
                <w:szCs w:val="20"/>
              </w:rPr>
            </w:pPr>
            <w:r>
              <w:rPr>
                <w:rFonts w:asciiTheme="minorHAnsi" w:hAnsiTheme="minorHAnsi" w:cstheme="minorHAnsi"/>
                <w:color w:val="000000" w:themeColor="text1"/>
                <w:spacing w:val="-2"/>
                <w:sz w:val="20"/>
                <w:szCs w:val="20"/>
              </w:rPr>
              <w:t xml:space="preserve"> </w:t>
            </w:r>
            <w:r>
              <w:rPr>
                <w:rFonts w:asciiTheme="minorHAnsi" w:hAnsiTheme="minorHAnsi" w:cstheme="minorHAnsi"/>
                <w:color w:val="000000" w:themeColor="text1"/>
                <w:spacing w:val="-2"/>
                <w:sz w:val="20"/>
                <w:szCs w:val="20"/>
              </w:rPr>
              <w:t xml:space="preserve">    Address: </w:t>
            </w:r>
            <w:sdt>
              <w:sdtPr>
                <w:rPr>
                  <w:rFonts w:asciiTheme="minorHAnsi" w:hAnsiTheme="minorHAnsi" w:cstheme="minorHAnsi"/>
                  <w:color w:val="000000" w:themeColor="text1"/>
                  <w:spacing w:val="-2"/>
                  <w:sz w:val="20"/>
                  <w:szCs w:val="20"/>
                </w:rPr>
                <w:id w:val="1597676002"/>
                <w:showingPlcHdr/>
                <w:text/>
              </w:sdtPr>
              <w:sdtEndPr/>
              <w:sdtContent>
                <w:r>
                  <w:rPr>
                    <w:rFonts w:asciiTheme="minorHAnsi" w:hAnsiTheme="minorHAnsi" w:cstheme="minorHAnsi"/>
                    <w:i/>
                    <w:color w:val="000000" w:themeColor="text1"/>
                    <w:spacing w:val="-2"/>
                    <w:sz w:val="20"/>
                    <w:szCs w:val="20"/>
                  </w:rPr>
                  <w:t>[insert Authorized Representative’s Address]</w:t>
                </w:r>
              </w:sdtContent>
            </w:sdt>
          </w:p>
          <w:p w:rsidR="00B36FF6" w:rsidRDefault="00B77081">
            <w:pPr>
              <w:suppressAutoHyphens/>
              <w:rPr>
                <w:rFonts w:asciiTheme="minorHAnsi" w:hAnsiTheme="minorHAnsi" w:cstheme="minorHAnsi"/>
                <w:b/>
                <w:color w:val="000000" w:themeColor="text1"/>
                <w:spacing w:val="-2"/>
                <w:sz w:val="20"/>
                <w:szCs w:val="20"/>
              </w:rPr>
            </w:pPr>
            <w:r>
              <w:rPr>
                <w:rFonts w:asciiTheme="minorHAnsi" w:hAnsiTheme="minorHAnsi" w:cstheme="minorHAnsi"/>
                <w:color w:val="000000" w:themeColor="text1"/>
                <w:spacing w:val="-2"/>
                <w:sz w:val="20"/>
                <w:szCs w:val="20"/>
              </w:rPr>
              <w:t xml:space="preserve">     Telephone/Fax numbers: </w:t>
            </w:r>
            <w:sdt>
              <w:sdtPr>
                <w:rPr>
                  <w:rFonts w:asciiTheme="minorHAnsi" w:hAnsiTheme="minorHAnsi" w:cstheme="minorHAnsi"/>
                  <w:color w:val="000000" w:themeColor="text1"/>
                  <w:spacing w:val="-2"/>
                  <w:sz w:val="20"/>
                  <w:szCs w:val="20"/>
                </w:rPr>
                <w:id w:val="-316350401"/>
                <w:showingPlcHdr/>
                <w:text/>
              </w:sdtPr>
              <w:sdtEndPr/>
              <w:sdtContent>
                <w:r>
                  <w:rPr>
                    <w:rFonts w:asciiTheme="minorHAnsi" w:hAnsiTheme="minorHAnsi" w:cstheme="minorHAnsi"/>
                    <w:i/>
                    <w:color w:val="000000" w:themeColor="text1"/>
                    <w:spacing w:val="-2"/>
                    <w:sz w:val="20"/>
                    <w:szCs w:val="20"/>
                  </w:rPr>
                  <w:t>[insert Authorized Representative’s telephone/fax numbers]</w:t>
                </w:r>
              </w:sdtContent>
            </w:sdt>
          </w:p>
          <w:p w:rsidR="00B36FF6" w:rsidRDefault="00B77081">
            <w:pPr>
              <w:suppressAutoHyphens/>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 xml:space="preserve">     Email Address: </w:t>
            </w:r>
            <w:sdt>
              <w:sdtPr>
                <w:rPr>
                  <w:rFonts w:asciiTheme="minorHAnsi" w:hAnsiTheme="minorHAnsi" w:cstheme="minorHAnsi"/>
                  <w:color w:val="000000" w:themeColor="text1"/>
                  <w:spacing w:val="-2"/>
                  <w:sz w:val="20"/>
                  <w:szCs w:val="20"/>
                </w:rPr>
                <w:id w:val="363567910"/>
                <w:showingPlcHdr/>
                <w:text/>
              </w:sdtPr>
              <w:sdtEndPr/>
              <w:sdtContent>
                <w:r>
                  <w:rPr>
                    <w:rFonts w:asciiTheme="minorHAnsi" w:hAnsiTheme="minorHAnsi" w:cstheme="minorHAnsi"/>
                    <w:i/>
                    <w:color w:val="000000" w:themeColor="text1"/>
                    <w:spacing w:val="-2"/>
                    <w:sz w:val="20"/>
                    <w:szCs w:val="20"/>
                  </w:rPr>
                  <w:t>[insert Authorized Representative’s email address]</w:t>
                </w:r>
              </w:sdtContent>
            </w:sdt>
          </w:p>
        </w:tc>
      </w:tr>
      <w:tr w:rsidR="00B36FF6">
        <w:trPr>
          <w:cantSplit/>
        </w:trPr>
        <w:tc>
          <w:tcPr>
            <w:tcW w:w="9180" w:type="dxa"/>
            <w:gridSpan w:val="3"/>
          </w:tcPr>
          <w:p w:rsidR="00B36FF6" w:rsidRDefault="00B77081">
            <w:pPr>
              <w:spacing w:after="20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13.  Are you in the UNPD List 1267.1989 or UN Ineligibility List ?  </w:t>
            </w:r>
            <w:sdt>
              <w:sdtPr>
                <w:rPr>
                  <w:rFonts w:asciiTheme="minorHAnsi" w:hAnsiTheme="minorHAnsi" w:cstheme="minorHAnsi"/>
                  <w:color w:val="000000" w:themeColor="text1"/>
                  <w:sz w:val="20"/>
                  <w:szCs w:val="20"/>
                </w:rPr>
                <w:id w:val="-293146921"/>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0"/>
                    <w:szCs w:val="20"/>
                  </w:rPr>
                  <w:t>☐</w:t>
                </w:r>
              </w:sdtContent>
            </w:sdt>
            <w:r>
              <w:rPr>
                <w:rFonts w:asciiTheme="minorHAnsi" w:hAnsiTheme="minorHAnsi" w:cstheme="minorHAnsi"/>
                <w:color w:val="000000" w:themeColor="text1"/>
                <w:sz w:val="20"/>
                <w:szCs w:val="20"/>
              </w:rPr>
              <w:t xml:space="preserve"> YES or </w:t>
            </w:r>
            <w:sdt>
              <w:sdtPr>
                <w:rPr>
                  <w:rFonts w:asciiTheme="minorHAnsi" w:hAnsiTheme="minorHAnsi" w:cstheme="minorHAnsi"/>
                  <w:color w:val="000000" w:themeColor="text1"/>
                  <w:sz w:val="20"/>
                  <w:szCs w:val="20"/>
                </w:rPr>
                <w:id w:val="-895359740"/>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z w:val="20"/>
                    <w:szCs w:val="20"/>
                  </w:rPr>
                  <w:t>☐</w:t>
                </w:r>
              </w:sdtContent>
            </w:sdt>
            <w:r>
              <w:rPr>
                <w:rFonts w:asciiTheme="minorHAnsi" w:hAnsiTheme="minorHAnsi" w:cstheme="minorHAnsi"/>
                <w:color w:val="000000" w:themeColor="text1"/>
                <w:sz w:val="20"/>
                <w:szCs w:val="20"/>
              </w:rPr>
              <w:t xml:space="preserve"> NO</w:t>
            </w:r>
          </w:p>
        </w:tc>
      </w:tr>
      <w:tr w:rsidR="00B36FF6">
        <w:trPr>
          <w:cantSplit/>
        </w:trPr>
        <w:tc>
          <w:tcPr>
            <w:tcW w:w="9180" w:type="dxa"/>
            <w:gridSpan w:val="3"/>
          </w:tcPr>
          <w:p w:rsidR="00B36FF6" w:rsidRDefault="00B77081">
            <w:pPr>
              <w:spacing w:after="200"/>
              <w:ind w:left="342" w:hanging="342"/>
              <w:rPr>
                <w:rFonts w:asciiTheme="minorHAnsi" w:hAnsiTheme="minorHAnsi" w:cstheme="minorHAnsi"/>
                <w:i/>
                <w:color w:val="000000" w:themeColor="text1"/>
                <w:spacing w:val="-2"/>
                <w:sz w:val="20"/>
                <w:szCs w:val="20"/>
              </w:rPr>
            </w:pPr>
            <w:r>
              <w:rPr>
                <w:rFonts w:asciiTheme="minorHAnsi" w:hAnsiTheme="minorHAnsi" w:cstheme="minorHAnsi"/>
                <w:color w:val="000000" w:themeColor="text1"/>
                <w:sz w:val="20"/>
                <w:szCs w:val="20"/>
              </w:rPr>
              <w:lastRenderedPageBreak/>
              <w:t xml:space="preserve">14. Attached are copies of original documents of: </w:t>
            </w:r>
            <w:r>
              <w:rPr>
                <w:rFonts w:asciiTheme="minorHAnsi" w:hAnsiTheme="minorHAnsi" w:cstheme="minorHAnsi"/>
                <w:i/>
                <w:color w:val="000000" w:themeColor="text1"/>
                <w:spacing w:val="-2"/>
                <w:sz w:val="20"/>
                <w:szCs w:val="20"/>
              </w:rPr>
              <w:t xml:space="preserve"> </w:t>
            </w:r>
          </w:p>
          <w:p w:rsidR="00B36FF6" w:rsidRDefault="00B77081">
            <w:pPr>
              <w:pStyle w:val="ListParagraph"/>
              <w:suppressAutoHyphens/>
              <w:ind w:left="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306541796"/>
                <w14:checkbox>
                  <w14:checked w14:val="1"/>
                  <w14:checkedState w14:val="2612" w14:font="MS Gothic"/>
                  <w14:uncheckedState w14:val="2610" w14:font="MS Gothic"/>
                </w14:checkbox>
              </w:sdtPr>
              <w:sdtEndPr/>
              <w:sdtContent>
                <w:r>
                  <w:rPr>
                    <w:rFonts w:ascii="MS Gothic" w:eastAsia="MS Gothic" w:hAnsi="MS Gothic" w:cs="MS Gothic" w:hint="eastAsia"/>
                    <w:color w:val="000000" w:themeColor="text1"/>
                    <w:spacing w:val="-2"/>
                    <w:sz w:val="20"/>
                    <w:szCs w:val="20"/>
                  </w:rPr>
                  <w:t>☒</w:t>
                </w:r>
              </w:sdtContent>
            </w:sdt>
            <w:r>
              <w:rPr>
                <w:rFonts w:asciiTheme="minorHAnsi" w:hAnsiTheme="minorHAnsi" w:cstheme="minorHAnsi"/>
                <w:color w:val="000000" w:themeColor="text1"/>
                <w:spacing w:val="-2"/>
                <w:sz w:val="20"/>
                <w:szCs w:val="20"/>
              </w:rPr>
              <w:t xml:space="preserve"> All eligibility document requirements listed in the Data Sheet</w:t>
            </w:r>
          </w:p>
          <w:p w:rsidR="00B36FF6" w:rsidRDefault="00B77081">
            <w:pPr>
              <w:widowControl/>
              <w:overflowPunct/>
              <w:adjustRightInd/>
              <w:jc w:val="both"/>
              <w:rPr>
                <w:rFonts w:asciiTheme="minorHAnsi" w:hAnsiTheme="minorHAnsi" w:cstheme="minorHAnsi"/>
                <w:color w:val="000000" w:themeColor="text1"/>
                <w:sz w:val="20"/>
                <w:szCs w:val="22"/>
              </w:rPr>
            </w:pPr>
            <w:sdt>
              <w:sdtPr>
                <w:rPr>
                  <w:rFonts w:asciiTheme="minorHAnsi" w:hAnsiTheme="minorHAnsi" w:cstheme="minorHAnsi"/>
                  <w:color w:val="000000" w:themeColor="text1"/>
                  <w:sz w:val="20"/>
                  <w:szCs w:val="22"/>
                </w:rPr>
                <w:id w:val="-434444478"/>
              </w:sdtPr>
              <w:sdtEndPr/>
              <w:sdtContent>
                <w:r>
                  <w:rPr>
                    <w:rFonts w:ascii="MS Gothic" w:eastAsia="MS Gothic" w:hAnsi="MS Gothic" w:cs="MS Gothic" w:hint="eastAsia"/>
                    <w:color w:val="000000" w:themeColor="text1"/>
                    <w:sz w:val="20"/>
                    <w:szCs w:val="22"/>
                  </w:rPr>
                  <w:t>☒</w:t>
                </w:r>
              </w:sdtContent>
            </w:sdt>
            <w:r>
              <w:rPr>
                <w:rFonts w:asciiTheme="minorHAnsi" w:hAnsiTheme="minorHAnsi" w:cstheme="minorHAnsi"/>
                <w:color w:val="000000" w:themeColor="text1"/>
                <w:sz w:val="20"/>
                <w:szCs w:val="22"/>
              </w:rPr>
              <w:t xml:space="preserve"> License “B” for Construction of Bidder issued by MoTC</w:t>
            </w:r>
          </w:p>
          <w:p w:rsidR="00B36FF6" w:rsidRDefault="00B77081">
            <w:pPr>
              <w:widowControl/>
              <w:overflowPunct/>
              <w:adjustRightInd/>
              <w:jc w:val="both"/>
              <w:rPr>
                <w:rFonts w:asciiTheme="minorHAnsi" w:hAnsiTheme="minorHAnsi" w:cstheme="minorHAnsi"/>
                <w:color w:val="000000" w:themeColor="text1"/>
                <w:sz w:val="20"/>
                <w:szCs w:val="22"/>
              </w:rPr>
            </w:pPr>
            <w:sdt>
              <w:sdtPr>
                <w:rPr>
                  <w:rFonts w:asciiTheme="minorHAnsi" w:hAnsiTheme="minorHAnsi" w:cstheme="minorHAnsi"/>
                  <w:color w:val="000000" w:themeColor="text1"/>
                  <w:sz w:val="20"/>
                  <w:szCs w:val="22"/>
                </w:rPr>
                <w:id w:val="859695490"/>
              </w:sdtPr>
              <w:sdtEndPr/>
              <w:sdtContent>
                <w:r>
                  <w:rPr>
                    <w:rFonts w:ascii="MS Gothic" w:eastAsia="MS Gothic" w:hAnsi="MS Gothic" w:cs="MS Gothic" w:hint="eastAsia"/>
                    <w:color w:val="000000" w:themeColor="text1"/>
                    <w:sz w:val="20"/>
                    <w:szCs w:val="22"/>
                  </w:rPr>
                  <w:t>☒</w:t>
                </w:r>
              </w:sdtContent>
            </w:sdt>
            <w:r>
              <w:rPr>
                <w:rFonts w:asciiTheme="minorHAnsi" w:hAnsiTheme="minorHAnsi" w:cstheme="minorHAnsi"/>
                <w:color w:val="000000" w:themeColor="text1"/>
                <w:sz w:val="20"/>
                <w:szCs w:val="22"/>
              </w:rPr>
              <w:t xml:space="preserve"> License “B” for Construction of Bidder’s key personnel issued by Engineer’s Chamber of RM</w:t>
            </w:r>
          </w:p>
          <w:p w:rsidR="00B36FF6" w:rsidRDefault="00B36FF6">
            <w:pPr>
              <w:widowControl/>
              <w:suppressAutoHyphens/>
              <w:overflowPunct/>
              <w:adjustRightInd/>
              <w:ind w:left="720"/>
              <w:rPr>
                <w:rFonts w:asciiTheme="minorHAnsi" w:hAnsiTheme="minorHAnsi" w:cstheme="minorHAnsi"/>
                <w:color w:val="000000" w:themeColor="text1"/>
                <w:spacing w:val="-2"/>
                <w:sz w:val="20"/>
                <w:szCs w:val="20"/>
              </w:rPr>
            </w:pPr>
          </w:p>
        </w:tc>
      </w:tr>
    </w:tbl>
    <w:p w:rsidR="00B36FF6" w:rsidRDefault="00B36FF6">
      <w:pPr>
        <w:widowControl/>
        <w:overflowPunct/>
        <w:adjustRightInd/>
        <w:jc w:val="center"/>
        <w:rPr>
          <w:rFonts w:asciiTheme="minorHAnsi" w:hAnsiTheme="minorHAnsi" w:cstheme="minorHAnsi"/>
          <w:color w:val="000000" w:themeColor="text1"/>
          <w:sz w:val="36"/>
          <w:szCs w:val="36"/>
        </w:rPr>
      </w:pPr>
      <w:bookmarkStart w:id="3" w:name="_Toc68319417"/>
    </w:p>
    <w:p w:rsidR="00B36FF6" w:rsidRDefault="00B36FF6">
      <w:pPr>
        <w:widowControl/>
        <w:overflowPunct/>
        <w:adjustRightInd/>
        <w:rPr>
          <w:rFonts w:asciiTheme="minorHAnsi" w:hAnsiTheme="minorHAnsi" w:cstheme="minorHAnsi"/>
          <w:color w:val="000000" w:themeColor="text1"/>
          <w:sz w:val="36"/>
          <w:szCs w:val="36"/>
        </w:rPr>
      </w:pPr>
    </w:p>
    <w:p w:rsidR="00B36FF6" w:rsidRDefault="00B77081">
      <w:pPr>
        <w:widowControl/>
        <w:overflowPunct/>
        <w:adjustRightInd/>
        <w:jc w:val="cente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Joint Venture Partner Information Form</w:t>
      </w:r>
      <w:bookmarkEnd w:id="3"/>
      <w:r>
        <w:rPr>
          <w:rFonts w:asciiTheme="minorHAnsi" w:hAnsiTheme="minorHAnsi" w:cstheme="minorHAnsi"/>
          <w:color w:val="000000" w:themeColor="text1"/>
          <w:sz w:val="36"/>
          <w:szCs w:val="36"/>
        </w:rPr>
        <w:t xml:space="preserve"> (if Registered)</w:t>
      </w:r>
      <w:r>
        <w:rPr>
          <w:rStyle w:val="FootnoteReference"/>
          <w:rFonts w:asciiTheme="minorHAnsi" w:hAnsiTheme="minorHAnsi" w:cstheme="minorHAnsi"/>
          <w:color w:val="000000" w:themeColor="text1"/>
          <w:sz w:val="36"/>
          <w:szCs w:val="36"/>
        </w:rPr>
        <w:footnoteReference w:id="11"/>
      </w:r>
    </w:p>
    <w:p w:rsidR="00B36FF6" w:rsidRDefault="00B36FF6">
      <w:pPr>
        <w:rPr>
          <w:rFonts w:asciiTheme="minorHAnsi" w:hAnsiTheme="minorHAnsi" w:cstheme="minorHAnsi"/>
          <w:color w:val="000000" w:themeColor="text1"/>
        </w:rPr>
      </w:pPr>
    </w:p>
    <w:p w:rsidR="00B36FF6" w:rsidRDefault="00B77081">
      <w:pPr>
        <w:ind w:left="720" w:hanging="720"/>
        <w:jc w:val="right"/>
        <w:rPr>
          <w:rFonts w:asciiTheme="minorHAnsi" w:hAnsiTheme="minorHAnsi" w:cstheme="minorHAnsi"/>
          <w:color w:val="000000" w:themeColor="text1"/>
        </w:rPr>
      </w:pPr>
      <w:r>
        <w:rPr>
          <w:rFonts w:asciiTheme="minorHAnsi" w:hAnsiTheme="minorHAnsi" w:cstheme="minorHAnsi"/>
          <w:color w:val="000000" w:themeColor="text1"/>
        </w:rPr>
        <w:t xml:space="preserve">Date: </w:t>
      </w:r>
      <w:sdt>
        <w:sdtPr>
          <w:rPr>
            <w:rFonts w:asciiTheme="minorHAnsi" w:hAnsiTheme="minorHAnsi" w:cstheme="minorHAnsi"/>
            <w:color w:val="000000" w:themeColor="text1"/>
          </w:rPr>
          <w:id w:val="664132453"/>
          <w:showingPlcHdr/>
          <w:date>
            <w:dateFormat w:val="d/M/yyyy"/>
            <w:lid w:val="en-US"/>
            <w:storeMappedDataAs w:val="dateTime"/>
            <w:calendar w:val="gregorian"/>
          </w:date>
        </w:sdtPr>
        <w:sdtEndPr/>
        <w:sdtContent>
          <w:r>
            <w:rPr>
              <w:rFonts w:asciiTheme="minorHAnsi" w:hAnsiTheme="minorHAnsi" w:cstheme="minorHAnsi"/>
              <w:i/>
              <w:color w:val="000000" w:themeColor="text1"/>
            </w:rPr>
            <w:t>[insert date (as day, month and year) of</w:t>
          </w:r>
          <w:r>
            <w:rPr>
              <w:rFonts w:asciiTheme="minorHAnsi" w:hAnsiTheme="minorHAnsi" w:cstheme="minorHAnsi"/>
              <w:i/>
              <w:color w:val="000000" w:themeColor="text1"/>
            </w:rPr>
            <w:t xml:space="preserve"> Bid Submission</w:t>
          </w:r>
          <w:r>
            <w:rPr>
              <w:rFonts w:asciiTheme="minorHAnsi" w:hAnsiTheme="minorHAnsi" w:cstheme="minorHAnsi"/>
              <w:color w:val="000000" w:themeColor="text1"/>
            </w:rPr>
            <w:t>]</w:t>
          </w:r>
        </w:sdtContent>
      </w:sdt>
    </w:p>
    <w:p w:rsidR="00B36FF6" w:rsidRDefault="00B77081">
      <w:pPr>
        <w:tabs>
          <w:tab w:val="right" w:pos="9360"/>
        </w:tabs>
        <w:ind w:left="720" w:hanging="720"/>
        <w:jc w:val="right"/>
        <w:rPr>
          <w:rFonts w:asciiTheme="minorHAnsi" w:hAnsiTheme="minorHAnsi" w:cstheme="minorHAnsi"/>
          <w:color w:val="000000" w:themeColor="text1"/>
        </w:rPr>
      </w:pPr>
      <w:r>
        <w:rPr>
          <w:rFonts w:asciiTheme="minorHAnsi" w:hAnsiTheme="minorHAnsi" w:cstheme="minorHAnsi"/>
          <w:color w:val="000000" w:themeColor="text1"/>
        </w:rPr>
        <w:t xml:space="preserve">ITB No.: </w:t>
      </w:r>
      <w:r>
        <w:rPr>
          <w:rFonts w:asciiTheme="minorHAnsi" w:hAnsiTheme="minorHAnsi" w:cstheme="minorHAnsi"/>
          <w:i/>
          <w:color w:val="000000" w:themeColor="text1"/>
        </w:rPr>
        <w:t>[insert number of bidding process]</w:t>
      </w:r>
    </w:p>
    <w:p w:rsidR="00B36FF6" w:rsidRDefault="00B36FF6">
      <w:pPr>
        <w:ind w:left="720" w:hanging="720"/>
        <w:jc w:val="right"/>
        <w:rPr>
          <w:rFonts w:asciiTheme="minorHAnsi" w:hAnsiTheme="minorHAnsi" w:cstheme="minorHAnsi"/>
          <w:color w:val="000000" w:themeColor="text1"/>
        </w:rPr>
      </w:pPr>
    </w:p>
    <w:p w:rsidR="00B36FF6" w:rsidRDefault="00B77081">
      <w:pPr>
        <w:ind w:left="720" w:hanging="720"/>
        <w:jc w:val="right"/>
        <w:rPr>
          <w:rFonts w:asciiTheme="minorHAnsi" w:hAnsiTheme="minorHAnsi" w:cstheme="minorHAnsi"/>
          <w:color w:val="000000" w:themeColor="text1"/>
        </w:rPr>
      </w:pPr>
      <w:r>
        <w:rPr>
          <w:rFonts w:asciiTheme="minorHAnsi" w:hAnsiTheme="minorHAnsi" w:cstheme="minorHAnsi"/>
          <w:color w:val="000000" w:themeColor="text1"/>
        </w:rPr>
        <w:t xml:space="preserve">Page </w:t>
      </w:r>
      <w:sdt>
        <w:sdtPr>
          <w:rPr>
            <w:rFonts w:asciiTheme="minorHAnsi" w:hAnsiTheme="minorHAnsi" w:cstheme="minorHAnsi"/>
            <w:color w:val="000000" w:themeColor="text1"/>
          </w:rPr>
          <w:id w:val="-716205888"/>
          <w:showingPlcHdr/>
          <w:text/>
        </w:sdtPr>
        <w:sdtEndPr/>
        <w:sdtContent>
          <w:r>
            <w:rPr>
              <w:rFonts w:asciiTheme="minorHAnsi" w:hAnsiTheme="minorHAnsi" w:cstheme="minorHAnsi"/>
              <w:color w:val="000000" w:themeColor="text1"/>
            </w:rPr>
            <w:t>________</w:t>
          </w:r>
        </w:sdtContent>
      </w:sdt>
      <w:r>
        <w:rPr>
          <w:rFonts w:asciiTheme="minorHAnsi" w:hAnsiTheme="minorHAnsi" w:cstheme="minorHAnsi"/>
          <w:color w:val="000000" w:themeColor="text1"/>
        </w:rPr>
        <w:t xml:space="preserve"> of </w:t>
      </w:r>
      <w:sdt>
        <w:sdtPr>
          <w:rPr>
            <w:rFonts w:asciiTheme="minorHAnsi" w:hAnsiTheme="minorHAnsi" w:cstheme="minorHAnsi"/>
            <w:color w:val="000000" w:themeColor="text1"/>
          </w:rPr>
          <w:id w:val="-257989543"/>
          <w:showingPlcHdr/>
          <w:text/>
        </w:sdtPr>
        <w:sdtEndPr/>
        <w:sdtContent>
          <w:r>
            <w:rPr>
              <w:rFonts w:asciiTheme="minorHAnsi" w:hAnsiTheme="minorHAnsi" w:cstheme="minorHAnsi"/>
              <w:color w:val="000000" w:themeColor="text1"/>
            </w:rPr>
            <w:t>________</w:t>
          </w:r>
        </w:sdtContent>
      </w:sdt>
      <w:r>
        <w:rPr>
          <w:rFonts w:asciiTheme="minorHAnsi" w:hAnsiTheme="minorHAnsi" w:cstheme="minorHAnsi"/>
          <w:color w:val="000000" w:themeColor="text1"/>
        </w:rPr>
        <w:t xml:space="preserve"> pages</w:t>
      </w:r>
    </w:p>
    <w:p w:rsidR="00B36FF6" w:rsidRDefault="00B36FF6">
      <w:pPr>
        <w:suppressAutoHyphens/>
        <w:rPr>
          <w:rFonts w:asciiTheme="minorHAnsi" w:hAnsiTheme="minorHAnsi" w:cstheme="minorHAnsi"/>
          <w:color w:val="000000" w:themeColor="text1"/>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B36FF6">
        <w:trPr>
          <w:cantSplit/>
          <w:trHeight w:val="440"/>
        </w:trPr>
        <w:tc>
          <w:tcPr>
            <w:tcW w:w="9090" w:type="dxa"/>
            <w:gridSpan w:val="3"/>
            <w:tcBorders>
              <w:bottom w:val="nil"/>
            </w:tcBorders>
          </w:tcPr>
          <w:p w:rsidR="00B36FF6" w:rsidRDefault="00B77081">
            <w:pPr>
              <w:pStyle w:val="BodyText"/>
              <w:spacing w:before="40" w:after="160"/>
              <w:ind w:left="360" w:hanging="36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 xml:space="preserve">Bidder’s Legal Name: </w:t>
            </w:r>
            <w:sdt>
              <w:sdtPr>
                <w:rPr>
                  <w:rFonts w:asciiTheme="minorHAnsi" w:hAnsiTheme="minorHAnsi" w:cstheme="minorHAnsi"/>
                  <w:color w:val="000000" w:themeColor="text1"/>
                  <w:sz w:val="20"/>
                  <w:szCs w:val="20"/>
                </w:rPr>
                <w:id w:val="-851565364"/>
                <w:showingPlcHdr/>
                <w:text/>
              </w:sdtPr>
              <w:sdtEndPr/>
              <w:sdtContent>
                <w:r>
                  <w:rPr>
                    <w:rFonts w:asciiTheme="minorHAnsi" w:hAnsiTheme="minorHAnsi" w:cstheme="minorHAnsi"/>
                    <w:i/>
                    <w:color w:val="000000" w:themeColor="text1"/>
                    <w:sz w:val="20"/>
                    <w:szCs w:val="20"/>
                  </w:rPr>
                  <w:t>[insert Bidder’s legal name]</w:t>
                </w:r>
              </w:sdtContent>
            </w:sdt>
          </w:p>
        </w:tc>
      </w:tr>
      <w:tr w:rsidR="00B36FF6">
        <w:trPr>
          <w:cantSplit/>
          <w:trHeight w:val="395"/>
        </w:trPr>
        <w:tc>
          <w:tcPr>
            <w:tcW w:w="9090" w:type="dxa"/>
            <w:gridSpan w:val="3"/>
            <w:tcBorders>
              <w:left w:val="single" w:sz="4" w:space="0" w:color="auto"/>
            </w:tcBorders>
          </w:tcPr>
          <w:p w:rsidR="00B36FF6" w:rsidRDefault="00B77081">
            <w:pPr>
              <w:pStyle w:val="BodyText"/>
              <w:spacing w:before="40" w:after="160"/>
              <w:ind w:left="360" w:hanging="360"/>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 xml:space="preserve">JV’s Party legal name: </w:t>
            </w:r>
            <w:sdt>
              <w:sdtPr>
                <w:rPr>
                  <w:rFonts w:asciiTheme="minorHAnsi" w:hAnsiTheme="minorHAnsi" w:cstheme="minorHAnsi"/>
                  <w:color w:val="000000" w:themeColor="text1"/>
                  <w:sz w:val="20"/>
                  <w:szCs w:val="20"/>
                </w:rPr>
                <w:id w:val="-1901194350"/>
                <w:showingPlcHdr/>
                <w:text/>
              </w:sdtPr>
              <w:sdtEndPr/>
              <w:sdtContent>
                <w:r>
                  <w:rPr>
                    <w:rFonts w:asciiTheme="minorHAnsi" w:hAnsiTheme="minorHAnsi" w:cstheme="minorHAnsi"/>
                    <w:i/>
                    <w:color w:val="000000" w:themeColor="text1"/>
                    <w:sz w:val="20"/>
                    <w:szCs w:val="20"/>
                  </w:rPr>
                  <w:t>[insert JV’s Party legal name]</w:t>
                </w:r>
              </w:sdtContent>
            </w:sdt>
          </w:p>
        </w:tc>
      </w:tr>
      <w:tr w:rsidR="00B36FF6">
        <w:trPr>
          <w:cantSplit/>
          <w:trHeight w:val="395"/>
        </w:trPr>
        <w:tc>
          <w:tcPr>
            <w:tcW w:w="9090" w:type="dxa"/>
            <w:gridSpan w:val="3"/>
            <w:tcBorders>
              <w:left w:val="single" w:sz="4" w:space="0" w:color="auto"/>
            </w:tcBorders>
          </w:tcPr>
          <w:p w:rsidR="00B36FF6" w:rsidRDefault="00B77081">
            <w:pPr>
              <w:pStyle w:val="BodyText"/>
              <w:spacing w:before="40" w:after="160"/>
              <w:ind w:left="360" w:hanging="360"/>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t xml:space="preserve">JV’s Party Country of Registration: </w:t>
            </w:r>
            <w:sdt>
              <w:sdtPr>
                <w:rPr>
                  <w:rFonts w:asciiTheme="minorHAnsi" w:hAnsiTheme="minorHAnsi" w:cstheme="minorHAnsi"/>
                  <w:color w:val="000000" w:themeColor="text1"/>
                  <w:sz w:val="20"/>
                  <w:szCs w:val="20"/>
                </w:rPr>
                <w:id w:val="425394386"/>
                <w:showingPlcHdr/>
                <w:text/>
              </w:sdtPr>
              <w:sdtEndPr/>
              <w:sdtContent>
                <w:r>
                  <w:rPr>
                    <w:rFonts w:asciiTheme="minorHAnsi" w:hAnsiTheme="minorHAnsi" w:cstheme="minorHAnsi"/>
                    <w:i/>
                    <w:color w:val="000000" w:themeColor="text1"/>
                    <w:sz w:val="20"/>
                    <w:szCs w:val="20"/>
                  </w:rPr>
                  <w:t>[insert JV’s Party country of registration]</w:t>
                </w:r>
              </w:sdtContent>
            </w:sdt>
          </w:p>
        </w:tc>
      </w:tr>
      <w:tr w:rsidR="00B36FF6">
        <w:trPr>
          <w:cantSplit/>
          <w:trHeight w:val="674"/>
        </w:trPr>
        <w:tc>
          <w:tcPr>
            <w:tcW w:w="9090" w:type="dxa"/>
            <w:gridSpan w:val="3"/>
            <w:tcBorders>
              <w:left w:val="single" w:sz="4" w:space="0" w:color="auto"/>
            </w:tcBorders>
          </w:tcPr>
          <w:p w:rsidR="00B36FF6" w:rsidRDefault="00B77081">
            <w:pPr>
              <w:suppressAutoHyphens/>
              <w:spacing w:after="200"/>
              <w:rPr>
                <w:rFonts w:asciiTheme="minorHAnsi" w:hAnsiTheme="minorHAnsi" w:cstheme="minorHAnsi"/>
                <w:b/>
                <w:color w:val="000000" w:themeColor="text1"/>
                <w:spacing w:val="-2"/>
                <w:sz w:val="20"/>
                <w:szCs w:val="20"/>
              </w:rPr>
            </w:pPr>
            <w:r>
              <w:rPr>
                <w:rFonts w:asciiTheme="minorHAnsi" w:hAnsiTheme="minorHAnsi" w:cstheme="minorHAnsi"/>
                <w:color w:val="000000" w:themeColor="text1"/>
                <w:spacing w:val="-2"/>
                <w:sz w:val="20"/>
                <w:szCs w:val="20"/>
              </w:rPr>
              <w:t xml:space="preserve">4.  Year of Registration: </w:t>
            </w:r>
            <w:sdt>
              <w:sdtPr>
                <w:rPr>
                  <w:rFonts w:asciiTheme="minorHAnsi" w:hAnsiTheme="minorHAnsi" w:cstheme="minorHAnsi"/>
                  <w:color w:val="000000" w:themeColor="text1"/>
                  <w:spacing w:val="-2"/>
                  <w:sz w:val="20"/>
                  <w:szCs w:val="20"/>
                </w:rPr>
                <w:id w:val="-528035198"/>
                <w:showingPlcHdr/>
                <w:text/>
              </w:sdtPr>
              <w:sdtEndPr/>
              <w:sdtContent>
                <w:r>
                  <w:rPr>
                    <w:rFonts w:asciiTheme="minorHAnsi" w:hAnsiTheme="minorHAnsi" w:cstheme="minorHAnsi"/>
                    <w:bCs/>
                    <w:i/>
                    <w:iCs/>
                    <w:color w:val="000000" w:themeColor="text1"/>
                    <w:spacing w:val="-2"/>
                    <w:sz w:val="20"/>
                    <w:szCs w:val="20"/>
                  </w:rPr>
                  <w:t>[insert Party’s year of registration]</w:t>
                </w:r>
              </w:sdtContent>
            </w:sdt>
          </w:p>
        </w:tc>
      </w:tr>
      <w:tr w:rsidR="00B36FF6">
        <w:trPr>
          <w:cantSplit/>
        </w:trPr>
        <w:tc>
          <w:tcPr>
            <w:tcW w:w="297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5. Countries of Operation</w:t>
            </w:r>
          </w:p>
        </w:tc>
        <w:tc>
          <w:tcPr>
            <w:tcW w:w="306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6. No. of staff in each Country</w:t>
            </w:r>
          </w:p>
        </w:tc>
        <w:tc>
          <w:tcPr>
            <w:tcW w:w="3060" w:type="dxa"/>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7.Years of Operation in each Country</w:t>
            </w:r>
          </w:p>
        </w:tc>
      </w:tr>
      <w:tr w:rsidR="00B36FF6">
        <w:trPr>
          <w:cantSplit/>
        </w:trPr>
        <w:tc>
          <w:tcPr>
            <w:tcW w:w="9090" w:type="dxa"/>
            <w:gridSpan w:val="3"/>
            <w:tcBorders>
              <w:left w:val="single" w:sz="4" w:space="0" w:color="auto"/>
            </w:tcBorders>
          </w:tcPr>
          <w:p w:rsidR="00B36FF6" w:rsidRDefault="00B77081">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 xml:space="preserve">8.  Legal Address/es in Country/ies of Registration/Operation: </w:t>
            </w:r>
            <w:r>
              <w:rPr>
                <w:rFonts w:asciiTheme="minorHAnsi" w:hAnsiTheme="minorHAnsi" w:cstheme="minorHAnsi"/>
                <w:bCs/>
                <w:i/>
                <w:iCs/>
                <w:color w:val="000000" w:themeColor="text1"/>
                <w:spacing w:val="-2"/>
                <w:sz w:val="20"/>
                <w:szCs w:val="20"/>
              </w:rPr>
              <w:t>[insert Party’s legal address in country of registration]</w:t>
            </w:r>
          </w:p>
        </w:tc>
      </w:tr>
      <w:tr w:rsidR="00B36FF6">
        <w:trPr>
          <w:cantSplit/>
        </w:trPr>
        <w:tc>
          <w:tcPr>
            <w:tcW w:w="9090" w:type="dxa"/>
            <w:gridSpan w:val="3"/>
          </w:tcPr>
          <w:p w:rsidR="00B36FF6" w:rsidRDefault="00B77081">
            <w:pPr>
              <w:pStyle w:val="Outline"/>
              <w:suppressAutoHyphens/>
              <w:spacing w:before="0" w:after="20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9. Value and Description of Top three (3) Biggest Contract for the past five (5) years</w:t>
            </w:r>
          </w:p>
          <w:p w:rsidR="00B36FF6" w:rsidRDefault="00B36FF6">
            <w:pPr>
              <w:pStyle w:val="Outline"/>
              <w:suppressAutoHyphens/>
              <w:spacing w:before="0" w:after="200"/>
              <w:rPr>
                <w:rFonts w:asciiTheme="minorHAnsi" w:hAnsiTheme="minorHAnsi" w:cstheme="minorHAnsi"/>
                <w:color w:val="000000" w:themeColor="text1"/>
                <w:spacing w:val="-2"/>
                <w:kern w:val="0"/>
                <w:sz w:val="20"/>
              </w:rPr>
            </w:pPr>
          </w:p>
        </w:tc>
      </w:tr>
      <w:tr w:rsidR="00B36FF6">
        <w:trPr>
          <w:cantSplit/>
        </w:trPr>
        <w:tc>
          <w:tcPr>
            <w:tcW w:w="9090" w:type="dxa"/>
            <w:gridSpan w:val="3"/>
          </w:tcPr>
          <w:p w:rsidR="00B36FF6" w:rsidRDefault="00B77081">
            <w:pPr>
              <w:pStyle w:val="Outline"/>
              <w:suppressAutoHyphens/>
              <w:spacing w:before="0" w:after="200"/>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10.  Latest Credit Rating (if any) :</w:t>
            </w:r>
            <w:sdt>
              <w:sdtPr>
                <w:rPr>
                  <w:rFonts w:asciiTheme="minorHAnsi" w:hAnsiTheme="minorHAnsi" w:cstheme="minorHAnsi"/>
                  <w:color w:val="000000" w:themeColor="text1"/>
                  <w:spacing w:val="-2"/>
                  <w:kern w:val="0"/>
                  <w:sz w:val="20"/>
                </w:rPr>
                <w:id w:val="509338715"/>
                <w:showingPlcHdr/>
                <w:text/>
              </w:sdtPr>
              <w:sdtEndPr/>
              <w:sdtContent>
                <w:r>
                  <w:rPr>
                    <w:rStyle w:val="PlaceholderText"/>
                    <w:rFonts w:asciiTheme="minorHAnsi" w:hAnsiTheme="minorHAnsi"/>
                  </w:rPr>
                  <w:t xml:space="preserve">Click </w:t>
                </w:r>
                <w:r>
                  <w:rPr>
                    <w:rStyle w:val="PlaceholderText"/>
                    <w:rFonts w:asciiTheme="minorHAnsi" w:hAnsiTheme="minorHAnsi"/>
                  </w:rPr>
                  <w:t>here to enter text.</w:t>
                </w:r>
              </w:sdtContent>
            </w:sdt>
          </w:p>
        </w:tc>
      </w:tr>
      <w:tr w:rsidR="00B36FF6">
        <w:trPr>
          <w:cantSplit/>
        </w:trPr>
        <w:tc>
          <w:tcPr>
            <w:tcW w:w="9090" w:type="dxa"/>
            <w:gridSpan w:val="3"/>
          </w:tcPr>
          <w:p w:rsidR="00B36FF6" w:rsidRDefault="00B77081">
            <w:pPr>
              <w:pStyle w:val="Outline"/>
              <w:numPr>
                <w:ilvl w:val="0"/>
                <w:numId w:val="5"/>
              </w:numPr>
              <w:suppressAutoHyphens/>
              <w:spacing w:before="0" w:after="200"/>
              <w:ind w:left="432" w:hanging="432"/>
              <w:rPr>
                <w:rFonts w:asciiTheme="minorHAnsi" w:hAnsiTheme="minorHAnsi" w:cstheme="minorHAnsi"/>
                <w:color w:val="000000" w:themeColor="text1"/>
                <w:spacing w:val="-2"/>
                <w:kern w:val="0"/>
                <w:sz w:val="20"/>
              </w:rPr>
            </w:pPr>
            <w:r>
              <w:rPr>
                <w:rFonts w:asciiTheme="minorHAnsi" w:hAnsiTheme="minorHAnsi" w:cstheme="minorHAnsi"/>
                <w:color w:val="000000" w:themeColor="text1"/>
                <w:spacing w:val="-2"/>
                <w:kern w:val="0"/>
                <w:sz w:val="20"/>
              </w:rPr>
              <w:t xml:space="preserve">Brief description of litigation history (disputes, arbitration, claims, etc.), indicating current status and outcomes, if already resolved. </w:t>
            </w:r>
            <w:sdt>
              <w:sdtPr>
                <w:rPr>
                  <w:rFonts w:asciiTheme="minorHAnsi" w:hAnsiTheme="minorHAnsi" w:cstheme="minorHAnsi"/>
                  <w:color w:val="000000" w:themeColor="text1"/>
                  <w:spacing w:val="-2"/>
                  <w:kern w:val="0"/>
                  <w:sz w:val="20"/>
                </w:rPr>
                <w:id w:val="-329218008"/>
                <w:showingPlcHdr/>
                <w:text w:multiLine="1"/>
              </w:sdtPr>
              <w:sdtEndPr/>
              <w:sdtContent>
                <w:r>
                  <w:rPr>
                    <w:rStyle w:val="PlaceholderText"/>
                    <w:rFonts w:asciiTheme="minorHAnsi" w:hAnsiTheme="minorHAnsi"/>
                  </w:rPr>
                  <w:t>Click here to enter text.</w:t>
                </w:r>
              </w:sdtContent>
            </w:sdt>
          </w:p>
        </w:tc>
      </w:tr>
      <w:tr w:rsidR="00B36FF6">
        <w:trPr>
          <w:cantSplit/>
        </w:trPr>
        <w:tc>
          <w:tcPr>
            <w:tcW w:w="9090" w:type="dxa"/>
            <w:gridSpan w:val="3"/>
          </w:tcPr>
          <w:p w:rsidR="00B36FF6" w:rsidRDefault="00B77081">
            <w:pPr>
              <w:pStyle w:val="BodyText"/>
              <w:spacing w:before="40" w:after="160"/>
              <w:ind w:left="360" w:hanging="36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13.</w:t>
            </w:r>
            <w:r>
              <w:rPr>
                <w:rFonts w:asciiTheme="minorHAnsi" w:hAnsiTheme="minorHAnsi" w:cstheme="minorHAnsi"/>
                <w:color w:val="000000" w:themeColor="text1"/>
                <w:sz w:val="20"/>
                <w:szCs w:val="20"/>
              </w:rPr>
              <w:tab/>
              <w:t>JV’s Party Authorized Representative Information</w:t>
            </w:r>
          </w:p>
          <w:p w:rsidR="00B36FF6" w:rsidRDefault="00B77081">
            <w:pPr>
              <w:pStyle w:val="BodyText"/>
              <w:spacing w:after="0"/>
              <w:ind w:left="360" w:hanging="360"/>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Name: </w:t>
            </w:r>
            <w:sdt>
              <w:sdtPr>
                <w:rPr>
                  <w:rFonts w:asciiTheme="minorHAnsi" w:hAnsiTheme="minorHAnsi" w:cstheme="minorHAnsi"/>
                  <w:color w:val="000000" w:themeColor="text1"/>
                  <w:sz w:val="20"/>
                  <w:szCs w:val="20"/>
                </w:rPr>
                <w:id w:val="-913620293"/>
                <w:showingPlcHdr/>
                <w:text/>
              </w:sdtPr>
              <w:sdtEndPr/>
              <w:sdtContent>
                <w:r>
                  <w:rPr>
                    <w:rFonts w:asciiTheme="minorHAnsi" w:hAnsiTheme="minorHAnsi" w:cstheme="minorHAnsi"/>
                    <w:i/>
                    <w:color w:val="000000" w:themeColor="text1"/>
                    <w:sz w:val="20"/>
                    <w:szCs w:val="20"/>
                  </w:rPr>
                  <w:t>[insert name of JV’s Party authorized representative]</w:t>
                </w:r>
              </w:sdtContent>
            </w:sdt>
          </w:p>
          <w:p w:rsidR="00B36FF6" w:rsidRDefault="00B77081">
            <w:pPr>
              <w:pStyle w:val="BodyText"/>
              <w:spacing w:after="0"/>
              <w:ind w:left="360" w:hanging="360"/>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Address: </w:t>
            </w:r>
            <w:sdt>
              <w:sdtPr>
                <w:rPr>
                  <w:rFonts w:asciiTheme="minorHAnsi" w:hAnsiTheme="minorHAnsi" w:cstheme="minorHAnsi"/>
                  <w:color w:val="000000" w:themeColor="text1"/>
                  <w:sz w:val="20"/>
                  <w:szCs w:val="20"/>
                </w:rPr>
                <w:id w:val="1419988299"/>
                <w:showingPlcHdr/>
                <w:text/>
              </w:sdtPr>
              <w:sdtEndPr/>
              <w:sdtContent>
                <w:r>
                  <w:rPr>
                    <w:rFonts w:asciiTheme="minorHAnsi" w:hAnsiTheme="minorHAnsi" w:cstheme="minorHAnsi"/>
                    <w:i/>
                    <w:color w:val="000000" w:themeColor="text1"/>
                    <w:sz w:val="20"/>
                    <w:szCs w:val="20"/>
                  </w:rPr>
                  <w:t>[insert address of JV’s Party authorized representative]</w:t>
                </w:r>
              </w:sdtContent>
            </w:sdt>
          </w:p>
          <w:p w:rsidR="00B36FF6" w:rsidRDefault="00B77081">
            <w:pPr>
              <w:pStyle w:val="BodyText"/>
              <w:spacing w:after="0"/>
              <w:ind w:left="360" w:hanging="360"/>
              <w:rPr>
                <w:rFonts w:asciiTheme="minorHAnsi" w:hAnsiTheme="minorHAnsi" w:cstheme="minorHAnsi"/>
                <w:i/>
                <w:color w:val="000000" w:themeColor="text1"/>
                <w:sz w:val="20"/>
                <w:szCs w:val="20"/>
              </w:rPr>
            </w:pPr>
            <w:r>
              <w:rPr>
                <w:rFonts w:asciiTheme="minorHAnsi" w:hAnsiTheme="minorHAnsi" w:cstheme="minorHAnsi"/>
                <w:color w:val="000000" w:themeColor="text1"/>
                <w:sz w:val="20"/>
                <w:szCs w:val="20"/>
              </w:rPr>
              <w:t xml:space="preserve">Telephone/Fax numbers: </w:t>
            </w:r>
            <w:sdt>
              <w:sdtPr>
                <w:rPr>
                  <w:rFonts w:asciiTheme="minorHAnsi" w:hAnsiTheme="minorHAnsi" w:cstheme="minorHAnsi"/>
                  <w:color w:val="000000" w:themeColor="text1"/>
                  <w:sz w:val="20"/>
                  <w:szCs w:val="20"/>
                </w:rPr>
                <w:id w:val="-1004118896"/>
                <w:showingPlcHdr/>
                <w:text/>
              </w:sdtPr>
              <w:sdtEndPr/>
              <w:sdtContent>
                <w:r>
                  <w:rPr>
                    <w:rFonts w:asciiTheme="minorHAnsi" w:hAnsiTheme="minorHAnsi" w:cstheme="minorHAnsi"/>
                    <w:i/>
                    <w:color w:val="000000" w:themeColor="text1"/>
                    <w:sz w:val="20"/>
                    <w:szCs w:val="20"/>
                  </w:rPr>
                  <w:t>[insert telephone/fax numbers of JV’s Party authorized representative]</w:t>
                </w:r>
              </w:sdtContent>
            </w:sdt>
          </w:p>
          <w:p w:rsidR="00B36FF6" w:rsidRDefault="00B77081">
            <w:pPr>
              <w:pStyle w:val="BodyText"/>
              <w:spacing w:after="0"/>
              <w:ind w:left="360" w:hanging="36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Email Address: </w:t>
            </w:r>
            <w:sdt>
              <w:sdtPr>
                <w:rPr>
                  <w:rFonts w:asciiTheme="minorHAnsi" w:hAnsiTheme="minorHAnsi" w:cstheme="minorHAnsi"/>
                  <w:color w:val="000000" w:themeColor="text1"/>
                  <w:sz w:val="20"/>
                  <w:szCs w:val="20"/>
                </w:rPr>
                <w:id w:val="1966547744"/>
                <w:showingPlcHdr/>
                <w:text/>
              </w:sdtPr>
              <w:sdtEndPr/>
              <w:sdtContent>
                <w:r>
                  <w:rPr>
                    <w:rFonts w:asciiTheme="minorHAnsi" w:hAnsiTheme="minorHAnsi" w:cstheme="minorHAnsi"/>
                    <w:i/>
                    <w:color w:val="000000" w:themeColor="text1"/>
                    <w:sz w:val="20"/>
                    <w:szCs w:val="20"/>
                  </w:rPr>
                  <w:t>[insert email address</w:t>
                </w:r>
                <w:r>
                  <w:rPr>
                    <w:rFonts w:asciiTheme="minorHAnsi" w:hAnsiTheme="minorHAnsi" w:cstheme="minorHAnsi"/>
                    <w:i/>
                    <w:color w:val="000000" w:themeColor="text1"/>
                    <w:sz w:val="20"/>
                    <w:szCs w:val="20"/>
                  </w:rPr>
                  <w:t xml:space="preserve"> of JV’s Party authorized representative]</w:t>
                </w:r>
              </w:sdtContent>
            </w:sdt>
          </w:p>
        </w:tc>
      </w:tr>
      <w:tr w:rsidR="00B36FF6">
        <w:tc>
          <w:tcPr>
            <w:tcW w:w="9090" w:type="dxa"/>
            <w:gridSpan w:val="3"/>
          </w:tcPr>
          <w:p w:rsidR="00B36FF6" w:rsidRDefault="00B77081">
            <w:pPr>
              <w:spacing w:before="40" w:after="160"/>
              <w:ind w:left="342" w:hanging="342"/>
              <w:rPr>
                <w:rFonts w:asciiTheme="minorHAnsi" w:hAnsiTheme="minorHAnsi" w:cstheme="minorHAnsi"/>
                <w:i/>
                <w:color w:val="000000" w:themeColor="text1"/>
                <w:sz w:val="20"/>
                <w:szCs w:val="20"/>
              </w:rPr>
            </w:pPr>
            <w:r>
              <w:rPr>
                <w:rFonts w:asciiTheme="minorHAnsi" w:hAnsiTheme="minorHAnsi" w:cstheme="minorHAnsi"/>
                <w:color w:val="000000" w:themeColor="text1"/>
                <w:spacing w:val="-2"/>
                <w:sz w:val="20"/>
                <w:szCs w:val="20"/>
              </w:rPr>
              <w:t>14.</w:t>
            </w:r>
            <w:r>
              <w:rPr>
                <w:rFonts w:asciiTheme="minorHAnsi" w:hAnsiTheme="minorHAnsi" w:cstheme="minorHAnsi"/>
                <w:color w:val="000000" w:themeColor="text1"/>
                <w:spacing w:val="-2"/>
                <w:sz w:val="20"/>
                <w:szCs w:val="20"/>
              </w:rPr>
              <w:tab/>
              <w:t>Attached are copies of original documents of:</w:t>
            </w:r>
            <w:r>
              <w:rPr>
                <w:rFonts w:asciiTheme="minorHAnsi" w:hAnsiTheme="minorHAnsi" w:cstheme="minorHAnsi"/>
                <w:b/>
                <w:color w:val="000000" w:themeColor="text1"/>
                <w:sz w:val="20"/>
                <w:szCs w:val="20"/>
              </w:rPr>
              <w:t xml:space="preserve"> </w:t>
            </w:r>
            <w:r>
              <w:rPr>
                <w:rFonts w:asciiTheme="minorHAnsi" w:hAnsiTheme="minorHAnsi" w:cstheme="minorHAnsi"/>
                <w:i/>
                <w:color w:val="000000" w:themeColor="text1"/>
                <w:sz w:val="20"/>
                <w:szCs w:val="20"/>
              </w:rPr>
              <w:t>[check the box(es) of the attached original documents]</w:t>
            </w:r>
          </w:p>
          <w:p w:rsidR="00B36FF6" w:rsidRDefault="00B77081">
            <w:pPr>
              <w:ind w:left="252" w:hanging="252"/>
              <w:rPr>
                <w:rFonts w:asciiTheme="minorHAnsi" w:hAnsiTheme="minorHAnsi" w:cstheme="minorHAnsi"/>
                <w:color w:val="000000" w:themeColor="text1"/>
                <w:spacing w:val="-2"/>
                <w:kern w:val="0"/>
                <w:sz w:val="20"/>
                <w:szCs w:val="20"/>
              </w:rPr>
            </w:pPr>
            <w:sdt>
              <w:sdtPr>
                <w:rPr>
                  <w:rFonts w:asciiTheme="minorHAnsi" w:hAnsiTheme="minorHAnsi" w:cstheme="minorHAnsi"/>
                  <w:color w:val="000000" w:themeColor="text1"/>
                  <w:spacing w:val="-2"/>
                  <w:kern w:val="0"/>
                  <w:sz w:val="20"/>
                  <w:szCs w:val="20"/>
                </w:rPr>
                <w:id w:val="1792323795"/>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pacing w:val="-2"/>
                    <w:kern w:val="0"/>
                    <w:sz w:val="20"/>
                    <w:szCs w:val="20"/>
                  </w:rPr>
                  <w:t>☐</w:t>
                </w:r>
              </w:sdtContent>
            </w:sdt>
            <w:r>
              <w:rPr>
                <w:rFonts w:asciiTheme="minorHAnsi" w:hAnsiTheme="minorHAnsi" w:cstheme="minorHAnsi"/>
                <w:color w:val="000000" w:themeColor="text1"/>
                <w:spacing w:val="-2"/>
                <w:kern w:val="0"/>
                <w:sz w:val="20"/>
                <w:szCs w:val="20"/>
              </w:rPr>
              <w:t xml:space="preserve"> </w:t>
            </w:r>
            <w:r>
              <w:rPr>
                <w:rFonts w:asciiTheme="minorHAnsi" w:hAnsiTheme="minorHAnsi" w:cstheme="minorHAnsi"/>
                <w:color w:val="000000" w:themeColor="text1"/>
                <w:spacing w:val="-2"/>
                <w:sz w:val="20"/>
                <w:szCs w:val="20"/>
              </w:rPr>
              <w:t>All eligibility document requirements listed in the Data Sheet</w:t>
            </w:r>
          </w:p>
          <w:p w:rsidR="00B36FF6" w:rsidRDefault="00B77081">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967509190"/>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pacing w:val="-2"/>
                    <w:sz w:val="20"/>
                    <w:szCs w:val="20"/>
                  </w:rPr>
                  <w:t>☐</w:t>
                </w:r>
              </w:sdtContent>
            </w:sdt>
            <w:r>
              <w:rPr>
                <w:rFonts w:asciiTheme="minorHAnsi" w:hAnsiTheme="minorHAnsi" w:cstheme="minorHAnsi"/>
                <w:color w:val="000000" w:themeColor="text1"/>
                <w:spacing w:val="-2"/>
                <w:sz w:val="20"/>
                <w:szCs w:val="20"/>
              </w:rPr>
              <w:t xml:space="preserve"> Articles of Incorporation or Registration of firm named in 2.</w:t>
            </w:r>
          </w:p>
          <w:p w:rsidR="00B36FF6" w:rsidRDefault="00B77081">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94616984"/>
                <w14:checkbox>
                  <w14:checked w14:val="0"/>
                  <w14:checkedState w14:val="2612" w14:font="MS Gothic"/>
                  <w14:uncheckedState w14:val="2610" w14:font="MS Gothic"/>
                </w14:checkbox>
              </w:sdtPr>
              <w:sdtEndPr/>
              <w:sdtContent>
                <w:r>
                  <w:rPr>
                    <w:rFonts w:ascii="MS Gothic" w:eastAsia="MS Gothic" w:hAnsi="MS Gothic" w:cs="MS Gothic" w:hint="eastAsia"/>
                    <w:color w:val="000000" w:themeColor="text1"/>
                    <w:spacing w:val="-2"/>
                    <w:sz w:val="20"/>
                    <w:szCs w:val="20"/>
                  </w:rPr>
                  <w:t>☐</w:t>
                </w:r>
              </w:sdtContent>
            </w:sdt>
            <w:r>
              <w:rPr>
                <w:rFonts w:asciiTheme="minorHAnsi" w:hAnsiTheme="minorHAnsi" w:cstheme="minorHAnsi"/>
                <w:color w:val="000000" w:themeColor="text1"/>
                <w:spacing w:val="-2"/>
                <w:sz w:val="20"/>
                <w:szCs w:val="20"/>
              </w:rPr>
              <w:t xml:space="preserve"> </w:t>
            </w:r>
            <w:r>
              <w:rPr>
                <w:rFonts w:asciiTheme="minorHAnsi" w:hAnsiTheme="minorHAnsi" w:cstheme="minorHAnsi"/>
                <w:color w:val="000000" w:themeColor="text1"/>
                <w:spacing w:val="-2"/>
                <w:kern w:val="0"/>
                <w:sz w:val="20"/>
                <w:szCs w:val="20"/>
              </w:rPr>
              <w:t>In case of government owned entity, documents establishing legal and financial autonomy and compliance with commercial law.</w:t>
            </w:r>
          </w:p>
        </w:tc>
      </w:tr>
    </w:tbl>
    <w:p w:rsidR="00B36FF6" w:rsidRDefault="00B36FF6">
      <w:pPr>
        <w:rPr>
          <w:rFonts w:asciiTheme="minorHAnsi" w:hAnsiTheme="minorHAnsi" w:cstheme="minorHAnsi"/>
          <w:b/>
          <w:bCs/>
          <w:color w:val="000000" w:themeColor="text1"/>
        </w:rPr>
      </w:pPr>
    </w:p>
    <w:p w:rsidR="00B36FF6" w:rsidRDefault="00B36FF6">
      <w:pPr>
        <w:jc w:val="center"/>
        <w:rPr>
          <w:rFonts w:asciiTheme="minorHAnsi" w:hAnsiTheme="minorHAnsi" w:cstheme="minorHAnsi"/>
          <w:b/>
          <w:snapToGrid w:val="0"/>
          <w:color w:val="000000" w:themeColor="text1"/>
          <w:sz w:val="28"/>
        </w:rPr>
      </w:pPr>
    </w:p>
    <w:p w:rsidR="00B36FF6" w:rsidRDefault="00B77081">
      <w:pPr>
        <w:pStyle w:val="Section3-Heading1"/>
        <w:rPr>
          <w:rFonts w:asciiTheme="minorHAnsi" w:hAnsiTheme="minorHAnsi" w:cstheme="minorHAnsi"/>
          <w:color w:val="000000" w:themeColor="text1"/>
        </w:rPr>
      </w:pPr>
      <w:r>
        <w:rPr>
          <w:rFonts w:asciiTheme="minorHAnsi" w:hAnsiTheme="minorHAnsi" w:cstheme="minorHAnsi"/>
          <w:color w:val="000000" w:themeColor="text1"/>
        </w:rPr>
        <w:t>Section 6: Technical Bid Form</w:t>
      </w:r>
      <w:r>
        <w:rPr>
          <w:rStyle w:val="FootnoteReference"/>
          <w:rFonts w:asciiTheme="minorHAnsi" w:hAnsiTheme="minorHAnsi" w:cstheme="minorHAnsi"/>
          <w:color w:val="000000" w:themeColor="text1"/>
        </w:rPr>
        <w:footnoteReference w:id="12"/>
      </w:r>
    </w:p>
    <w:p w:rsidR="00B36FF6" w:rsidRDefault="00B36FF6">
      <w:pPr>
        <w:jc w:val="center"/>
        <w:rPr>
          <w:rFonts w:asciiTheme="minorHAnsi" w:hAnsiTheme="minorHAnsi" w:cstheme="minorHAnsi"/>
          <w:b/>
          <w:snapToGrid w:val="0"/>
          <w:color w:val="000000" w:themeColor="text1"/>
          <w:sz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B36FF6">
        <w:trPr>
          <w:cantSplit/>
          <w:trHeight w:val="1070"/>
        </w:trPr>
        <w:tc>
          <w:tcPr>
            <w:tcW w:w="9090" w:type="dxa"/>
          </w:tcPr>
          <w:p w:rsidR="00B36FF6" w:rsidRDefault="00B77081">
            <w:pPr>
              <w:spacing w:before="120" w:after="120"/>
              <w:rPr>
                <w:rFonts w:asciiTheme="minorHAnsi" w:hAnsiTheme="minorHAnsi" w:cstheme="minorHAnsi"/>
                <w:b/>
                <w:bCs/>
                <w:color w:val="000000" w:themeColor="text1"/>
                <w:sz w:val="20"/>
                <w:u w:val="single"/>
                <w:lang w:val="en-CA"/>
              </w:rPr>
            </w:pPr>
            <w:r>
              <w:rPr>
                <w:rFonts w:asciiTheme="minorHAnsi" w:hAnsiTheme="minorHAnsi" w:cstheme="minorHAnsi"/>
                <w:color w:val="000000" w:themeColor="text1"/>
                <w:sz w:val="20"/>
                <w:lang w:val="en-CA"/>
              </w:rPr>
              <w:br w:type="page"/>
            </w:r>
            <w:r>
              <w:rPr>
                <w:rFonts w:asciiTheme="minorHAnsi" w:hAnsiTheme="minorHAnsi" w:cstheme="minorHAnsi"/>
                <w:color w:val="000000" w:themeColor="text1"/>
                <w:sz w:val="20"/>
                <w:lang w:val="en-CA"/>
              </w:rPr>
              <w:br w:type="page"/>
            </w:r>
          </w:p>
          <w:p w:rsidR="00B36FF6" w:rsidRDefault="00B77081">
            <w:pPr>
              <w:spacing w:after="120"/>
              <w:jc w:val="center"/>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lang w:val="en-CA"/>
              </w:rPr>
              <w:t>INSERT TITLE OF THE ITB</w:t>
            </w:r>
          </w:p>
        </w:tc>
      </w:tr>
    </w:tbl>
    <w:p w:rsidR="00B36FF6" w:rsidRDefault="00B36FF6">
      <w:pPr>
        <w:rPr>
          <w:rFonts w:asciiTheme="minorHAnsi" w:hAnsiTheme="minorHAnsi" w:cstheme="minorHAnsi"/>
          <w:color w:val="000000" w:themeColor="text1"/>
          <w:sz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Name of Bidding Organization / Firm:</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 xml:space="preserve">Country of Registration: </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Name of Contact Person for this Bid:</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Address:</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Phone / Fax:</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3960"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Email:</w:t>
            </w:r>
          </w:p>
        </w:tc>
        <w:tc>
          <w:tcPr>
            <w:tcW w:w="5148"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bl>
    <w:p w:rsidR="00B36FF6" w:rsidRDefault="00B36FF6">
      <w:pPr>
        <w:pStyle w:val="Heading4"/>
        <w:shd w:val="clear" w:color="auto" w:fill="FFFFFF" w:themeFill="background1"/>
        <w:ind w:right="450"/>
        <w:jc w:val="center"/>
        <w:rPr>
          <w:rFonts w:asciiTheme="minorHAnsi" w:eastAsia="Arial Unicode MS" w:hAnsiTheme="minorHAnsi" w:cstheme="minorHAnsi"/>
          <w:b/>
          <w:color w:val="000000" w:themeColor="text1"/>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B36FF6">
        <w:tc>
          <w:tcPr>
            <w:tcW w:w="9108" w:type="dxa"/>
            <w:tcBorders>
              <w:top w:val="single" w:sz="4" w:space="0" w:color="auto"/>
              <w:bottom w:val="single" w:sz="4" w:space="0" w:color="auto"/>
            </w:tcBorders>
            <w:shd w:val="clear" w:color="auto" w:fill="FFFFFF" w:themeFill="background1"/>
          </w:tcPr>
          <w:p w:rsidR="00B36FF6" w:rsidRDefault="00B36FF6">
            <w:pPr>
              <w:jc w:val="center"/>
              <w:rPr>
                <w:rFonts w:asciiTheme="minorHAnsi" w:hAnsiTheme="minorHAnsi" w:cstheme="minorHAnsi"/>
                <w:b/>
                <w:color w:val="000000" w:themeColor="text1"/>
                <w:sz w:val="20"/>
                <w:szCs w:val="20"/>
                <w:lang w:val="en-CA"/>
              </w:rPr>
            </w:pPr>
          </w:p>
          <w:p w:rsidR="00B36FF6" w:rsidRDefault="00B77081">
            <w:pPr>
              <w:jc w:val="center"/>
              <w:rPr>
                <w:rFonts w:asciiTheme="minorHAnsi" w:hAnsiTheme="minorHAnsi" w:cstheme="minorHAnsi"/>
                <w:b/>
                <w:bCs/>
                <w:color w:val="000000" w:themeColor="text1"/>
                <w:sz w:val="20"/>
                <w:szCs w:val="20"/>
                <w:lang w:val="en-CA"/>
              </w:rPr>
            </w:pPr>
            <w:r>
              <w:rPr>
                <w:rFonts w:asciiTheme="minorHAnsi" w:hAnsiTheme="minorHAnsi" w:cstheme="minorHAnsi"/>
                <w:b/>
                <w:color w:val="000000" w:themeColor="text1"/>
                <w:sz w:val="20"/>
                <w:szCs w:val="20"/>
                <w:lang w:val="en-CA"/>
              </w:rPr>
              <w:t>SECTION 1: EXPERTISE OF FIRM/ ORGANISATION</w:t>
            </w:r>
          </w:p>
        </w:tc>
      </w:tr>
      <w:tr w:rsidR="00B36FF6">
        <w:tc>
          <w:tcPr>
            <w:tcW w:w="9108" w:type="dxa"/>
            <w:tcBorders>
              <w:top w:val="single" w:sz="4" w:space="0" w:color="auto"/>
              <w:bottom w:val="single" w:sz="4" w:space="0" w:color="auto"/>
            </w:tcBorders>
          </w:tcPr>
          <w:p w:rsidR="00B36FF6" w:rsidRDefault="00B77081">
            <w:pPr>
              <w:pStyle w:val="BodyText2"/>
              <w:spacing w:after="0" w:line="240" w:lineRule="auto"/>
              <w:rPr>
                <w:rFonts w:asciiTheme="minorHAnsi" w:hAnsiTheme="minorHAnsi" w:cstheme="minorHAnsi"/>
                <w:i/>
                <w:iCs/>
                <w:color w:val="000000" w:themeColor="text1"/>
                <w:sz w:val="20"/>
                <w:szCs w:val="20"/>
                <w:lang w:val="en-CA"/>
              </w:rPr>
            </w:pPr>
            <w:r>
              <w:rPr>
                <w:rFonts w:asciiTheme="minorHAnsi" w:hAnsiTheme="minorHAnsi" w:cstheme="minorHAnsi"/>
                <w:i/>
                <w:iCs/>
                <w:color w:val="FF0000"/>
                <w:sz w:val="20"/>
                <w:szCs w:val="20"/>
              </w:rPr>
              <w:t xml:space="preserve">This section should fully explain the Bidder’s resources in terms of </w:t>
            </w:r>
            <w:r>
              <w:rPr>
                <w:rFonts w:asciiTheme="minorHAnsi" w:hAnsiTheme="minorHAnsi" w:cstheme="minorHAnsi"/>
                <w:i/>
                <w:iCs/>
                <w:color w:val="FF0000"/>
                <w:sz w:val="20"/>
                <w:szCs w:val="20"/>
              </w:rPr>
              <w:t>personnel and facilities necessary for the performance of this requirement.</w:t>
            </w:r>
            <w:r>
              <w:rPr>
                <w:rFonts w:asciiTheme="minorHAnsi" w:hAnsiTheme="minorHAnsi" w:cstheme="minorHAnsi"/>
                <w:i/>
                <w:iCs/>
                <w:color w:val="000000" w:themeColor="text1"/>
                <w:sz w:val="20"/>
                <w:szCs w:val="20"/>
                <w:lang w:val="en-CA"/>
              </w:rPr>
              <w:t xml:space="preserve"> </w:t>
            </w:r>
          </w:p>
          <w:p w:rsidR="00B36FF6" w:rsidRDefault="00B36FF6">
            <w:pPr>
              <w:pStyle w:val="BodyText2"/>
              <w:spacing w:after="0" w:line="240" w:lineRule="auto"/>
              <w:rPr>
                <w:rFonts w:asciiTheme="minorHAnsi" w:hAnsiTheme="minorHAnsi" w:cstheme="minorHAnsi"/>
                <w:i/>
                <w:iCs/>
                <w:color w:val="000000" w:themeColor="text1"/>
                <w:sz w:val="20"/>
                <w:szCs w:val="20"/>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1.1 Brief Description of Bidder as an Entity</w:t>
            </w:r>
            <w:r>
              <w:rPr>
                <w:rFonts w:asciiTheme="minorHAnsi" w:hAnsiTheme="minorHAnsi" w:cstheme="minorHAnsi"/>
                <w:color w:val="000000" w:themeColor="text1"/>
                <w:sz w:val="20"/>
                <w:lang w:val="en-CA"/>
              </w:rPr>
              <w:t>:  Provide a brief description of the organization / firm submitting the Bid,</w:t>
            </w:r>
            <w:r>
              <w:rPr>
                <w:rFonts w:asciiTheme="minorHAnsi" w:hAnsiTheme="minorHAnsi" w:cstheme="minorHAnsi"/>
                <w:color w:val="000000" w:themeColor="text1"/>
                <w:sz w:val="20"/>
                <w:lang w:val="en-CA"/>
              </w:rPr>
              <w:t xml:space="preserve"> its legal mandates/authorized business activities, the year and country of incorporation, and approximate annual budget, etc.  Include reference to reputation, or any history of litigation and arbitration in which the organisation / firm has been involved</w:t>
            </w:r>
            <w:r>
              <w:rPr>
                <w:rFonts w:asciiTheme="minorHAnsi" w:hAnsiTheme="minorHAnsi" w:cstheme="minorHAnsi"/>
                <w:color w:val="000000" w:themeColor="text1"/>
                <w:sz w:val="20"/>
                <w:lang w:val="en-CA"/>
              </w:rPr>
              <w:t xml:space="preserve"> that could adversely affect or impact the delivery of goods and/or performance of related services, indicating the status/result of such litigation/arbitration.</w:t>
            </w:r>
          </w:p>
          <w:p w:rsidR="00B36FF6" w:rsidRDefault="00B36FF6">
            <w:pPr>
              <w:jc w:val="both"/>
              <w:rPr>
                <w:rFonts w:asciiTheme="minorHAnsi" w:hAnsiTheme="minorHAnsi" w:cstheme="minorHAnsi"/>
                <w:color w:val="000000" w:themeColor="text1"/>
                <w:sz w:val="20"/>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1.2.  Financial Capacity:</w:t>
            </w:r>
            <w:r>
              <w:rPr>
                <w:rFonts w:asciiTheme="minorHAnsi" w:hAnsiTheme="minorHAnsi" w:cstheme="minorHAnsi"/>
                <w:b/>
                <w:color w:val="000000" w:themeColor="text1"/>
                <w:sz w:val="20"/>
                <w:lang w:val="en-CA"/>
              </w:rPr>
              <w:t xml:space="preserve">  </w:t>
            </w:r>
            <w:r>
              <w:rPr>
                <w:rFonts w:asciiTheme="minorHAnsi" w:hAnsiTheme="minorHAnsi" w:cstheme="minorHAnsi"/>
                <w:color w:val="000000" w:themeColor="text1"/>
                <w:sz w:val="20"/>
                <w:lang w:val="en-CA"/>
              </w:rPr>
              <w:t xml:space="preserve">Based on the latest Audited Financial Statement (Income Statement </w:t>
            </w:r>
            <w:r>
              <w:rPr>
                <w:rFonts w:asciiTheme="minorHAnsi" w:hAnsiTheme="minorHAnsi" w:cstheme="minorHAnsi"/>
                <w:color w:val="000000" w:themeColor="text1"/>
                <w:sz w:val="20"/>
                <w:lang w:val="en-CA"/>
              </w:rPr>
              <w:t>and  Balance Sheet) describe the financial capacity (liquidity, stand-by credit lines, etc.) of the bidder to engage into the contract.  Include any indication of credit rating, industry rating, etc.</w:t>
            </w:r>
          </w:p>
          <w:p w:rsidR="00B36FF6" w:rsidRDefault="00B36FF6">
            <w:pPr>
              <w:jc w:val="both"/>
              <w:rPr>
                <w:rFonts w:asciiTheme="minorHAnsi" w:hAnsiTheme="minorHAnsi" w:cstheme="minorHAnsi"/>
                <w:color w:val="000000" w:themeColor="text1"/>
                <w:sz w:val="20"/>
                <w:lang w:val="en-CA"/>
              </w:rPr>
            </w:pPr>
          </w:p>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color w:val="000000" w:themeColor="text1"/>
                <w:sz w:val="20"/>
                <w:u w:val="single"/>
                <w:lang w:val="en-CA"/>
              </w:rPr>
              <w:t>1.3.  Track Record and Experiences:</w:t>
            </w:r>
            <w:r>
              <w:rPr>
                <w:rFonts w:asciiTheme="minorHAnsi" w:hAnsiTheme="minorHAnsi" w:cstheme="minorHAnsi"/>
                <w:color w:val="000000" w:themeColor="text1"/>
                <w:sz w:val="20"/>
                <w:lang w:val="en-CA"/>
              </w:rPr>
              <w:t xml:space="preserve">  Provide the follow</w:t>
            </w:r>
            <w:r>
              <w:rPr>
                <w:rFonts w:asciiTheme="minorHAnsi" w:hAnsiTheme="minorHAnsi" w:cstheme="minorHAnsi"/>
                <w:color w:val="000000" w:themeColor="text1"/>
                <w:sz w:val="20"/>
                <w:lang w:val="en-CA"/>
              </w:rPr>
              <w:t xml:space="preserve">ing information regarding corporate experience within at least the last five (5) years which are related or relevant to those required for this Contract.  </w:t>
            </w:r>
          </w:p>
          <w:p w:rsidR="00B36FF6" w:rsidRDefault="00B36FF6">
            <w:pPr>
              <w:rPr>
                <w:rFonts w:asciiTheme="minorHAnsi" w:hAnsiTheme="minorHAnsi" w:cstheme="minorHAnsi"/>
                <w:b/>
                <w:bCs/>
                <w:color w:val="000000" w:themeColor="text1"/>
                <w:sz w:val="20"/>
                <w:lang w:val="en-C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B36FF6">
              <w:tc>
                <w:tcPr>
                  <w:tcW w:w="1050"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lastRenderedPageBreak/>
                    <w:t>Name of project</w:t>
                  </w:r>
                </w:p>
              </w:tc>
              <w:tc>
                <w:tcPr>
                  <w:tcW w:w="1005"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Client</w:t>
                  </w:r>
                </w:p>
              </w:tc>
              <w:tc>
                <w:tcPr>
                  <w:tcW w:w="1114"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Contract Value</w:t>
                  </w:r>
                </w:p>
              </w:tc>
              <w:tc>
                <w:tcPr>
                  <w:tcW w:w="1066"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Period of activity</w:t>
                  </w:r>
                </w:p>
              </w:tc>
              <w:tc>
                <w:tcPr>
                  <w:tcW w:w="1440"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Status or D</w:t>
                  </w:r>
                  <w:r>
                    <w:rPr>
                      <w:rFonts w:asciiTheme="minorHAnsi" w:hAnsiTheme="minorHAnsi" w:cstheme="minorHAnsi"/>
                      <w:b/>
                      <w:color w:val="000000" w:themeColor="text1"/>
                      <w:sz w:val="20"/>
                      <w:lang w:val="en-CA"/>
                    </w:rPr>
                    <w:t>ate Completed</w:t>
                  </w:r>
                </w:p>
              </w:tc>
              <w:tc>
                <w:tcPr>
                  <w:tcW w:w="1794" w:type="dxa"/>
                  <w:tcBorders>
                    <w:top w:val="single" w:sz="4" w:space="0" w:color="auto"/>
                    <w:left w:val="single" w:sz="4" w:space="0" w:color="auto"/>
                    <w:bottom w:val="single" w:sz="4" w:space="0" w:color="auto"/>
                    <w:right w:val="single" w:sz="4" w:space="0" w:color="auto"/>
                  </w:tcBorders>
                </w:tcPr>
                <w:p w:rsidR="00B36FF6" w:rsidRDefault="00B77081">
                  <w:pPr>
                    <w:jc w:val="cente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References Contact Details (Name, Phone, Email)</w:t>
                  </w:r>
                </w:p>
              </w:tc>
            </w:tr>
            <w:tr w:rsidR="00B36FF6">
              <w:tc>
                <w:tcPr>
                  <w:tcW w:w="105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r>
            <w:tr w:rsidR="00B36FF6">
              <w:tc>
                <w:tcPr>
                  <w:tcW w:w="105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r>
            <w:tr w:rsidR="00B36FF6">
              <w:tc>
                <w:tcPr>
                  <w:tcW w:w="105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r>
            <w:tr w:rsidR="00B36FF6">
              <w:tc>
                <w:tcPr>
                  <w:tcW w:w="105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rsidR="00B36FF6" w:rsidRDefault="00B36FF6">
                  <w:pPr>
                    <w:jc w:val="center"/>
                    <w:rPr>
                      <w:rFonts w:asciiTheme="minorHAnsi" w:hAnsiTheme="minorHAnsi" w:cstheme="minorHAnsi"/>
                      <w:color w:val="000000" w:themeColor="text1"/>
                      <w:sz w:val="20"/>
                      <w:lang w:val="en-CA"/>
                    </w:rPr>
                  </w:pPr>
                </w:p>
              </w:tc>
            </w:tr>
          </w:tbl>
          <w:p w:rsidR="00B36FF6" w:rsidRDefault="00B36FF6">
            <w:pPr>
              <w:rPr>
                <w:rFonts w:asciiTheme="minorHAnsi" w:hAnsiTheme="minorHAnsi" w:cstheme="minorHAnsi"/>
                <w:b/>
                <w:bCs/>
                <w:color w:val="000000" w:themeColor="text1"/>
                <w:sz w:val="20"/>
                <w:lang w:val="en-CA"/>
              </w:rPr>
            </w:pPr>
          </w:p>
          <w:p w:rsidR="00B36FF6" w:rsidRDefault="00B36FF6">
            <w:pPr>
              <w:rPr>
                <w:rFonts w:asciiTheme="minorHAnsi" w:hAnsiTheme="minorHAnsi" w:cstheme="minorHAnsi"/>
                <w:b/>
                <w:bCs/>
                <w:color w:val="000000" w:themeColor="text1"/>
                <w:sz w:val="20"/>
                <w:lang w:val="en-CA"/>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B36FF6">
        <w:tc>
          <w:tcPr>
            <w:tcW w:w="9108" w:type="dxa"/>
          </w:tcPr>
          <w:p w:rsidR="00B36FF6" w:rsidRDefault="00B36FF6">
            <w:pPr>
              <w:jc w:val="center"/>
              <w:rPr>
                <w:rFonts w:asciiTheme="minorHAnsi" w:hAnsiTheme="minorHAnsi" w:cstheme="minorHAnsi"/>
                <w:b/>
                <w:bCs/>
                <w:color w:val="000000" w:themeColor="text1"/>
                <w:sz w:val="20"/>
                <w:lang w:val="en-CA"/>
              </w:rPr>
            </w:pPr>
          </w:p>
          <w:p w:rsidR="00B36FF6" w:rsidRDefault="00B77081">
            <w:pPr>
              <w:jc w:val="center"/>
              <w:rPr>
                <w:rFonts w:asciiTheme="minorHAnsi" w:hAnsiTheme="minorHAnsi" w:cstheme="minorHAnsi"/>
                <w:color w:val="000000" w:themeColor="text1"/>
                <w:sz w:val="20"/>
                <w:lang w:val="en-CA"/>
              </w:rPr>
            </w:pPr>
            <w:r>
              <w:rPr>
                <w:rFonts w:asciiTheme="minorHAnsi" w:hAnsiTheme="minorHAnsi" w:cstheme="minorHAnsi"/>
                <w:b/>
                <w:bCs/>
                <w:color w:val="000000" w:themeColor="text1"/>
                <w:sz w:val="20"/>
                <w:lang w:val="en-CA"/>
              </w:rPr>
              <w:t>SECTION  2 -  SCOPE OF SUPPLY, TECHNICAL SPECIFICATIONS, AND RELATED SERVICES</w:t>
            </w:r>
          </w:p>
        </w:tc>
      </w:tr>
      <w:tr w:rsidR="00B36FF6">
        <w:tc>
          <w:tcPr>
            <w:tcW w:w="9108" w:type="dxa"/>
          </w:tcPr>
          <w:p w:rsidR="00B36FF6" w:rsidRDefault="00B77081">
            <w:pPr>
              <w:pStyle w:val="BodyText2"/>
              <w:spacing w:after="0" w:line="240" w:lineRule="auto"/>
              <w:jc w:val="both"/>
              <w:rPr>
                <w:rFonts w:asciiTheme="minorHAnsi" w:hAnsiTheme="minorHAnsi" w:cstheme="minorHAnsi"/>
                <w:i/>
                <w:iCs/>
                <w:color w:val="000000" w:themeColor="text1"/>
                <w:sz w:val="20"/>
                <w:szCs w:val="20"/>
                <w:lang w:val="en-CA"/>
              </w:rPr>
            </w:pPr>
            <w:r>
              <w:rPr>
                <w:rFonts w:asciiTheme="minorHAnsi" w:hAnsiTheme="minorHAnsi" w:cstheme="minorHAnsi"/>
                <w:i/>
                <w:iCs/>
                <w:color w:val="000000" w:themeColor="text1"/>
                <w:sz w:val="20"/>
                <w:szCs w:val="20"/>
                <w:lang w:val="en-CA"/>
              </w:rPr>
              <w:t xml:space="preserve">This section should demonstrate the Bidder’s responsiveness to the </w:t>
            </w:r>
            <w:r>
              <w:rPr>
                <w:rFonts w:asciiTheme="minorHAnsi" w:hAnsiTheme="minorHAnsi" w:cstheme="minorHAnsi"/>
                <w:i/>
                <w:iCs/>
                <w:color w:val="000000" w:themeColor="text1"/>
                <w:sz w:val="20"/>
                <w:szCs w:val="20"/>
                <w:lang w:val="en-CA"/>
              </w:rPr>
              <w:t>specification by identifying the specific components proposed, addressing the requirements, as specified, point by point; providing a detailed description of the essential performance characteristics proposed; and demonstrating how the proposed bid meets o</w:t>
            </w:r>
            <w:r>
              <w:rPr>
                <w:rFonts w:asciiTheme="minorHAnsi" w:hAnsiTheme="minorHAnsi" w:cstheme="minorHAnsi"/>
                <w:i/>
                <w:iCs/>
                <w:color w:val="000000" w:themeColor="text1"/>
                <w:sz w:val="20"/>
                <w:szCs w:val="20"/>
                <w:lang w:val="en-CA"/>
              </w:rPr>
              <w:t>r exceeds the specifications.</w:t>
            </w:r>
          </w:p>
          <w:p w:rsidR="00B36FF6" w:rsidRDefault="00B36FF6">
            <w:pPr>
              <w:jc w:val="both"/>
              <w:rPr>
                <w:rFonts w:asciiTheme="minorHAnsi" w:hAnsiTheme="minorHAnsi" w:cstheme="minorHAnsi"/>
                <w:color w:val="000000" w:themeColor="text1"/>
                <w:sz w:val="20"/>
                <w:u w:val="single"/>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2.1. Scope of Supply</w:t>
            </w:r>
            <w:r>
              <w:rPr>
                <w:rFonts w:asciiTheme="minorHAnsi" w:hAnsiTheme="minorHAnsi" w:cstheme="minorHAnsi"/>
                <w:color w:val="000000" w:themeColor="text1"/>
                <w:sz w:val="20"/>
                <w:lang w:val="en-CA"/>
              </w:rPr>
              <w:t>: Please provide a detailed description of the goods to be supplied, indicating clearly how they comply with the technical specifications required by the ITB (see below table); describe how the organisatio</w:t>
            </w:r>
            <w:r>
              <w:rPr>
                <w:rFonts w:asciiTheme="minorHAnsi" w:hAnsiTheme="minorHAnsi" w:cstheme="minorHAnsi"/>
                <w:color w:val="000000" w:themeColor="text1"/>
                <w:sz w:val="20"/>
                <w:lang w:val="en-CA"/>
              </w:rPr>
              <w:t>n/firm will supply the goods and any related services, keeping in mind the appropriateness to local conditions and project environment.</w:t>
            </w:r>
          </w:p>
          <w:p w:rsidR="00B36FF6" w:rsidRDefault="00B36FF6">
            <w:pPr>
              <w:jc w:val="both"/>
              <w:rPr>
                <w:rFonts w:asciiTheme="minorHAnsi" w:hAnsiTheme="minorHAnsi" w:cstheme="minorHAnsi"/>
                <w:color w:val="000000" w:themeColor="text1"/>
                <w:sz w:val="20"/>
                <w:lang w:val="en-CA"/>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B36FF6">
              <w:tc>
                <w:tcPr>
                  <w:tcW w:w="930" w:type="dxa"/>
                </w:tcPr>
                <w:p w:rsidR="00B36FF6" w:rsidRDefault="00B36FF6" w:rsidP="00B77081">
                  <w:pPr>
                    <w:framePr w:hSpace="187" w:wrap="around" w:vAnchor="text" w:hAnchor="margin" w:y="725"/>
                    <w:rPr>
                      <w:rFonts w:asciiTheme="minorHAnsi" w:hAnsiTheme="minorHAnsi" w:cstheme="minorHAnsi"/>
                      <w:b/>
                      <w:color w:val="000000" w:themeColor="text1"/>
                      <w:sz w:val="20"/>
                      <w:szCs w:val="20"/>
                    </w:rPr>
                  </w:pPr>
                </w:p>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Item No.</w:t>
                  </w:r>
                </w:p>
              </w:tc>
              <w:tc>
                <w:tcPr>
                  <w:tcW w:w="1927" w:type="dxa"/>
                </w:tcPr>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Description/ Specification of Goods</w:t>
                  </w:r>
                </w:p>
              </w:tc>
              <w:tc>
                <w:tcPr>
                  <w:tcW w:w="1440" w:type="dxa"/>
                </w:tcPr>
                <w:p w:rsidR="00B36FF6" w:rsidRDefault="00B36FF6" w:rsidP="00B77081">
                  <w:pPr>
                    <w:framePr w:hSpace="187" w:wrap="around" w:vAnchor="text" w:hAnchor="margin" w:y="725"/>
                    <w:jc w:val="center"/>
                    <w:rPr>
                      <w:rFonts w:asciiTheme="minorHAnsi" w:hAnsiTheme="minorHAnsi" w:cstheme="minorHAnsi"/>
                      <w:b/>
                      <w:color w:val="000000" w:themeColor="text1"/>
                      <w:sz w:val="20"/>
                      <w:szCs w:val="20"/>
                    </w:rPr>
                  </w:pPr>
                </w:p>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Source/ Manufacturer</w:t>
                  </w:r>
                </w:p>
              </w:tc>
              <w:tc>
                <w:tcPr>
                  <w:tcW w:w="990" w:type="dxa"/>
                </w:tcPr>
                <w:p w:rsidR="00B36FF6" w:rsidRDefault="00B36FF6" w:rsidP="00B77081">
                  <w:pPr>
                    <w:framePr w:hSpace="187" w:wrap="around" w:vAnchor="text" w:hAnchor="margin" w:y="725"/>
                    <w:jc w:val="center"/>
                    <w:rPr>
                      <w:rFonts w:asciiTheme="minorHAnsi" w:hAnsiTheme="minorHAnsi" w:cstheme="minorHAnsi"/>
                      <w:b/>
                      <w:color w:val="000000" w:themeColor="text1"/>
                      <w:sz w:val="20"/>
                      <w:szCs w:val="20"/>
                    </w:rPr>
                  </w:pPr>
                </w:p>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Country of Origin</w:t>
                  </w:r>
                </w:p>
              </w:tc>
              <w:tc>
                <w:tcPr>
                  <w:tcW w:w="900" w:type="dxa"/>
                </w:tcPr>
                <w:p w:rsidR="00B36FF6" w:rsidRDefault="00B36FF6" w:rsidP="00B77081">
                  <w:pPr>
                    <w:framePr w:hSpace="187" w:wrap="around" w:vAnchor="text" w:hAnchor="margin" w:y="725"/>
                    <w:jc w:val="center"/>
                    <w:rPr>
                      <w:rFonts w:asciiTheme="minorHAnsi" w:hAnsiTheme="minorHAnsi" w:cstheme="minorHAnsi"/>
                      <w:b/>
                      <w:color w:val="000000" w:themeColor="text1"/>
                      <w:sz w:val="20"/>
                      <w:szCs w:val="20"/>
                    </w:rPr>
                  </w:pPr>
                </w:p>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Qty</w:t>
                  </w:r>
                </w:p>
              </w:tc>
              <w:tc>
                <w:tcPr>
                  <w:tcW w:w="2573" w:type="dxa"/>
                </w:tcPr>
                <w:p w:rsidR="00B36FF6" w:rsidRDefault="00B77081" w:rsidP="00B77081">
                  <w:pPr>
                    <w:framePr w:hSpace="187" w:wrap="around" w:vAnchor="text" w:hAnchor="margin" w:y="72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Quality Certificate/ Export</w:t>
                  </w:r>
                  <w:r>
                    <w:rPr>
                      <w:rFonts w:asciiTheme="minorHAnsi" w:hAnsiTheme="minorHAnsi" w:cstheme="minorHAnsi"/>
                      <w:b/>
                      <w:color w:val="000000" w:themeColor="text1"/>
                      <w:sz w:val="20"/>
                      <w:szCs w:val="20"/>
                    </w:rPr>
                    <w:t xml:space="preserve"> Licences, etc.  (indicate all that applies and if attached)</w:t>
                  </w:r>
                </w:p>
              </w:tc>
            </w:tr>
            <w:tr w:rsidR="00B36FF6">
              <w:tc>
                <w:tcPr>
                  <w:tcW w:w="93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1927"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144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99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90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2573"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r>
            <w:tr w:rsidR="00B36FF6">
              <w:tc>
                <w:tcPr>
                  <w:tcW w:w="93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1927"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144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99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900"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c>
                <w:tcPr>
                  <w:tcW w:w="2573" w:type="dxa"/>
                </w:tcPr>
                <w:p w:rsidR="00B36FF6" w:rsidRDefault="00B36FF6" w:rsidP="00B77081">
                  <w:pPr>
                    <w:framePr w:hSpace="187" w:wrap="around" w:vAnchor="text" w:hAnchor="margin" w:y="725"/>
                    <w:rPr>
                      <w:rFonts w:asciiTheme="minorHAnsi" w:hAnsiTheme="minorHAnsi" w:cstheme="minorHAnsi"/>
                      <w:color w:val="000000" w:themeColor="text1"/>
                      <w:sz w:val="20"/>
                      <w:szCs w:val="20"/>
                    </w:rPr>
                  </w:pPr>
                </w:p>
              </w:tc>
            </w:tr>
          </w:tbl>
          <w:p w:rsidR="00B36FF6" w:rsidRDefault="00B77081">
            <w:pPr>
              <w:ind w:left="180"/>
              <w:jc w:val="both"/>
              <w:rPr>
                <w:rFonts w:asciiTheme="minorHAnsi" w:hAnsiTheme="minorHAnsi" w:cstheme="minorHAnsi"/>
                <w:i/>
                <w:color w:val="000000" w:themeColor="text1"/>
                <w:sz w:val="20"/>
                <w:szCs w:val="20"/>
                <w:lang w:val="en-CA"/>
              </w:rPr>
            </w:pPr>
            <w:r>
              <w:rPr>
                <w:rFonts w:asciiTheme="minorHAnsi" w:hAnsiTheme="minorHAnsi" w:cstheme="minorHAnsi"/>
                <w:i/>
                <w:color w:val="000000" w:themeColor="text1"/>
                <w:sz w:val="20"/>
                <w:szCs w:val="20"/>
                <w:lang w:val="en-CA"/>
              </w:rPr>
              <w:t>A supporting document with full details may be annexed to this section</w:t>
            </w:r>
          </w:p>
          <w:p w:rsidR="00B36FF6" w:rsidRDefault="00B36FF6">
            <w:pPr>
              <w:ind w:left="180"/>
              <w:jc w:val="both"/>
              <w:rPr>
                <w:rFonts w:asciiTheme="minorHAnsi" w:hAnsiTheme="minorHAnsi" w:cstheme="minorHAnsi"/>
                <w:color w:val="000000" w:themeColor="text1"/>
                <w:sz w:val="20"/>
                <w:szCs w:val="20"/>
                <w:u w:val="single"/>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2.2. Technical Quality Assurance Mechanisms</w:t>
            </w:r>
            <w:r>
              <w:rPr>
                <w:rFonts w:asciiTheme="minorHAnsi" w:hAnsiTheme="minorHAnsi" w:cstheme="minorHAnsi"/>
                <w:color w:val="000000" w:themeColor="text1"/>
                <w:sz w:val="20"/>
                <w:lang w:val="en-CA"/>
              </w:rPr>
              <w:t>: The bid shall also include details of the Bidder’s internal technical and quality assurance review mechanisms, all the appropriate quality certificates, export licenses and other documents attesting to the superiority of the quality of the goods and tech</w:t>
            </w:r>
            <w:r>
              <w:rPr>
                <w:rFonts w:asciiTheme="minorHAnsi" w:hAnsiTheme="minorHAnsi" w:cstheme="minorHAnsi"/>
                <w:color w:val="000000" w:themeColor="text1"/>
                <w:sz w:val="20"/>
                <w:lang w:val="en-CA"/>
              </w:rPr>
              <w:t xml:space="preserve">nologies to be supplied.  </w:t>
            </w:r>
          </w:p>
          <w:p w:rsidR="00B36FF6" w:rsidRDefault="00B36FF6">
            <w:pPr>
              <w:jc w:val="both"/>
              <w:rPr>
                <w:rFonts w:asciiTheme="minorHAnsi" w:hAnsiTheme="minorHAnsi" w:cstheme="minorHAnsi"/>
                <w:color w:val="000000" w:themeColor="text1"/>
                <w:sz w:val="20"/>
                <w:u w:val="single"/>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2.3. Reporting and Monitoring</w:t>
            </w:r>
            <w:r>
              <w:rPr>
                <w:rFonts w:asciiTheme="minorHAnsi" w:hAnsiTheme="minorHAnsi" w:cstheme="minorHAnsi"/>
                <w:color w:val="000000" w:themeColor="text1"/>
                <w:sz w:val="20"/>
                <w:lang w:val="en-CA"/>
              </w:rPr>
              <w:t xml:space="preserve">: Please provide a brief description of the mechanisms proposed for this project for reporting to the UNDP and partners, including a reporting schedule. </w:t>
            </w:r>
          </w:p>
          <w:p w:rsidR="00B36FF6" w:rsidRDefault="00B36FF6">
            <w:pPr>
              <w:jc w:val="both"/>
              <w:rPr>
                <w:rFonts w:asciiTheme="minorHAnsi" w:hAnsiTheme="minorHAnsi" w:cstheme="minorHAnsi"/>
                <w:color w:val="000000" w:themeColor="text1"/>
                <w:sz w:val="20"/>
                <w:u w:val="single"/>
                <w:lang w:val="en-CA"/>
              </w:rPr>
            </w:pPr>
          </w:p>
          <w:p w:rsidR="00B36FF6" w:rsidRDefault="00B77081">
            <w:pPr>
              <w:jc w:val="both"/>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2.4. Subcontracting</w:t>
            </w:r>
            <w:r>
              <w:rPr>
                <w:rFonts w:asciiTheme="minorHAnsi" w:hAnsiTheme="minorHAnsi" w:cstheme="minorHAnsi"/>
                <w:color w:val="000000" w:themeColor="text1"/>
                <w:sz w:val="20"/>
                <w:lang w:val="en-CA"/>
              </w:rPr>
              <w:t>: Explain whether any work would be subcontracted, to whom, how much percentage of the work, the rationale for such, and the roles of the proposed sub-contractors.  Special attention should be given to providing a clear picture of the role of each entity a</w:t>
            </w:r>
            <w:r>
              <w:rPr>
                <w:rFonts w:asciiTheme="minorHAnsi" w:hAnsiTheme="minorHAnsi" w:cstheme="minorHAnsi"/>
                <w:color w:val="000000" w:themeColor="text1"/>
                <w:sz w:val="20"/>
                <w:lang w:val="en-CA"/>
              </w:rPr>
              <w:t xml:space="preserve">nd how everyone will function as a team. </w:t>
            </w:r>
          </w:p>
          <w:p w:rsidR="00B36FF6" w:rsidRDefault="00B36FF6">
            <w:pPr>
              <w:jc w:val="both"/>
              <w:rPr>
                <w:rFonts w:asciiTheme="minorHAnsi" w:hAnsiTheme="minorHAnsi" w:cstheme="minorHAnsi"/>
                <w:color w:val="000000" w:themeColor="text1"/>
                <w:sz w:val="20"/>
                <w:lang w:val="en-CA"/>
              </w:rPr>
            </w:pPr>
          </w:p>
          <w:p w:rsidR="00B36FF6" w:rsidRDefault="00B77081">
            <w:pPr>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2.5. Risks / Mitigation Measures</w:t>
            </w:r>
            <w:r>
              <w:rPr>
                <w:rFonts w:asciiTheme="minorHAnsi" w:hAnsiTheme="minorHAnsi" w:cstheme="minorHAnsi"/>
                <w:color w:val="000000" w:themeColor="text1"/>
                <w:sz w:val="20"/>
                <w:lang w:val="en-CA"/>
              </w:rPr>
              <w:t>: Please describe the potential risks for the implementation of this project that may impact achievement and timely completion of expected results as well as their quality.  Describ</w:t>
            </w:r>
            <w:r>
              <w:rPr>
                <w:rFonts w:asciiTheme="minorHAnsi" w:hAnsiTheme="minorHAnsi" w:cstheme="minorHAnsi"/>
                <w:color w:val="000000" w:themeColor="text1"/>
                <w:sz w:val="20"/>
                <w:lang w:val="en-CA"/>
              </w:rPr>
              <w:t>e measures that will be put in place to mitigate these risks.</w:t>
            </w:r>
          </w:p>
          <w:p w:rsidR="00B36FF6" w:rsidRDefault="00B36FF6">
            <w:pPr>
              <w:jc w:val="both"/>
              <w:rPr>
                <w:rFonts w:asciiTheme="minorHAnsi" w:hAnsiTheme="minorHAnsi" w:cstheme="minorHAnsi"/>
                <w:color w:val="000000" w:themeColor="text1"/>
                <w:sz w:val="20"/>
                <w:u w:val="single"/>
                <w:lang w:val="en-CA"/>
              </w:rPr>
            </w:pPr>
          </w:p>
          <w:p w:rsidR="00B36FF6" w:rsidRDefault="00B77081">
            <w:pPr>
              <w:jc w:val="both"/>
              <w:rPr>
                <w:rFonts w:asciiTheme="minorHAnsi" w:hAnsiTheme="minorHAnsi" w:cstheme="minorHAnsi"/>
                <w:color w:val="000000" w:themeColor="text1"/>
                <w:sz w:val="20"/>
                <w:szCs w:val="20"/>
                <w:lang w:val="en-CA"/>
              </w:rPr>
            </w:pPr>
            <w:r>
              <w:rPr>
                <w:rFonts w:asciiTheme="minorHAnsi" w:hAnsiTheme="minorHAnsi" w:cstheme="minorHAnsi"/>
                <w:color w:val="000000" w:themeColor="text1"/>
                <w:sz w:val="20"/>
                <w:u w:val="single"/>
                <w:lang w:val="en-CA"/>
              </w:rPr>
              <w:t>2.6 Implementation Timelines:</w:t>
            </w:r>
            <w:r>
              <w:rPr>
                <w:rFonts w:asciiTheme="minorHAnsi" w:hAnsiTheme="minorHAnsi" w:cstheme="minorHAnsi"/>
                <w:color w:val="000000" w:themeColor="text1"/>
                <w:sz w:val="20"/>
                <w:lang w:val="en-CA"/>
              </w:rPr>
              <w:t xml:space="preserve">  The Bidder </w:t>
            </w:r>
            <w:r>
              <w:rPr>
                <w:rFonts w:asciiTheme="minorHAnsi" w:hAnsiTheme="minorHAnsi" w:cstheme="minorHAnsi"/>
                <w:color w:val="000000" w:themeColor="text1"/>
                <w:sz w:val="20"/>
                <w:szCs w:val="20"/>
                <w:lang w:val="en-CA"/>
              </w:rPr>
              <w:t xml:space="preserve">shall submit a Gantt Chart or Project Schedule indicating the detailed sequence of activities that will be undertaken and their corresponding timing.   </w:t>
            </w:r>
          </w:p>
          <w:p w:rsidR="00B36FF6" w:rsidRDefault="00B36FF6">
            <w:pPr>
              <w:jc w:val="both"/>
              <w:rPr>
                <w:rFonts w:asciiTheme="minorHAnsi" w:hAnsiTheme="minorHAnsi" w:cstheme="minorHAnsi"/>
                <w:color w:val="000000" w:themeColor="text1"/>
                <w:sz w:val="20"/>
                <w:szCs w:val="20"/>
                <w:lang w:val="en-CA"/>
              </w:rPr>
            </w:pPr>
          </w:p>
          <w:p w:rsidR="00B36FF6" w:rsidRDefault="00B77081">
            <w:p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u w:val="single"/>
                <w:lang w:val="en-CA"/>
              </w:rPr>
              <w:t>2.7 S</w:t>
            </w:r>
            <w:r>
              <w:rPr>
                <w:rFonts w:asciiTheme="minorHAnsi" w:hAnsiTheme="minorHAnsi" w:cstheme="minorHAnsi"/>
                <w:color w:val="000000" w:themeColor="text1"/>
                <w:sz w:val="20"/>
                <w:szCs w:val="20"/>
                <w:u w:val="single"/>
              </w:rPr>
              <w:t>tatement of Full Disclosure</w:t>
            </w:r>
            <w:r>
              <w:rPr>
                <w:rFonts w:asciiTheme="minorHAnsi" w:hAnsiTheme="minorHAnsi" w:cstheme="minorHAnsi"/>
                <w:color w:val="000000" w:themeColor="text1"/>
                <w:sz w:val="20"/>
                <w:szCs w:val="20"/>
              </w:rPr>
              <w:t>:  This is intended to disclose any potential conflict in accordance w</w:t>
            </w:r>
            <w:r>
              <w:rPr>
                <w:rFonts w:asciiTheme="minorHAnsi" w:hAnsiTheme="minorHAnsi" w:cstheme="minorHAnsi"/>
                <w:color w:val="000000" w:themeColor="text1"/>
                <w:sz w:val="20"/>
                <w:szCs w:val="20"/>
              </w:rPr>
              <w:t>ith the definition of “conflict” under Section 4 of this document, if any.</w:t>
            </w:r>
          </w:p>
          <w:p w:rsidR="00B36FF6" w:rsidRDefault="00B36FF6">
            <w:pPr>
              <w:jc w:val="both"/>
              <w:rPr>
                <w:rFonts w:asciiTheme="minorHAnsi" w:hAnsiTheme="minorHAnsi" w:cstheme="minorHAnsi"/>
                <w:color w:val="000000" w:themeColor="text1"/>
                <w:sz w:val="20"/>
                <w:szCs w:val="20"/>
                <w:u w:val="single"/>
                <w:lang w:val="en-CA"/>
              </w:rPr>
            </w:pPr>
          </w:p>
          <w:p w:rsidR="00B36FF6" w:rsidRDefault="00B77081">
            <w:pPr>
              <w:jc w:val="both"/>
              <w:rPr>
                <w:rFonts w:asciiTheme="minorHAnsi" w:hAnsiTheme="minorHAnsi" w:cstheme="minorHAnsi"/>
                <w:color w:val="000000" w:themeColor="text1"/>
                <w:szCs w:val="22"/>
              </w:rPr>
            </w:pPr>
            <w:r>
              <w:rPr>
                <w:rFonts w:asciiTheme="minorHAnsi" w:hAnsiTheme="minorHAnsi" w:cstheme="minorHAnsi"/>
                <w:color w:val="000000" w:themeColor="text1"/>
                <w:sz w:val="20"/>
                <w:szCs w:val="20"/>
                <w:u w:val="single"/>
                <w:lang w:val="en-CA"/>
              </w:rPr>
              <w:t>2.8  Other:</w:t>
            </w:r>
            <w:r>
              <w:rPr>
                <w:rFonts w:asciiTheme="minorHAnsi" w:hAnsiTheme="minorHAnsi" w:cstheme="minorHAnsi"/>
                <w:color w:val="000000" w:themeColor="text1"/>
                <w:sz w:val="20"/>
                <w:szCs w:val="20"/>
                <w:lang w:val="en-CA"/>
              </w:rPr>
              <w:t xml:space="preserve"> Any other comments or information regarding</w:t>
            </w:r>
            <w:r>
              <w:rPr>
                <w:rFonts w:asciiTheme="minorHAnsi" w:hAnsiTheme="minorHAnsi" w:cstheme="minorHAnsi"/>
                <w:color w:val="000000" w:themeColor="text1"/>
                <w:sz w:val="20"/>
                <w:lang w:val="en-CA"/>
              </w:rPr>
              <w:t xml:space="preserve"> the bid and its implementation.  </w:t>
            </w:r>
          </w:p>
        </w:tc>
      </w:tr>
    </w:tbl>
    <w:p w:rsidR="00B36FF6" w:rsidRDefault="00B36FF6">
      <w:pPr>
        <w:rPr>
          <w:rFonts w:asciiTheme="minorHAnsi" w:hAnsiTheme="minorHAnsi" w:cstheme="minorHAnsi"/>
          <w:color w:val="000000" w:themeColor="text1"/>
          <w:sz w:val="20"/>
          <w:lang w:val="en-CA"/>
        </w:rPr>
      </w:pPr>
    </w:p>
    <w:p w:rsidR="00B36FF6" w:rsidRDefault="00B36FF6">
      <w:pPr>
        <w:rPr>
          <w:rFonts w:asciiTheme="minorHAnsi" w:hAnsiTheme="minorHAnsi" w:cstheme="minorHAnsi"/>
          <w:b/>
          <w:color w:val="000000" w:themeColor="text1"/>
          <w:sz w:val="20"/>
          <w:lang w:val="en-CA"/>
        </w:rPr>
      </w:pPr>
    </w:p>
    <w:tbl>
      <w:tblPr>
        <w:tblStyle w:val="TableGrid"/>
        <w:tblW w:w="0" w:type="auto"/>
        <w:tblLook w:val="04A0" w:firstRow="1" w:lastRow="0" w:firstColumn="1" w:lastColumn="0" w:noHBand="0" w:noVBand="1"/>
      </w:tblPr>
      <w:tblGrid>
        <w:gridCol w:w="9334"/>
      </w:tblGrid>
      <w:tr w:rsidR="00B36FF6">
        <w:tc>
          <w:tcPr>
            <w:tcW w:w="9108" w:type="dxa"/>
            <w:shd w:val="clear" w:color="auto" w:fill="auto"/>
          </w:tcPr>
          <w:p w:rsidR="00B36FF6" w:rsidRDefault="00B77081">
            <w:pPr>
              <w:pStyle w:val="Heading4"/>
              <w:pBdr>
                <w:top w:val="single" w:sz="4" w:space="1" w:color="auto"/>
                <w:left w:val="single" w:sz="4" w:space="4" w:color="auto"/>
                <w:bottom w:val="single" w:sz="4" w:space="1" w:color="auto"/>
                <w:right w:val="single" w:sz="4" w:space="4" w:color="auto"/>
              </w:pBdr>
              <w:shd w:val="clear" w:color="auto" w:fill="C0C0C0"/>
              <w:jc w:val="center"/>
              <w:rPr>
                <w:rFonts w:asciiTheme="minorHAnsi" w:eastAsia="Arial Unicode MS" w:hAnsiTheme="minorHAnsi" w:cstheme="minorHAnsi"/>
                <w:b/>
                <w:color w:val="000000" w:themeColor="text1"/>
                <w:lang w:val="en-CA"/>
              </w:rPr>
            </w:pPr>
            <w:r>
              <w:rPr>
                <w:rFonts w:asciiTheme="minorHAnsi" w:hAnsiTheme="minorHAnsi" w:cstheme="minorHAnsi"/>
                <w:b/>
                <w:color w:val="000000" w:themeColor="text1"/>
                <w:lang w:val="en-CA"/>
              </w:rPr>
              <w:t>SECTION 3: PERSONNEL</w:t>
            </w:r>
          </w:p>
          <w:p w:rsidR="00B36FF6" w:rsidRDefault="00B36FF6">
            <w:pPr>
              <w:rPr>
                <w:rFonts w:asciiTheme="minorHAnsi" w:hAnsiTheme="minorHAnsi" w:cstheme="minorHAnsi"/>
                <w:color w:val="000000" w:themeColor="text1"/>
                <w:sz w:val="20"/>
                <w:lang w:val="en-CA"/>
              </w:rPr>
            </w:pPr>
          </w:p>
          <w:p w:rsidR="00B36FF6" w:rsidRDefault="00B77081">
            <w:pPr>
              <w:rPr>
                <w:rFonts w:asciiTheme="minorHAnsi" w:hAnsiTheme="minorHAnsi" w:cstheme="minorHAnsi"/>
                <w:color w:val="000000" w:themeColor="text1"/>
                <w:sz w:val="20"/>
                <w:lang w:val="en-CA"/>
              </w:rPr>
            </w:pPr>
            <w:r>
              <w:rPr>
                <w:rFonts w:asciiTheme="minorHAnsi" w:hAnsiTheme="minorHAnsi" w:cstheme="minorHAnsi"/>
                <w:color w:val="000000" w:themeColor="text1"/>
                <w:sz w:val="20"/>
                <w:u w:val="single"/>
                <w:lang w:val="en-CA"/>
              </w:rPr>
              <w:t>3.1  Management Structure</w:t>
            </w:r>
            <w:r>
              <w:rPr>
                <w:rFonts w:asciiTheme="minorHAnsi" w:hAnsiTheme="minorHAnsi" w:cstheme="minorHAnsi"/>
                <w:color w:val="000000" w:themeColor="text1"/>
                <w:sz w:val="20"/>
                <w:lang w:val="en-CA"/>
              </w:rPr>
              <w:t xml:space="preserve">: Describe the overall management </w:t>
            </w:r>
            <w:r>
              <w:rPr>
                <w:rFonts w:asciiTheme="minorHAnsi" w:hAnsiTheme="minorHAnsi" w:cstheme="minorHAnsi"/>
                <w:color w:val="000000" w:themeColor="text1"/>
                <w:sz w:val="20"/>
                <w:lang w:val="en-CA"/>
              </w:rPr>
              <w:t>approach toward planning and implementing the contract.  Include an organization chart for the management of the contract, if awarded.</w:t>
            </w:r>
          </w:p>
          <w:p w:rsidR="00B36FF6" w:rsidRDefault="00B36FF6">
            <w:pPr>
              <w:rPr>
                <w:rFonts w:asciiTheme="minorHAnsi" w:hAnsiTheme="minorHAnsi" w:cstheme="minorHAnsi"/>
                <w:color w:val="000000" w:themeColor="text1"/>
                <w:sz w:val="20"/>
                <w:lang w:val="en-CA"/>
              </w:rPr>
            </w:pPr>
          </w:p>
          <w:p w:rsidR="00B36FF6" w:rsidRDefault="00B77081">
            <w:pPr>
              <w:rPr>
                <w:rFonts w:asciiTheme="minorHAnsi" w:hAnsiTheme="minorHAnsi" w:cstheme="minorHAnsi"/>
                <w:iCs/>
                <w:color w:val="000000" w:themeColor="text1"/>
                <w:sz w:val="20"/>
                <w:szCs w:val="20"/>
              </w:rPr>
            </w:pPr>
            <w:r>
              <w:rPr>
                <w:rFonts w:asciiTheme="minorHAnsi" w:hAnsiTheme="minorHAnsi" w:cstheme="minorHAnsi"/>
                <w:color w:val="000000" w:themeColor="text1"/>
                <w:sz w:val="20"/>
                <w:u w:val="single"/>
                <w:lang w:val="en-CA"/>
              </w:rPr>
              <w:t>3.2  Staff Time Allocation</w:t>
            </w:r>
            <w:r>
              <w:rPr>
                <w:rFonts w:asciiTheme="minorHAnsi" w:hAnsiTheme="minorHAnsi" w:cstheme="minorHAnsi"/>
                <w:color w:val="000000" w:themeColor="text1"/>
                <w:sz w:val="20"/>
                <w:lang w:val="en-CA"/>
              </w:rPr>
              <w:t xml:space="preserve">:  </w:t>
            </w:r>
            <w:r>
              <w:rPr>
                <w:rFonts w:asciiTheme="minorHAnsi" w:hAnsiTheme="minorHAnsi" w:cstheme="minorHAnsi"/>
                <w:iCs/>
                <w:color w:val="000000" w:themeColor="text1"/>
                <w:sz w:val="20"/>
                <w:szCs w:val="20"/>
              </w:rPr>
              <w:t xml:space="preserve">Provide a spreadsheet will be included to show the activities of each personnel involved in the implementation of the contract.  Where the expertise of the personnel is critical to the success of the contract, UNDP will not allow substitution of personnel </w:t>
            </w:r>
            <w:r>
              <w:rPr>
                <w:rFonts w:asciiTheme="minorHAnsi" w:hAnsiTheme="minorHAnsi" w:cstheme="minorHAnsi"/>
                <w:iCs/>
                <w:color w:val="000000" w:themeColor="text1"/>
                <w:sz w:val="20"/>
                <w:szCs w:val="20"/>
              </w:rPr>
              <w:t>whose qualifications had been reviewed and accepted during the bid evaluation.  (If substitution of such a personnel is unavoidable, substitution or replacement will be subject to the approval of UNDP. No increase in costs will be considered as a result of</w:t>
            </w:r>
            <w:r>
              <w:rPr>
                <w:rFonts w:asciiTheme="minorHAnsi" w:hAnsiTheme="minorHAnsi" w:cstheme="minorHAnsi"/>
                <w:iCs/>
                <w:color w:val="000000" w:themeColor="text1"/>
                <w:sz w:val="20"/>
                <w:szCs w:val="20"/>
              </w:rPr>
              <w:t xml:space="preserve"> any substitution).</w:t>
            </w:r>
          </w:p>
          <w:p w:rsidR="00B36FF6" w:rsidRDefault="00B36FF6">
            <w:pPr>
              <w:rPr>
                <w:rFonts w:asciiTheme="minorHAnsi" w:hAnsiTheme="minorHAnsi" w:cstheme="minorHAnsi"/>
                <w:color w:val="000000" w:themeColor="text1"/>
                <w:sz w:val="20"/>
                <w:lang w:val="en-CA"/>
              </w:rPr>
            </w:pPr>
          </w:p>
          <w:p w:rsidR="00B36FF6" w:rsidRDefault="00B77081">
            <w:pPr>
              <w:pStyle w:val="BodyText2"/>
              <w:spacing w:after="0" w:line="240" w:lineRule="auto"/>
              <w:rPr>
                <w:rFonts w:asciiTheme="minorHAnsi" w:hAnsiTheme="minorHAnsi" w:cstheme="minorHAnsi"/>
                <w:iCs/>
                <w:color w:val="000000" w:themeColor="text1"/>
                <w:sz w:val="20"/>
                <w:szCs w:val="20"/>
                <w:lang w:val="en-CA"/>
              </w:rPr>
            </w:pPr>
            <w:r>
              <w:rPr>
                <w:rFonts w:asciiTheme="minorHAnsi" w:hAnsiTheme="minorHAnsi" w:cstheme="minorHAnsi"/>
                <w:color w:val="000000" w:themeColor="text1"/>
                <w:sz w:val="20"/>
                <w:u w:val="single"/>
                <w:lang w:val="en-CA"/>
              </w:rPr>
              <w:t xml:space="preserve">3.3  Qualifications of Key Personnel. </w:t>
            </w:r>
            <w:r>
              <w:rPr>
                <w:rFonts w:asciiTheme="minorHAnsi" w:hAnsiTheme="minorHAnsi" w:cstheme="minorHAnsi"/>
                <w:color w:val="000000" w:themeColor="text1"/>
                <w:sz w:val="20"/>
                <w:lang w:val="en-CA"/>
              </w:rPr>
              <w:t xml:space="preserve"> Provide the </w:t>
            </w:r>
            <w:r>
              <w:rPr>
                <w:rFonts w:asciiTheme="minorHAnsi" w:hAnsiTheme="minorHAnsi" w:cstheme="minorHAnsi"/>
                <w:iCs/>
                <w:color w:val="000000" w:themeColor="text1"/>
                <w:sz w:val="20"/>
                <w:szCs w:val="20"/>
                <w:lang w:val="en-CA"/>
              </w:rPr>
              <w:t>CVs for key personnel (Team Leader, Managerial and general staff) that will be provided to support the implementation of this project</w:t>
            </w:r>
            <w:r>
              <w:rPr>
                <w:rFonts w:asciiTheme="minorHAnsi" w:hAnsiTheme="minorHAnsi" w:cstheme="minorHAnsi"/>
                <w:iCs/>
                <w:color w:val="000000" w:themeColor="text1"/>
                <w:sz w:val="20"/>
                <w:szCs w:val="20"/>
              </w:rPr>
              <w:t xml:space="preserve">. CVs should demonstrate qualifications in area of </w:t>
            </w:r>
            <w:r>
              <w:rPr>
                <w:rFonts w:asciiTheme="minorHAnsi" w:hAnsiTheme="minorHAnsi" w:cstheme="minorHAnsi"/>
                <w:iCs/>
                <w:color w:val="000000" w:themeColor="text1"/>
                <w:sz w:val="20"/>
                <w:szCs w:val="20"/>
              </w:rPr>
              <w:t>expertise relevant to the Contract.  Please u</w:t>
            </w:r>
            <w:r>
              <w:rPr>
                <w:rFonts w:asciiTheme="minorHAnsi" w:hAnsiTheme="minorHAnsi" w:cstheme="minorHAnsi"/>
                <w:iCs/>
                <w:color w:val="000000" w:themeColor="text1"/>
                <w:sz w:val="20"/>
                <w:szCs w:val="20"/>
                <w:lang w:val="en-CA"/>
              </w:rPr>
              <w:t>se the format below:</w:t>
            </w:r>
          </w:p>
          <w:p w:rsidR="00B36FF6" w:rsidRDefault="00B36FF6">
            <w:pPr>
              <w:pStyle w:val="BodyText2"/>
              <w:spacing w:after="0" w:line="240" w:lineRule="auto"/>
              <w:rPr>
                <w:rFonts w:asciiTheme="minorHAnsi" w:hAnsiTheme="minorHAnsi" w:cstheme="minorHAnsi"/>
                <w:iCs/>
                <w:color w:val="000000" w:themeColor="text1"/>
                <w:sz w:val="20"/>
                <w:szCs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Name:</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Role in Contract Implementation:</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 xml:space="preserve">Nationality: </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Contact information:</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Countries of Relevant Work Experience:</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 xml:space="preserve">Language Skills: </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4014" w:type="dxa"/>
                  <w:gridSpan w:val="2"/>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color w:val="000000" w:themeColor="text1"/>
                      <w:sz w:val="20"/>
                      <w:lang w:val="en-CA"/>
                    </w:rPr>
                    <w:t>Education and other Qualifications:</w:t>
                  </w:r>
                </w:p>
              </w:tc>
              <w:tc>
                <w:tcPr>
                  <w:tcW w:w="5094" w:type="dxa"/>
                  <w:gridSpan w:val="2"/>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9108" w:type="dxa"/>
                  <w:gridSpan w:val="4"/>
                  <w:tcBorders>
                    <w:top w:val="single" w:sz="4" w:space="0" w:color="auto"/>
                    <w:bottom w:val="single" w:sz="4" w:space="0" w:color="auto"/>
                  </w:tcBorders>
                </w:tcPr>
                <w:p w:rsidR="00B36FF6" w:rsidRDefault="00B77081">
                  <w:pP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 xml:space="preserve">Summary of Experience:     </w:t>
                  </w:r>
                  <w:r>
                    <w:rPr>
                      <w:rFonts w:asciiTheme="minorHAnsi" w:hAnsiTheme="minorHAnsi" w:cstheme="minorHAnsi"/>
                      <w:bCs/>
                      <w:i/>
                      <w:color w:val="000000" w:themeColor="text1"/>
                      <w:sz w:val="20"/>
                      <w:szCs w:val="20"/>
                      <w:lang w:val="en-CA"/>
                    </w:rPr>
                    <w:t>Highlight experience in the region and on similar projects.</w:t>
                  </w:r>
                  <w:r>
                    <w:rPr>
                      <w:rFonts w:asciiTheme="minorHAnsi" w:hAnsiTheme="minorHAnsi" w:cstheme="minorHAnsi"/>
                      <w:bCs/>
                      <w:color w:val="000000" w:themeColor="text1"/>
                      <w:sz w:val="20"/>
                      <w:szCs w:val="20"/>
                      <w:lang w:val="en-CA"/>
                    </w:rPr>
                    <w:t xml:space="preserve"> </w:t>
                  </w:r>
                </w:p>
              </w:tc>
            </w:tr>
            <w:tr w:rsidR="00B36FF6">
              <w:tc>
                <w:tcPr>
                  <w:tcW w:w="9108" w:type="dxa"/>
                  <w:gridSpan w:val="4"/>
                  <w:tcBorders>
                    <w:top w:val="single" w:sz="4" w:space="0" w:color="auto"/>
                    <w:bottom w:val="single" w:sz="4" w:space="0" w:color="auto"/>
                  </w:tcBorders>
                </w:tcPr>
                <w:p w:rsidR="00B36FF6" w:rsidRDefault="00B77081">
                  <w:pPr>
                    <w:pStyle w:val="IndexHeading"/>
                    <w:rPr>
                      <w:rFonts w:asciiTheme="minorHAnsi" w:hAnsiTheme="minorHAnsi" w:cstheme="minorHAnsi"/>
                      <w:color w:val="000000" w:themeColor="text1"/>
                      <w:sz w:val="20"/>
                      <w:szCs w:val="20"/>
                      <w:lang w:val="en-CA"/>
                    </w:rPr>
                  </w:pPr>
                  <w:r>
                    <w:rPr>
                      <w:rFonts w:asciiTheme="minorHAnsi" w:hAnsiTheme="minorHAnsi" w:cstheme="minorHAnsi"/>
                      <w:color w:val="000000" w:themeColor="text1"/>
                      <w:sz w:val="20"/>
                      <w:szCs w:val="20"/>
                      <w:lang w:val="en-CA"/>
                    </w:rPr>
                    <w:t>Relevant Experience (From most recent):</w:t>
                  </w:r>
                </w:p>
              </w:tc>
            </w:tr>
            <w:tr w:rsidR="00B36FF6">
              <w:tc>
                <w:tcPr>
                  <w:tcW w:w="2854"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rsidR="00B36FF6" w:rsidRDefault="00B77081">
                  <w:pPr>
                    <w:rPr>
                      <w:rFonts w:asciiTheme="minorHAnsi" w:hAnsiTheme="minorHAnsi" w:cstheme="minorHAnsi"/>
                      <w:b/>
                      <w:color w:val="000000" w:themeColor="text1"/>
                      <w:sz w:val="20"/>
                      <w:lang w:val="en-CA"/>
                    </w:rPr>
                  </w:pPr>
                  <w:r>
                    <w:rPr>
                      <w:rFonts w:asciiTheme="minorHAnsi" w:hAnsiTheme="minorHAnsi" w:cstheme="minorHAnsi"/>
                      <w:b/>
                      <w:color w:val="000000" w:themeColor="text1"/>
                      <w:sz w:val="20"/>
                      <w:lang w:val="en-CA"/>
                    </w:rPr>
                    <w:t>Name of activity/ Project/ funding organisation, if applicable:</w:t>
                  </w:r>
                </w:p>
              </w:tc>
              <w:tc>
                <w:tcPr>
                  <w:tcW w:w="2864" w:type="dxa"/>
                  <w:tcBorders>
                    <w:top w:val="single" w:sz="4" w:space="0" w:color="auto"/>
                    <w:left w:val="single" w:sz="4" w:space="0" w:color="auto"/>
                    <w:bottom w:val="single" w:sz="4" w:space="0" w:color="auto"/>
                  </w:tcBorders>
                </w:tcPr>
                <w:p w:rsidR="00B36FF6" w:rsidRDefault="00B77081">
                  <w:pPr>
                    <w:rPr>
                      <w:rFonts w:asciiTheme="minorHAnsi" w:hAnsiTheme="minorHAnsi" w:cstheme="minorHAnsi"/>
                      <w:color w:val="000000" w:themeColor="text1"/>
                      <w:sz w:val="20"/>
                      <w:lang w:val="en-CA"/>
                    </w:rPr>
                  </w:pPr>
                  <w:r>
                    <w:rPr>
                      <w:rFonts w:asciiTheme="minorHAnsi" w:hAnsiTheme="minorHAnsi" w:cstheme="minorHAnsi"/>
                      <w:b/>
                      <w:color w:val="000000" w:themeColor="text1"/>
                      <w:sz w:val="20"/>
                      <w:lang w:val="en-CA"/>
                    </w:rPr>
                    <w:t xml:space="preserve">Job Title and Activities </w:t>
                  </w:r>
                  <w:r>
                    <w:rPr>
                      <w:rFonts w:asciiTheme="minorHAnsi" w:hAnsiTheme="minorHAnsi" w:cstheme="minorHAnsi"/>
                      <w:b/>
                      <w:color w:val="000000" w:themeColor="text1"/>
                      <w:sz w:val="20"/>
                      <w:lang w:val="en-CA"/>
                    </w:rPr>
                    <w:t>undertaken/Description of actual role performed:</w:t>
                  </w:r>
                  <w:r>
                    <w:rPr>
                      <w:rFonts w:asciiTheme="minorHAnsi" w:hAnsiTheme="minorHAnsi" w:cstheme="minorHAnsi"/>
                      <w:color w:val="000000" w:themeColor="text1"/>
                      <w:sz w:val="20"/>
                      <w:lang w:val="en-CA"/>
                    </w:rPr>
                    <w:t xml:space="preserve"> </w:t>
                  </w:r>
                </w:p>
              </w:tc>
            </w:tr>
            <w:tr w:rsidR="00B36FF6">
              <w:tc>
                <w:tcPr>
                  <w:tcW w:w="2854"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color w:val="000000" w:themeColor="text1"/>
                      <w:sz w:val="20"/>
                      <w:lang w:val="en-CA"/>
                    </w:rPr>
                  </w:pPr>
                  <w:r>
                    <w:rPr>
                      <w:rFonts w:asciiTheme="minorHAnsi" w:hAnsiTheme="minorHAnsi" w:cstheme="minorHAnsi"/>
                      <w:i/>
                      <w:color w:val="000000" w:themeColor="text1"/>
                      <w:sz w:val="20"/>
                      <w:lang w:val="en-CA"/>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rsidR="00B36FF6" w:rsidRDefault="00B36FF6">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2854"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Cs/>
                      <w:i/>
                      <w:iCs/>
                      <w:color w:val="000000" w:themeColor="text1"/>
                      <w:sz w:val="20"/>
                      <w:lang w:val="en-CA"/>
                    </w:rPr>
                  </w:pPr>
                  <w:r>
                    <w:rPr>
                      <w:rFonts w:asciiTheme="minorHAnsi" w:hAnsiTheme="minorHAnsi" w:cstheme="minorHAnsi"/>
                      <w:bCs/>
                      <w:i/>
                      <w:iCs/>
                      <w:color w:val="000000" w:themeColor="text1"/>
                      <w:sz w:val="20"/>
                      <w:lang w:val="en-CA"/>
                    </w:rPr>
                    <w:t>Etc.</w:t>
                  </w:r>
                </w:p>
              </w:tc>
              <w:tc>
                <w:tcPr>
                  <w:tcW w:w="3390" w:type="dxa"/>
                  <w:gridSpan w:val="2"/>
                  <w:tcBorders>
                    <w:top w:val="single" w:sz="4" w:space="0" w:color="auto"/>
                    <w:left w:val="single" w:sz="4" w:space="0" w:color="auto"/>
                    <w:bottom w:val="single" w:sz="4" w:space="0" w:color="auto"/>
                    <w:right w:val="single" w:sz="4" w:space="0" w:color="auto"/>
                  </w:tcBorders>
                </w:tcPr>
                <w:p w:rsidR="00B36FF6" w:rsidRDefault="00B36FF6">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c>
                <w:tcPr>
                  <w:tcW w:w="2854"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Cs/>
                      <w:i/>
                      <w:iCs/>
                      <w:color w:val="000000" w:themeColor="text1"/>
                      <w:sz w:val="20"/>
                      <w:lang w:val="en-CA"/>
                    </w:rPr>
                  </w:pPr>
                  <w:r>
                    <w:rPr>
                      <w:rFonts w:asciiTheme="minorHAnsi" w:hAnsiTheme="minorHAnsi" w:cstheme="minorHAnsi"/>
                      <w:bCs/>
                      <w:i/>
                      <w:iCs/>
                      <w:color w:val="000000" w:themeColor="text1"/>
                      <w:sz w:val="20"/>
                      <w:lang w:val="en-CA"/>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rsidR="00B36FF6" w:rsidRDefault="00B36FF6">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rsidR="00B36FF6" w:rsidRDefault="00B36FF6">
                  <w:pPr>
                    <w:rPr>
                      <w:rFonts w:asciiTheme="minorHAnsi" w:hAnsiTheme="minorHAnsi" w:cstheme="minorHAnsi"/>
                      <w:color w:val="000000" w:themeColor="text1"/>
                      <w:sz w:val="20"/>
                      <w:lang w:val="en-CA"/>
                    </w:rPr>
                  </w:pPr>
                </w:p>
              </w:tc>
            </w:tr>
            <w:tr w:rsidR="00B36FF6">
              <w:trPr>
                <w:cantSplit/>
              </w:trPr>
              <w:tc>
                <w:tcPr>
                  <w:tcW w:w="2854" w:type="dxa"/>
                  <w:tcBorders>
                    <w:top w:val="single" w:sz="4" w:space="0" w:color="auto"/>
                    <w:bottom w:val="single" w:sz="4" w:space="0" w:color="auto"/>
                    <w:right w:val="single" w:sz="4" w:space="0" w:color="auto"/>
                  </w:tcBorders>
                </w:tcPr>
                <w:p w:rsidR="00B36FF6" w:rsidRDefault="00B77081">
                  <w:pPr>
                    <w:rPr>
                      <w:rFonts w:asciiTheme="minorHAnsi" w:hAnsiTheme="minorHAnsi" w:cstheme="minorHAnsi"/>
                      <w:b/>
                      <w:bCs/>
                      <w:color w:val="000000" w:themeColor="text1"/>
                      <w:sz w:val="20"/>
                      <w:lang w:val="en-CA" w:eastAsia="zh-CN"/>
                    </w:rPr>
                  </w:pPr>
                  <w:r>
                    <w:rPr>
                      <w:rFonts w:asciiTheme="minorHAnsi" w:hAnsiTheme="minorHAnsi" w:cstheme="minorHAnsi"/>
                      <w:b/>
                      <w:bCs/>
                      <w:color w:val="000000" w:themeColor="text1"/>
                      <w:sz w:val="20"/>
                      <w:lang w:val="en-CA" w:eastAsia="zh-CN"/>
                    </w:rPr>
                    <w:t>References (minimum of 3):</w:t>
                  </w:r>
                </w:p>
                <w:p w:rsidR="00B36FF6" w:rsidRDefault="00B36FF6">
                  <w:pPr>
                    <w:rPr>
                      <w:rFonts w:asciiTheme="minorHAnsi" w:hAnsiTheme="minorHAnsi" w:cstheme="minorHAnsi"/>
                      <w:b/>
                      <w:bCs/>
                      <w:color w:val="000000" w:themeColor="text1"/>
                      <w:sz w:val="20"/>
                      <w:lang w:val="en-CA" w:eastAsia="zh-CN"/>
                    </w:rPr>
                  </w:pPr>
                </w:p>
              </w:tc>
              <w:tc>
                <w:tcPr>
                  <w:tcW w:w="6254" w:type="dxa"/>
                  <w:gridSpan w:val="3"/>
                  <w:tcBorders>
                    <w:top w:val="single" w:sz="4" w:space="0" w:color="auto"/>
                    <w:left w:val="single" w:sz="4" w:space="0" w:color="auto"/>
                    <w:bottom w:val="single" w:sz="4" w:space="0" w:color="auto"/>
                  </w:tcBorders>
                </w:tcPr>
                <w:p w:rsidR="00B36FF6" w:rsidRDefault="00B77081">
                  <w:pPr>
                    <w:rPr>
                      <w:rFonts w:asciiTheme="minorHAnsi" w:hAnsiTheme="minorHAnsi" w:cstheme="minorHAnsi"/>
                      <w:i/>
                      <w:iCs/>
                      <w:color w:val="000000" w:themeColor="text1"/>
                      <w:sz w:val="20"/>
                      <w:lang w:val="en-CA"/>
                    </w:rPr>
                  </w:pPr>
                  <w:r>
                    <w:rPr>
                      <w:rFonts w:asciiTheme="minorHAnsi" w:hAnsiTheme="minorHAnsi" w:cstheme="minorHAnsi"/>
                      <w:i/>
                      <w:iCs/>
                      <w:color w:val="000000" w:themeColor="text1"/>
                      <w:sz w:val="20"/>
                      <w:lang w:val="en-CA"/>
                    </w:rPr>
                    <w:t>Name</w:t>
                  </w:r>
                </w:p>
                <w:p w:rsidR="00B36FF6" w:rsidRDefault="00B77081">
                  <w:pPr>
                    <w:rPr>
                      <w:rFonts w:asciiTheme="minorHAnsi" w:hAnsiTheme="minorHAnsi" w:cstheme="minorHAnsi"/>
                      <w:i/>
                      <w:iCs/>
                      <w:color w:val="000000" w:themeColor="text1"/>
                      <w:sz w:val="20"/>
                      <w:lang w:val="en-CA"/>
                    </w:rPr>
                  </w:pPr>
                  <w:r>
                    <w:rPr>
                      <w:rFonts w:asciiTheme="minorHAnsi" w:hAnsiTheme="minorHAnsi" w:cstheme="minorHAnsi"/>
                      <w:i/>
                      <w:iCs/>
                      <w:color w:val="000000" w:themeColor="text1"/>
                      <w:sz w:val="20"/>
                      <w:lang w:val="en-CA"/>
                    </w:rPr>
                    <w:t>Designation</w:t>
                  </w:r>
                </w:p>
                <w:p w:rsidR="00B36FF6" w:rsidRDefault="00B77081">
                  <w:pPr>
                    <w:rPr>
                      <w:rFonts w:asciiTheme="minorHAnsi" w:hAnsiTheme="minorHAnsi" w:cstheme="minorHAnsi"/>
                      <w:i/>
                      <w:iCs/>
                      <w:color w:val="000000" w:themeColor="text1"/>
                      <w:sz w:val="20"/>
                      <w:lang w:val="en-CA"/>
                    </w:rPr>
                  </w:pPr>
                  <w:r>
                    <w:rPr>
                      <w:rFonts w:asciiTheme="minorHAnsi" w:hAnsiTheme="minorHAnsi" w:cstheme="minorHAnsi"/>
                      <w:i/>
                      <w:iCs/>
                      <w:color w:val="000000" w:themeColor="text1"/>
                      <w:sz w:val="20"/>
                      <w:lang w:val="en-CA"/>
                    </w:rPr>
                    <w:t>Organization</w:t>
                  </w:r>
                </w:p>
                <w:p w:rsidR="00B36FF6" w:rsidRDefault="00B77081">
                  <w:pPr>
                    <w:rPr>
                      <w:rFonts w:asciiTheme="minorHAnsi" w:hAnsiTheme="minorHAnsi" w:cstheme="minorHAnsi"/>
                      <w:i/>
                      <w:iCs/>
                      <w:color w:val="000000" w:themeColor="text1"/>
                      <w:sz w:val="20"/>
                      <w:lang w:val="en-CA"/>
                    </w:rPr>
                  </w:pPr>
                  <w:r>
                    <w:rPr>
                      <w:rFonts w:asciiTheme="minorHAnsi" w:hAnsiTheme="minorHAnsi" w:cstheme="minorHAnsi"/>
                      <w:i/>
                      <w:iCs/>
                      <w:color w:val="000000" w:themeColor="text1"/>
                      <w:sz w:val="20"/>
                      <w:lang w:val="en-CA"/>
                    </w:rPr>
                    <w:t>Contact Information – Address; Phone; Email; etc.</w:t>
                  </w:r>
                </w:p>
              </w:tc>
            </w:tr>
            <w:tr w:rsidR="00B36FF6">
              <w:trPr>
                <w:cantSplit/>
              </w:trPr>
              <w:tc>
                <w:tcPr>
                  <w:tcW w:w="9108" w:type="dxa"/>
                  <w:gridSpan w:val="4"/>
                  <w:tcBorders>
                    <w:top w:val="single" w:sz="4" w:space="0" w:color="auto"/>
                    <w:bottom w:val="single" w:sz="4" w:space="0" w:color="auto"/>
                  </w:tcBorders>
                </w:tcPr>
                <w:p w:rsidR="00B36FF6" w:rsidRDefault="00B77081">
                  <w:pPr>
                    <w:rPr>
                      <w:rFonts w:asciiTheme="minorHAnsi" w:hAnsiTheme="minorHAnsi" w:cstheme="minorHAnsi"/>
                      <w:b/>
                      <w:bCs/>
                      <w:color w:val="000000" w:themeColor="text1"/>
                      <w:sz w:val="20"/>
                      <w:lang w:val="en-CA"/>
                    </w:rPr>
                  </w:pPr>
                  <w:r>
                    <w:rPr>
                      <w:rFonts w:asciiTheme="minorHAnsi" w:hAnsiTheme="minorHAnsi" w:cstheme="minorHAnsi"/>
                      <w:b/>
                      <w:bCs/>
                      <w:color w:val="000000" w:themeColor="text1"/>
                      <w:sz w:val="20"/>
                      <w:lang w:val="en-CA"/>
                    </w:rPr>
                    <w:t>Declaration:</w:t>
                  </w:r>
                </w:p>
                <w:p w:rsidR="00B36FF6" w:rsidRDefault="00B36FF6">
                  <w:pPr>
                    <w:rPr>
                      <w:rFonts w:asciiTheme="minorHAnsi" w:hAnsiTheme="minorHAnsi" w:cstheme="minorHAnsi"/>
                      <w:color w:val="000000" w:themeColor="text1"/>
                      <w:sz w:val="20"/>
                      <w:lang w:val="en-CA"/>
                    </w:rPr>
                  </w:pPr>
                </w:p>
                <w:p w:rsidR="00B36FF6" w:rsidRDefault="00B77081">
                  <w:pPr>
                    <w:rPr>
                      <w:rFonts w:asciiTheme="minorHAnsi" w:hAnsiTheme="minorHAnsi" w:cstheme="minorHAnsi"/>
                      <w:color w:val="000000" w:themeColor="text1"/>
                      <w:sz w:val="20"/>
                      <w:lang w:val="en-CA"/>
                    </w:rPr>
                  </w:pPr>
                  <w:r>
                    <w:rPr>
                      <w:rFonts w:asciiTheme="minorHAnsi" w:hAnsiTheme="minorHAnsi" w:cstheme="minorHAnsi"/>
                      <w:color w:val="000000" w:themeColor="text1"/>
                      <w:sz w:val="20"/>
                      <w:lang w:val="en-CA"/>
                    </w:rPr>
                    <w:t>I confirm my intention to serve in</w:t>
                  </w:r>
                  <w:r>
                    <w:rPr>
                      <w:rFonts w:asciiTheme="minorHAnsi" w:hAnsiTheme="minorHAnsi" w:cstheme="minorHAnsi"/>
                      <w:color w:val="000000" w:themeColor="text1"/>
                      <w:sz w:val="20"/>
                      <w:lang w:val="en-CA"/>
                    </w:rPr>
                    <w:t xml:space="preserve"> the stated position and present availability to serve for the term of the proposed contract.  I also understand that any wilful misstatement described above may lead to my disqualification, before or during my engagement.</w:t>
                  </w:r>
                </w:p>
                <w:p w:rsidR="00B36FF6" w:rsidRDefault="00B36FF6">
                  <w:pPr>
                    <w:rPr>
                      <w:rFonts w:asciiTheme="minorHAnsi" w:hAnsiTheme="minorHAnsi" w:cstheme="minorHAnsi"/>
                      <w:color w:val="000000" w:themeColor="text1"/>
                      <w:sz w:val="20"/>
                      <w:lang w:val="en-CA"/>
                    </w:rPr>
                  </w:pPr>
                </w:p>
                <w:p w:rsidR="00B36FF6" w:rsidRDefault="00B77081">
                  <w:pPr>
                    <w:rPr>
                      <w:rFonts w:asciiTheme="minorHAnsi" w:hAnsiTheme="minorHAnsi" w:cstheme="minorHAnsi"/>
                      <w:color w:val="000000" w:themeColor="text1"/>
                      <w:sz w:val="20"/>
                      <w:lang w:val="en-CA"/>
                    </w:rPr>
                  </w:pPr>
                  <w:r>
                    <w:rPr>
                      <w:rFonts w:asciiTheme="minorHAnsi" w:hAnsiTheme="minorHAnsi" w:cstheme="minorHAnsi"/>
                      <w:color w:val="000000" w:themeColor="text1"/>
                      <w:sz w:val="20"/>
                      <w:lang w:val="en-CA"/>
                    </w:rPr>
                    <w:t>________________________________</w:t>
                  </w:r>
                  <w:r>
                    <w:rPr>
                      <w:rFonts w:asciiTheme="minorHAnsi" w:hAnsiTheme="minorHAnsi" w:cstheme="minorHAnsi"/>
                      <w:color w:val="000000" w:themeColor="text1"/>
                      <w:sz w:val="20"/>
                      <w:lang w:val="en-CA"/>
                    </w:rPr>
                    <w:t>_________________                                  __________________________</w:t>
                  </w:r>
                </w:p>
                <w:p w:rsidR="00B36FF6" w:rsidRDefault="00B77081">
                  <w:pPr>
                    <w:rPr>
                      <w:rFonts w:asciiTheme="minorHAnsi" w:hAnsiTheme="minorHAnsi" w:cstheme="minorHAnsi"/>
                      <w:color w:val="000000" w:themeColor="text1"/>
                      <w:sz w:val="20"/>
                      <w:lang w:val="en-CA"/>
                    </w:rPr>
                  </w:pPr>
                  <w:r>
                    <w:rPr>
                      <w:rFonts w:asciiTheme="minorHAnsi" w:hAnsiTheme="minorHAnsi" w:cstheme="minorHAnsi"/>
                      <w:color w:val="000000" w:themeColor="text1"/>
                      <w:sz w:val="20"/>
                      <w:lang w:val="en-CA"/>
                    </w:rPr>
                    <w:t>Signature of the Nominated Team Leader/Member                                                Date Signed</w:t>
                  </w:r>
                </w:p>
                <w:p w:rsidR="00B36FF6" w:rsidRDefault="00B36FF6">
                  <w:pPr>
                    <w:rPr>
                      <w:rFonts w:asciiTheme="minorHAnsi" w:hAnsiTheme="minorHAnsi" w:cstheme="minorHAnsi"/>
                      <w:color w:val="000000" w:themeColor="text1"/>
                      <w:sz w:val="20"/>
                      <w:lang w:val="en-CA"/>
                    </w:rPr>
                  </w:pPr>
                </w:p>
              </w:tc>
            </w:tr>
            <w:tr w:rsidR="00B36FF6">
              <w:trPr>
                <w:cantSplit/>
              </w:trPr>
              <w:tc>
                <w:tcPr>
                  <w:tcW w:w="9108" w:type="dxa"/>
                  <w:gridSpan w:val="4"/>
                  <w:tcBorders>
                    <w:top w:val="single" w:sz="4" w:space="0" w:color="auto"/>
                    <w:bottom w:val="single" w:sz="4" w:space="0" w:color="auto"/>
                  </w:tcBorders>
                </w:tcPr>
                <w:p w:rsidR="00B36FF6" w:rsidRDefault="00B36FF6">
                  <w:pPr>
                    <w:rPr>
                      <w:rFonts w:asciiTheme="minorHAnsi" w:hAnsiTheme="minorHAnsi" w:cstheme="minorHAnsi"/>
                      <w:b/>
                      <w:bCs/>
                      <w:color w:val="000000" w:themeColor="text1"/>
                      <w:sz w:val="20"/>
                      <w:lang w:val="en-CA"/>
                    </w:rPr>
                  </w:pPr>
                </w:p>
              </w:tc>
            </w:tr>
          </w:tbl>
          <w:p w:rsidR="00B36FF6" w:rsidRDefault="00B36FF6">
            <w:pPr>
              <w:pStyle w:val="BodyText2"/>
              <w:spacing w:after="0" w:line="240" w:lineRule="auto"/>
              <w:rPr>
                <w:rFonts w:asciiTheme="minorHAnsi" w:hAnsiTheme="minorHAnsi" w:cstheme="minorHAnsi"/>
                <w:color w:val="000000" w:themeColor="text1"/>
                <w:sz w:val="20"/>
                <w:lang w:val="en-CA"/>
              </w:rPr>
            </w:pPr>
          </w:p>
        </w:tc>
      </w:tr>
    </w:tbl>
    <w:p w:rsidR="00B36FF6" w:rsidRDefault="00B36FF6">
      <w:pPr>
        <w:rPr>
          <w:rFonts w:asciiTheme="minorHAnsi" w:hAnsiTheme="minorHAnsi" w:cstheme="minorHAnsi"/>
          <w:b/>
          <w:color w:val="000000" w:themeColor="text1"/>
          <w:sz w:val="20"/>
          <w:lang w:val="en-CA"/>
        </w:rPr>
      </w:pPr>
    </w:p>
    <w:p w:rsidR="00B36FF6" w:rsidRDefault="00B77081">
      <w:pPr>
        <w:pStyle w:val="Section3-Heading1"/>
        <w:rPr>
          <w:rFonts w:asciiTheme="minorHAnsi" w:hAnsiTheme="minorHAnsi" w:cstheme="minorHAnsi"/>
          <w:color w:val="000000" w:themeColor="text1"/>
        </w:rPr>
      </w:pPr>
      <w:r>
        <w:rPr>
          <w:rFonts w:asciiTheme="minorHAnsi" w:hAnsiTheme="minorHAnsi" w:cstheme="minorHAnsi"/>
          <w:color w:val="000000" w:themeColor="text1"/>
        </w:rPr>
        <w:lastRenderedPageBreak/>
        <w:t>Section 7: Price Schedule Form</w:t>
      </w:r>
      <w:r>
        <w:rPr>
          <w:rStyle w:val="FootnoteReference"/>
          <w:rFonts w:asciiTheme="minorHAnsi" w:hAnsiTheme="minorHAnsi" w:cstheme="minorHAnsi"/>
          <w:color w:val="000000" w:themeColor="text1"/>
        </w:rPr>
        <w:footnoteReference w:id="13"/>
      </w:r>
    </w:p>
    <w:p w:rsidR="00B36FF6" w:rsidRDefault="00B36FF6">
      <w:pPr>
        <w:rPr>
          <w:rFonts w:asciiTheme="minorHAnsi" w:eastAsia="Times New Roman" w:hAnsiTheme="minorHAnsi" w:cstheme="minorHAnsi"/>
          <w:b/>
          <w:snapToGrid w:val="0"/>
          <w:color w:val="000000" w:themeColor="text1"/>
          <w:sz w:val="28"/>
        </w:rPr>
      </w:pPr>
    </w:p>
    <w:p w:rsidR="00B36FF6" w:rsidRDefault="00B77081">
      <w:pPr>
        <w:jc w:val="both"/>
        <w:rPr>
          <w:rFonts w:asciiTheme="minorHAnsi" w:eastAsia="Times New Roman" w:hAnsiTheme="minorHAnsi" w:cstheme="minorHAnsi"/>
          <w:snapToGrid w:val="0"/>
          <w:sz w:val="22"/>
          <w:szCs w:val="22"/>
        </w:rPr>
      </w:pPr>
      <w:r>
        <w:rPr>
          <w:rFonts w:asciiTheme="minorHAnsi" w:eastAsia="Times New Roman" w:hAnsiTheme="minorHAnsi" w:cstheme="minorHAnsi"/>
          <w:snapToGrid w:val="0"/>
          <w:sz w:val="22"/>
          <w:szCs w:val="22"/>
        </w:rPr>
        <w:t xml:space="preserve">The </w:t>
      </w:r>
      <w:r>
        <w:rPr>
          <w:rFonts w:asciiTheme="minorHAnsi" w:hAnsiTheme="minorHAnsi" w:cstheme="minorHAnsi"/>
          <w:snapToGrid w:val="0"/>
          <w:sz w:val="22"/>
          <w:szCs w:val="22"/>
        </w:rPr>
        <w:t>Bidder</w:t>
      </w:r>
      <w:r>
        <w:rPr>
          <w:rFonts w:asciiTheme="minorHAnsi" w:eastAsia="Times New Roman" w:hAnsiTheme="minorHAnsi" w:cstheme="minorHAnsi"/>
          <w:snapToGrid w:val="0"/>
          <w:sz w:val="22"/>
          <w:szCs w:val="22"/>
        </w:rPr>
        <w:t xml:space="preserve"> is required to prepare the </w:t>
      </w:r>
      <w:r>
        <w:rPr>
          <w:rFonts w:asciiTheme="minorHAnsi" w:hAnsiTheme="minorHAnsi" w:cstheme="minorHAnsi"/>
          <w:snapToGrid w:val="0"/>
          <w:sz w:val="22"/>
          <w:szCs w:val="22"/>
        </w:rPr>
        <w:t>Price Schedule</w:t>
      </w:r>
      <w:r>
        <w:rPr>
          <w:rFonts w:asciiTheme="minorHAnsi" w:eastAsia="Times New Roman" w:hAnsiTheme="minorHAnsi" w:cstheme="minorHAnsi"/>
          <w:snapToGrid w:val="0"/>
          <w:sz w:val="22"/>
          <w:szCs w:val="22"/>
        </w:rPr>
        <w:t xml:space="preserve"> as indicated in the Instruction to </w:t>
      </w:r>
      <w:r>
        <w:rPr>
          <w:rFonts w:asciiTheme="minorHAnsi" w:hAnsiTheme="minorHAnsi" w:cstheme="minorHAnsi"/>
          <w:snapToGrid w:val="0"/>
          <w:sz w:val="22"/>
          <w:szCs w:val="22"/>
        </w:rPr>
        <w:t>Bidders</w:t>
      </w:r>
      <w:r>
        <w:rPr>
          <w:rFonts w:asciiTheme="minorHAnsi" w:eastAsia="Times New Roman" w:hAnsiTheme="minorHAnsi" w:cstheme="minorHAnsi"/>
          <w:snapToGrid w:val="0"/>
          <w:sz w:val="22"/>
          <w:szCs w:val="22"/>
        </w:rPr>
        <w:t>.</w:t>
      </w:r>
    </w:p>
    <w:p w:rsidR="00B36FF6" w:rsidRDefault="00B36FF6">
      <w:pPr>
        <w:jc w:val="both"/>
        <w:rPr>
          <w:rFonts w:asciiTheme="minorHAnsi" w:eastAsia="Times New Roman" w:hAnsiTheme="minorHAnsi" w:cstheme="minorHAnsi"/>
          <w:snapToGrid w:val="0"/>
          <w:sz w:val="22"/>
          <w:szCs w:val="22"/>
        </w:rPr>
      </w:pPr>
    </w:p>
    <w:p w:rsidR="00B36FF6" w:rsidRDefault="00B77081">
      <w:pPr>
        <w:jc w:val="both"/>
        <w:rPr>
          <w:rFonts w:asciiTheme="minorHAnsi" w:eastAsia="Times New Roman" w:hAnsiTheme="minorHAnsi" w:cstheme="minorHAnsi"/>
          <w:snapToGrid w:val="0"/>
          <w:sz w:val="22"/>
          <w:szCs w:val="22"/>
        </w:rPr>
      </w:pPr>
      <w:r>
        <w:rPr>
          <w:rFonts w:asciiTheme="minorHAnsi" w:eastAsia="Times New Roman" w:hAnsiTheme="minorHAnsi" w:cstheme="minorHAnsi"/>
          <w:snapToGrid w:val="0"/>
          <w:sz w:val="22"/>
          <w:szCs w:val="22"/>
        </w:rPr>
        <w:t xml:space="preserve">The </w:t>
      </w:r>
      <w:r>
        <w:rPr>
          <w:rFonts w:asciiTheme="minorHAnsi" w:hAnsiTheme="minorHAnsi" w:cstheme="minorHAnsi"/>
          <w:snapToGrid w:val="0"/>
          <w:sz w:val="22"/>
          <w:szCs w:val="22"/>
        </w:rPr>
        <w:t xml:space="preserve">Price Schedule </w:t>
      </w:r>
      <w:r>
        <w:rPr>
          <w:rFonts w:asciiTheme="minorHAnsi" w:eastAsia="Times New Roman" w:hAnsiTheme="minorHAnsi" w:cstheme="minorHAnsi"/>
          <w:snapToGrid w:val="0"/>
          <w:sz w:val="22"/>
          <w:szCs w:val="22"/>
        </w:rPr>
        <w:t xml:space="preserve">must provide a detailed cost breakdown of all WORKS, goods and related services to be provided, from unit price to lot prices. Separate figures must </w:t>
      </w:r>
      <w:r>
        <w:rPr>
          <w:rFonts w:asciiTheme="minorHAnsi" w:eastAsia="Times New Roman" w:hAnsiTheme="minorHAnsi" w:cstheme="minorHAnsi"/>
          <w:snapToGrid w:val="0"/>
          <w:sz w:val="22"/>
          <w:szCs w:val="22"/>
        </w:rPr>
        <w:t>be provided for each functional grouping or category, if any.</w:t>
      </w:r>
    </w:p>
    <w:p w:rsidR="00B36FF6" w:rsidRDefault="00B36FF6">
      <w:pPr>
        <w:jc w:val="both"/>
        <w:rPr>
          <w:rFonts w:asciiTheme="minorHAnsi" w:hAnsiTheme="minorHAnsi" w:cstheme="minorHAnsi"/>
          <w:snapToGrid w:val="0"/>
          <w:sz w:val="22"/>
          <w:szCs w:val="22"/>
        </w:rPr>
      </w:pPr>
    </w:p>
    <w:p w:rsidR="00B36FF6" w:rsidRDefault="00B77081">
      <w:pPr>
        <w:jc w:val="both"/>
        <w:rPr>
          <w:rFonts w:asciiTheme="minorHAnsi" w:eastAsia="Times New Roman" w:hAnsiTheme="minorHAnsi" w:cstheme="minorHAnsi"/>
          <w:snapToGrid w:val="0"/>
          <w:sz w:val="22"/>
          <w:szCs w:val="22"/>
        </w:rPr>
      </w:pPr>
      <w:r>
        <w:rPr>
          <w:rFonts w:asciiTheme="minorHAnsi" w:hAnsiTheme="minorHAnsi" w:cstheme="minorHAnsi"/>
          <w:snapToGrid w:val="0"/>
          <w:sz w:val="22"/>
          <w:szCs w:val="22"/>
        </w:rPr>
        <w:t>Any e</w:t>
      </w:r>
      <w:r>
        <w:rPr>
          <w:rFonts w:asciiTheme="minorHAnsi" w:eastAsia="Times New Roman" w:hAnsiTheme="minorHAnsi" w:cstheme="minorHAnsi"/>
          <w:snapToGrid w:val="0"/>
          <w:sz w:val="22"/>
          <w:szCs w:val="22"/>
        </w:rPr>
        <w:t xml:space="preserve">stimates for cost-reimbursable </w:t>
      </w:r>
      <w:r>
        <w:rPr>
          <w:rFonts w:asciiTheme="minorHAnsi" w:hAnsiTheme="minorHAnsi" w:cstheme="minorHAnsi"/>
          <w:snapToGrid w:val="0"/>
          <w:sz w:val="22"/>
          <w:szCs w:val="22"/>
        </w:rPr>
        <w:t xml:space="preserve">items, such as travel of experts </w:t>
      </w:r>
      <w:r>
        <w:rPr>
          <w:rFonts w:asciiTheme="minorHAnsi" w:eastAsia="Times New Roman" w:hAnsiTheme="minorHAnsi" w:cstheme="minorHAnsi"/>
          <w:snapToGrid w:val="0"/>
          <w:sz w:val="22"/>
          <w:szCs w:val="22"/>
        </w:rPr>
        <w:t>and out</w:t>
      </w:r>
      <w:r>
        <w:rPr>
          <w:rFonts w:asciiTheme="minorHAnsi" w:hAnsiTheme="minorHAnsi" w:cstheme="minorHAnsi"/>
          <w:snapToGrid w:val="0"/>
          <w:sz w:val="22"/>
          <w:szCs w:val="22"/>
        </w:rPr>
        <w:t>-</w:t>
      </w:r>
      <w:r>
        <w:rPr>
          <w:rFonts w:asciiTheme="minorHAnsi" w:eastAsia="Times New Roman" w:hAnsiTheme="minorHAnsi" w:cstheme="minorHAnsi"/>
          <w:snapToGrid w:val="0"/>
          <w:sz w:val="22"/>
          <w:szCs w:val="22"/>
        </w:rPr>
        <w:t>of</w:t>
      </w:r>
      <w:r>
        <w:rPr>
          <w:rFonts w:asciiTheme="minorHAnsi" w:hAnsiTheme="minorHAnsi" w:cstheme="minorHAnsi"/>
          <w:snapToGrid w:val="0"/>
          <w:sz w:val="22"/>
          <w:szCs w:val="22"/>
        </w:rPr>
        <w:t>-</w:t>
      </w:r>
      <w:r>
        <w:rPr>
          <w:rFonts w:asciiTheme="minorHAnsi" w:eastAsia="Times New Roman" w:hAnsiTheme="minorHAnsi" w:cstheme="minorHAnsi"/>
          <w:snapToGrid w:val="0"/>
          <w:sz w:val="22"/>
          <w:szCs w:val="22"/>
        </w:rPr>
        <w:t>pocket expenses</w:t>
      </w:r>
      <w:r>
        <w:rPr>
          <w:rFonts w:asciiTheme="minorHAnsi" w:hAnsiTheme="minorHAnsi" w:cstheme="minorHAnsi"/>
          <w:snapToGrid w:val="0"/>
          <w:sz w:val="22"/>
          <w:szCs w:val="22"/>
        </w:rPr>
        <w:t>,</w:t>
      </w:r>
      <w:r>
        <w:rPr>
          <w:rFonts w:asciiTheme="minorHAnsi" w:eastAsia="Times New Roman" w:hAnsiTheme="minorHAnsi" w:cstheme="minorHAnsi"/>
          <w:snapToGrid w:val="0"/>
          <w:sz w:val="22"/>
          <w:szCs w:val="22"/>
        </w:rPr>
        <w:t xml:space="preserve"> should be included in the offered pricing.</w:t>
      </w:r>
    </w:p>
    <w:p w:rsidR="00B36FF6" w:rsidRDefault="00B36FF6">
      <w:pPr>
        <w:jc w:val="both"/>
        <w:rPr>
          <w:rFonts w:asciiTheme="minorHAnsi" w:eastAsia="Times New Roman" w:hAnsiTheme="minorHAnsi" w:cstheme="minorHAnsi"/>
          <w:snapToGrid w:val="0"/>
          <w:sz w:val="22"/>
          <w:szCs w:val="22"/>
        </w:rPr>
      </w:pPr>
    </w:p>
    <w:p w:rsidR="00B36FF6" w:rsidRDefault="00B77081">
      <w:pPr>
        <w:jc w:val="both"/>
        <w:rPr>
          <w:rFonts w:asciiTheme="minorHAnsi" w:eastAsia="Times New Roman" w:hAnsiTheme="minorHAnsi" w:cstheme="minorHAnsi"/>
          <w:snapToGrid w:val="0"/>
          <w:sz w:val="22"/>
          <w:szCs w:val="22"/>
        </w:rPr>
      </w:pPr>
      <w:r>
        <w:rPr>
          <w:rFonts w:asciiTheme="minorHAnsi" w:eastAsia="Times New Roman" w:hAnsiTheme="minorHAnsi" w:cstheme="minorHAnsi"/>
          <w:snapToGrid w:val="0"/>
          <w:sz w:val="22"/>
          <w:szCs w:val="22"/>
        </w:rPr>
        <w:t xml:space="preserve">The format shown on the following pages is suggested for use as a guide in preparing the </w:t>
      </w:r>
      <w:r>
        <w:rPr>
          <w:rFonts w:asciiTheme="minorHAnsi" w:hAnsiTheme="minorHAnsi" w:cstheme="minorHAnsi"/>
          <w:snapToGrid w:val="0"/>
          <w:sz w:val="22"/>
          <w:szCs w:val="22"/>
        </w:rPr>
        <w:t>Price Schedule</w:t>
      </w:r>
      <w:r>
        <w:rPr>
          <w:rFonts w:asciiTheme="minorHAnsi" w:eastAsia="Times New Roman" w:hAnsiTheme="minorHAnsi" w:cstheme="minorHAnsi"/>
          <w:snapToGrid w:val="0"/>
          <w:sz w:val="22"/>
          <w:szCs w:val="22"/>
        </w:rPr>
        <w:t>. The format includes specific expenditures, which may or may not be required or applicable but are indicated to serve as examples. The format shall also</w:t>
      </w:r>
      <w:r>
        <w:rPr>
          <w:rFonts w:asciiTheme="minorHAnsi" w:eastAsia="Times New Roman" w:hAnsiTheme="minorHAnsi" w:cstheme="minorHAnsi"/>
          <w:snapToGrid w:val="0"/>
          <w:sz w:val="22"/>
          <w:szCs w:val="22"/>
        </w:rPr>
        <w:t xml:space="preserve"> be made available in Microsoft Excel.</w:t>
      </w:r>
    </w:p>
    <w:p w:rsidR="00B36FF6" w:rsidRDefault="00B36FF6">
      <w:pPr>
        <w:jc w:val="both"/>
        <w:rPr>
          <w:rFonts w:asciiTheme="minorHAnsi" w:eastAsia="Times New Roman" w:hAnsiTheme="minorHAnsi" w:cstheme="minorHAnsi"/>
          <w:snapToGrid w:val="0"/>
          <w:sz w:val="22"/>
          <w:szCs w:val="22"/>
        </w:rPr>
      </w:pPr>
    </w:p>
    <w:p w:rsidR="00B36FF6" w:rsidRDefault="00B77081">
      <w:pPr>
        <w:jc w:val="both"/>
        <w:rPr>
          <w:rFonts w:asciiTheme="minorHAnsi" w:hAnsiTheme="minorHAnsi" w:cstheme="minorHAnsi"/>
          <w:snapToGrid w:val="0"/>
          <w:sz w:val="22"/>
          <w:szCs w:val="22"/>
        </w:rPr>
      </w:pPr>
      <w:r>
        <w:rPr>
          <w:rFonts w:asciiTheme="minorHAnsi" w:eastAsia="Times New Roman" w:hAnsiTheme="minorHAnsi" w:cstheme="minorHAnsi"/>
          <w:snapToGrid w:val="0"/>
          <w:sz w:val="22"/>
          <w:szCs w:val="22"/>
        </w:rPr>
        <w:t xml:space="preserve">The format is made available in English and Macedonian. </w:t>
      </w:r>
      <w:r>
        <w:rPr>
          <w:rFonts w:asciiTheme="minorHAnsi" w:hAnsiTheme="minorHAnsi" w:cstheme="minorHAnsi"/>
          <w:snapToGrid w:val="0"/>
          <w:sz w:val="22"/>
          <w:szCs w:val="22"/>
        </w:rPr>
        <w:t>Should there be a discrepancy between the English and the Macedonian translation, the English version shall prevail.</w:t>
      </w: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p w:rsidR="00B36FF6" w:rsidRDefault="00B36FF6">
      <w:pPr>
        <w:rPr>
          <w:rFonts w:asciiTheme="minorHAnsi" w:eastAsia="Times New Roman" w:hAnsiTheme="minorHAnsi" w:cstheme="minorHAnsi"/>
          <w:color w:val="000000" w:themeColor="text1"/>
        </w:rPr>
      </w:pPr>
    </w:p>
    <w:tbl>
      <w:tblPr>
        <w:tblW w:w="5000" w:type="pct"/>
        <w:tblLook w:val="04A0" w:firstRow="1" w:lastRow="0" w:firstColumn="1" w:lastColumn="0" w:noHBand="0" w:noVBand="1"/>
      </w:tblPr>
      <w:tblGrid>
        <w:gridCol w:w="602"/>
        <w:gridCol w:w="2679"/>
        <w:gridCol w:w="2169"/>
        <w:gridCol w:w="1204"/>
        <w:gridCol w:w="718"/>
        <w:gridCol w:w="1188"/>
        <w:gridCol w:w="1016"/>
      </w:tblGrid>
      <w:tr w:rsidR="00B36FF6">
        <w:trPr>
          <w:trHeight w:val="315"/>
        </w:trPr>
        <w:tc>
          <w:tcPr>
            <w:tcW w:w="5000" w:type="pct"/>
            <w:gridSpan w:val="7"/>
            <w:tcBorders>
              <w:top w:val="nil"/>
              <w:left w:val="nil"/>
              <w:bottom w:val="nil"/>
              <w:right w:val="nil"/>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BILL OF QUANTITIES</w:t>
            </w:r>
            <w:r>
              <w:rPr>
                <w:rFonts w:ascii="Arial" w:eastAsia="Times New Roman" w:hAnsi="Arial" w:cs="Arial"/>
                <w:b/>
                <w:bCs/>
                <w:kern w:val="0"/>
                <w:sz w:val="22"/>
                <w:szCs w:val="22"/>
              </w:rPr>
              <w:t xml:space="preserve"> - ПРЕДМЕР</w:t>
            </w:r>
          </w:p>
        </w:tc>
      </w:tr>
      <w:tr w:rsidR="00B36FF6">
        <w:trPr>
          <w:trHeight w:val="300"/>
        </w:trPr>
        <w:tc>
          <w:tcPr>
            <w:tcW w:w="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b/>
                <w:bCs/>
                <w:kern w:val="0"/>
                <w:sz w:val="20"/>
                <w:szCs w:val="20"/>
              </w:rPr>
            </w:pPr>
          </w:p>
        </w:tc>
        <w:tc>
          <w:tcPr>
            <w:tcW w:w="152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r>
      <w:tr w:rsidR="00B36FF6">
        <w:trPr>
          <w:trHeight w:val="765"/>
        </w:trPr>
        <w:tc>
          <w:tcPr>
            <w:tcW w:w="269"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No/Бр</w:t>
            </w:r>
          </w:p>
        </w:tc>
        <w:tc>
          <w:tcPr>
            <w:tcW w:w="1522"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Measure/Мерка</w:t>
            </w:r>
          </w:p>
        </w:tc>
        <w:tc>
          <w:tcPr>
            <w:tcW w:w="328"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315"/>
        </w:trPr>
        <w:tc>
          <w:tcPr>
            <w:tcW w:w="269" w:type="pct"/>
            <w:tcBorders>
              <w:top w:val="nil"/>
              <w:left w:val="single" w:sz="4" w:space="0" w:color="auto"/>
              <w:bottom w:val="single" w:sz="4" w:space="0" w:color="auto"/>
              <w:right w:val="nil"/>
            </w:tcBorders>
            <w:shd w:val="clear" w:color="000000" w:fill="FFFFFF"/>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nil"/>
            </w:tcBorders>
            <w:shd w:val="clear" w:color="000000" w:fill="FFFFFF"/>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1269" w:type="pct"/>
            <w:tcBorders>
              <w:top w:val="nil"/>
              <w:left w:val="nil"/>
              <w:bottom w:val="single" w:sz="4" w:space="0" w:color="auto"/>
              <w:right w:val="nil"/>
            </w:tcBorders>
            <w:shd w:val="clear" w:color="000000" w:fill="FFFFFF"/>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572" w:type="pct"/>
            <w:tcBorders>
              <w:top w:val="nil"/>
              <w:left w:val="nil"/>
              <w:bottom w:val="single" w:sz="4" w:space="0" w:color="auto"/>
              <w:right w:val="nil"/>
            </w:tcBorders>
            <w:shd w:val="clear" w:color="000000" w:fill="FFFFFF"/>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single" w:sz="4" w:space="0" w:color="auto"/>
              <w:right w:val="nil"/>
            </w:tcBorders>
            <w:shd w:val="clear" w:color="000000" w:fill="FFFFFF"/>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single" w:sz="4" w:space="0" w:color="auto"/>
              <w:right w:val="nil"/>
            </w:tcBorders>
            <w:shd w:val="clear" w:color="000000" w:fill="FFFFFF"/>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36FF6" w:rsidRDefault="00B77081">
            <w:pPr>
              <w:widowControl/>
              <w:overflowPunct/>
              <w:adjustRightInd/>
              <w:jc w:val="center"/>
              <w:rPr>
                <w:rFonts w:ascii="Arial" w:eastAsia="Times New Roman" w:hAnsi="Arial" w:cs="Arial"/>
                <w:b/>
                <w:bCs/>
                <w:kern w:val="0"/>
                <w:sz w:val="20"/>
                <w:szCs w:val="20"/>
              </w:rPr>
            </w:pPr>
            <w:r>
              <w:rPr>
                <w:rFonts w:ascii="Arial" w:eastAsia="Times New Roman" w:hAnsi="Arial" w:cs="Arial"/>
                <w:b/>
                <w:bCs/>
                <w:kern w:val="0"/>
                <w:sz w:val="20"/>
                <w:szCs w:val="20"/>
              </w:rPr>
              <w:t>I</w:t>
            </w:r>
          </w:p>
        </w:tc>
        <w:tc>
          <w:tcPr>
            <w:tcW w:w="4731" w:type="pct"/>
            <w:gridSpan w:val="6"/>
            <w:tcBorders>
              <w:top w:val="single" w:sz="4" w:space="0" w:color="auto"/>
              <w:left w:val="nil"/>
              <w:bottom w:val="single" w:sz="4" w:space="0" w:color="auto"/>
              <w:right w:val="single" w:sz="4" w:space="0" w:color="000000"/>
            </w:tcBorders>
            <w:shd w:val="clear" w:color="auto" w:fill="auto"/>
            <w:noWrap/>
            <w:vAlign w:val="center"/>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HYDRO-CONSTRUCTION WORKS  ХИДРО-ГРАДЕЖНИ РАБОТИ</w:t>
            </w:r>
          </w:p>
        </w:tc>
      </w:tr>
      <w:tr w:rsidR="00B36FF6">
        <w:trPr>
          <w:trHeight w:val="34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Marking the port</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 Обележување на пристаништето.</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LS</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4200"/>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w:t>
            </w:r>
          </w:p>
        </w:tc>
        <w:tc>
          <w:tcPr>
            <w:tcW w:w="1522" w:type="pct"/>
            <w:tcBorders>
              <w:top w:val="single" w:sz="4" w:space="0" w:color="auto"/>
              <w:left w:val="nil"/>
              <w:bottom w:val="single" w:sz="4" w:space="0" w:color="auto"/>
              <w:right w:val="single" w:sz="4" w:space="0" w:color="auto"/>
            </w:tcBorders>
            <w:shd w:val="clear" w:color="auto" w:fill="auto"/>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transport</w:t>
            </w:r>
            <w:r>
              <w:rPr>
                <w:rFonts w:ascii="Arial" w:eastAsia="Times New Roman" w:hAnsi="Arial" w:cs="Arial"/>
                <w:kern w:val="0"/>
                <w:sz w:val="20"/>
                <w:szCs w:val="20"/>
              </w:rPr>
              <w:t xml:space="preserve"> and ramming poles (piles) for putting up the accessing platforms in the port. The wooden piles are to be impregnated (protection by impregnation with chemical conservation means to ensure protection against impact of water. Use environment -friendly impre</w:t>
            </w:r>
            <w:r>
              <w:rPr>
                <w:rFonts w:ascii="Arial" w:eastAsia="Times New Roman" w:hAnsi="Arial" w:cs="Arial"/>
                <w:kern w:val="0"/>
                <w:sz w:val="20"/>
                <w:szCs w:val="20"/>
              </w:rPr>
              <w:t>gnation materials). Four-sided cuts are to be made on the tip of the pile that goes into the ground and a steel shoe is to be placed on the so processed tip to ensure protection during the driving. The steel boot is to be made of steel sheet with thickness</w:t>
            </w:r>
            <w:r>
              <w:rPr>
                <w:rFonts w:ascii="Arial" w:eastAsia="Times New Roman" w:hAnsi="Arial" w:cs="Arial"/>
                <w:kern w:val="0"/>
                <w:sz w:val="20"/>
                <w:szCs w:val="20"/>
              </w:rPr>
              <w:t xml:space="preserve"> of d = 6 - 8 mm and a depth of h = 1.25 d. The upper end - the head of the pile is to be cut vertically to its axis. </w:t>
            </w:r>
          </w:p>
        </w:tc>
        <w:tc>
          <w:tcPr>
            <w:tcW w:w="1269" w:type="pct"/>
            <w:tcBorders>
              <w:top w:val="single" w:sz="4" w:space="0" w:color="auto"/>
              <w:left w:val="nil"/>
              <w:bottom w:val="single" w:sz="4" w:space="0" w:color="auto"/>
              <w:right w:val="single" w:sz="4" w:space="0" w:color="auto"/>
            </w:tcBorders>
            <w:shd w:val="clear" w:color="auto" w:fill="auto"/>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транспорт и набивање на дрвени шипови (колови) за поставување на пристапните платформи на пристаништето. Дрвените шипови да бида</w:t>
            </w:r>
            <w:r>
              <w:rPr>
                <w:rFonts w:ascii="Arial" w:eastAsia="Times New Roman" w:hAnsi="Arial" w:cs="Arial"/>
                <w:kern w:val="0"/>
                <w:sz w:val="20"/>
                <w:szCs w:val="20"/>
              </w:rPr>
              <w:t xml:space="preserve">т импрегнирани (заштита со импрегнација со хемиски конзервански за заштита од дејство на вода. Да се користат еколошки материјали за импрегнација). Врвот на колот кој влегува на теренот да се обработи со шилесто четиристано засекување и на така засечениот </w:t>
            </w:r>
            <w:r>
              <w:rPr>
                <w:rFonts w:ascii="Arial" w:eastAsia="Times New Roman" w:hAnsi="Arial" w:cs="Arial"/>
                <w:kern w:val="0"/>
                <w:sz w:val="20"/>
                <w:szCs w:val="20"/>
              </w:rPr>
              <w:t xml:space="preserve">врв да се поставуви челична папуча за заштита при побивањето. Челичната папуча (чизма) да биде изработена од  челичен лим со дебелина d = 6 – 8 mm и длабочина h = 1.25 d. Горниот крај -главата на колот да се одрeжува нормално на неговата осовина.       </w:t>
            </w:r>
          </w:p>
        </w:tc>
        <w:tc>
          <w:tcPr>
            <w:tcW w:w="57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450"/>
        </w:trPr>
        <w:tc>
          <w:tcPr>
            <w:tcW w:w="269" w:type="pct"/>
            <w:tcBorders>
              <w:top w:val="single" w:sz="4" w:space="0" w:color="auto"/>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1522" w:type="pct"/>
            <w:tcBorders>
              <w:top w:val="single" w:sz="4" w:space="0" w:color="auto"/>
              <w:left w:val="nil"/>
              <w:bottom w:val="nil"/>
              <w:right w:val="single" w:sz="4" w:space="0" w:color="auto"/>
            </w:tcBorders>
            <w:shd w:val="clear" w:color="auto" w:fill="auto"/>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To save the head of the pill from splitting while being hammered into the ground, a steel crown - cap is to be placed, with a depth of h &gt; 10 cm and a thickness of d &gt;</w:t>
            </w:r>
            <w:r>
              <w:rPr>
                <w:rFonts w:ascii="Arial" w:eastAsia="Times New Roman" w:hAnsi="Arial" w:cs="Arial"/>
                <w:kern w:val="0"/>
                <w:sz w:val="20"/>
                <w:szCs w:val="20"/>
              </w:rPr>
              <w:t xml:space="preserve"> 6 mm. Once the piles are driven deep enough, the part of the pill that is higher than necessary is cut down to the right height, removing the most upper part that would anyway be damaged by the hammering and placing a decorative metal "cap". The pillsare </w:t>
            </w:r>
            <w:r>
              <w:rPr>
                <w:rFonts w:ascii="Arial" w:eastAsia="Times New Roman" w:hAnsi="Arial" w:cs="Arial"/>
                <w:kern w:val="0"/>
                <w:sz w:val="20"/>
                <w:szCs w:val="20"/>
              </w:rPr>
              <w:t xml:space="preserve">with the following dimensions and driving position: </w:t>
            </w:r>
          </w:p>
        </w:tc>
        <w:tc>
          <w:tcPr>
            <w:tcW w:w="1269" w:type="pct"/>
            <w:tcBorders>
              <w:top w:val="single" w:sz="4" w:space="0" w:color="auto"/>
              <w:left w:val="nil"/>
              <w:bottom w:val="nil"/>
              <w:right w:val="single" w:sz="4" w:space="0" w:color="auto"/>
            </w:tcBorders>
            <w:shd w:val="clear" w:color="auto" w:fill="auto"/>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За заштита на главата на колот од расцветување за време на побивањето да се постави челична гривна - капа со длабочина h &gt; 10 cm и дебелина d &gt; 6 mm. Одкако коловите ке се набијат до потребната длабочина</w:t>
            </w:r>
            <w:r>
              <w:rPr>
                <w:rFonts w:ascii="Arial" w:eastAsia="Times New Roman" w:hAnsi="Arial" w:cs="Arial"/>
                <w:kern w:val="0"/>
                <w:sz w:val="20"/>
                <w:szCs w:val="20"/>
              </w:rPr>
              <w:t>, колот кој е со висина нешто поголема од потребната висина се отсекува до потребната висина со што горниот дел кој што најверојатно би бил малку оштетен од ударите при побивањето се отстранува и се поставува украсна заштитна металнa “капа”. Шиповите (коло</w:t>
            </w:r>
            <w:r>
              <w:rPr>
                <w:rFonts w:ascii="Arial" w:eastAsia="Times New Roman" w:hAnsi="Arial" w:cs="Arial"/>
                <w:kern w:val="0"/>
                <w:sz w:val="20"/>
                <w:szCs w:val="20"/>
              </w:rPr>
              <w:t>вите) се со следните димензии и местоположба на побивање:</w:t>
            </w:r>
          </w:p>
        </w:tc>
        <w:tc>
          <w:tcPr>
            <w:tcW w:w="572" w:type="pct"/>
            <w:vMerge/>
            <w:tcBorders>
              <w:top w:val="single" w:sz="4" w:space="0" w:color="auto"/>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102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Ф25 cm - driving into dry earth. Mid length of hammering into the ground  H1 = 5.50 m. Mid length of a finished pill Hpill = 7/42 m.</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Ф25 cm - набивање на суво.</w:t>
            </w:r>
            <w:r>
              <w:rPr>
                <w:rFonts w:ascii="Arial" w:eastAsia="Times New Roman" w:hAnsi="Arial" w:cs="Arial"/>
                <w:kern w:val="0"/>
                <w:sz w:val="20"/>
                <w:szCs w:val="20"/>
              </w:rPr>
              <w:t xml:space="preserve"> Средна должина на набивање во терен                H1 = 5,50 m. Средна должина на завршен кол Hкол = 7,42 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27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Ф25 cm - driving in water (work on floating platform in the lake). Mid length of driving into the ground                 H1 = 5.50 m. Mid length of a finished piill Hpill  = 8.97 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Ф25 cm - набивање во вода (работа на пливачка платформа во езеро). С</w:t>
            </w:r>
            <w:r>
              <w:rPr>
                <w:rFonts w:ascii="Arial" w:eastAsia="Times New Roman" w:hAnsi="Arial" w:cs="Arial"/>
                <w:kern w:val="0"/>
                <w:sz w:val="20"/>
                <w:szCs w:val="20"/>
              </w:rPr>
              <w:t>редна должина на набивање во терен                H1 = 5,50 m. Средна должина на завршен кол Hкол = 8,97 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43</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285"/>
        </w:trPr>
        <w:tc>
          <w:tcPr>
            <w:tcW w:w="269" w:type="pct"/>
            <w:tcBorders>
              <w:top w:val="nil"/>
              <w:left w:val="nil"/>
              <w:bottom w:val="nil"/>
              <w:right w:val="nil"/>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nil"/>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269" w:type="pct"/>
            <w:tcBorders>
              <w:top w:val="nil"/>
              <w:left w:val="nil"/>
              <w:bottom w:val="nil"/>
              <w:right w:val="nil"/>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572" w:type="pct"/>
            <w:tcBorders>
              <w:top w:val="nil"/>
              <w:left w:val="nil"/>
              <w:bottom w:val="nil"/>
              <w:right w:val="nil"/>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nil"/>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nil"/>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nil"/>
              <w:right w:val="nil"/>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765"/>
        </w:trPr>
        <w:tc>
          <w:tcPr>
            <w:tcW w:w="269"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 Бр</w:t>
            </w:r>
          </w:p>
        </w:tc>
        <w:tc>
          <w:tcPr>
            <w:tcW w:w="1522"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of measure/Мерка</w:t>
            </w:r>
          </w:p>
        </w:tc>
        <w:tc>
          <w:tcPr>
            <w:tcW w:w="328"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1230"/>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Ф30 cm -driving in water (work on floating platform in the lake). Mid length of drivring into the ground H1 = 5.50 m.  Mid length of a finished pill Hpill = 9.83 m.</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Ф30 cm - набивање во вода (работа на пливачка платформа во езеро). Средна должина на </w:t>
            </w:r>
            <w:r>
              <w:rPr>
                <w:rFonts w:ascii="Arial" w:eastAsia="Times New Roman" w:hAnsi="Arial" w:cs="Arial"/>
                <w:kern w:val="0"/>
                <w:sz w:val="20"/>
                <w:szCs w:val="20"/>
              </w:rPr>
              <w:t>набивање во терен                H1 = 5,50 m. Средна должина на завршен кол Hкол = 9,83 m.</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78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3</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transportation and installation of wooden elements for building the platform and their supporting constructions made of impregnated wood </w:t>
            </w:r>
            <w:r>
              <w:rPr>
                <w:rFonts w:ascii="Arial" w:eastAsia="Times New Roman" w:hAnsi="Arial" w:cs="Arial"/>
                <w:kern w:val="0"/>
                <w:sz w:val="20"/>
                <w:szCs w:val="20"/>
              </w:rPr>
              <w:t xml:space="preserve">(protection by impregnation with chemical conservation means to protect it against impact of water.  Use environment -friendly impregnation materials).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Набавка, транспорт и монтажа на дрвени елементи за изработка на платформите и носечките конструкции на </w:t>
            </w:r>
            <w:r>
              <w:rPr>
                <w:rFonts w:ascii="Arial" w:eastAsia="Times New Roman" w:hAnsi="Arial" w:cs="Arial"/>
                <w:kern w:val="0"/>
                <w:sz w:val="20"/>
                <w:szCs w:val="20"/>
              </w:rPr>
              <w:t xml:space="preserve">истите од импрегнирано дрво (заштита со импрегнација со хемиски конзервански за заштита од дејство на вода. Да се користат еколошки материјали за импрегнација).               </w:t>
            </w:r>
          </w:p>
        </w:tc>
        <w:tc>
          <w:tcPr>
            <w:tcW w:w="57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3</w:t>
            </w:r>
          </w:p>
        </w:tc>
        <w:tc>
          <w:tcPr>
            <w:tcW w:w="3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24.20</w:t>
            </w:r>
          </w:p>
        </w:tc>
        <w:tc>
          <w:tcPr>
            <w:tcW w:w="56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25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Main access platform - beams</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Главна пристапна платформа - греди</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8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2.75 cm (n = 44)</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2,75 cm (n = 44)</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Main access platform - beams</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Главна пристапна платформа - греди</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2.99 cm  (n = 22)</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2,99 cm  (n = 22)</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Main access platform - beams</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Главна пристапна платформа - греди</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2,84 cm  (n = 46)</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2,84 cm  (n = 46)</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Secondary access platform - beams</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Секунд. пристапна платформа - греди</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2.75 cm (n = 6)</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2,75 cm (n = 6)</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Secondary access platform - beams</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Секунд. пристапна платформа - греди</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1.65 cm  (n = 8)</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14/20 cm, L = 1,65 cm  (n = 8)</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Horizontal bracing (M. A. pl. ) - in water</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Спрегови попречни (Г.П.Пл.) - во вода</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3.23 cm  (n = 36)</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3,23 cm  (n = 36)</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Horizontal bracing (M. A. pl. ) - on land</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Спрегови попречни (Г.П.Пл.) - </w:t>
            </w:r>
            <w:r>
              <w:rPr>
                <w:rFonts w:ascii="Arial" w:eastAsia="Times New Roman" w:hAnsi="Arial" w:cs="Arial"/>
                <w:kern w:val="0"/>
                <w:sz w:val="20"/>
                <w:szCs w:val="20"/>
              </w:rPr>
              <w:lastRenderedPageBreak/>
              <w:t>на суво</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2.85 cm  (n = 10)</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2,85 cm  (n = 10)</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Horizontal bracing (S. A. pl.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Спрегови попречни (С.П.Пл.) </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2.33 cm  (n = 8)</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2,33 cm  (n = 8)</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Vertical bracings (M. A. pl + S. A. pl.)</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Спрегови подолжни (Г.П.Пл.+ С.П.Пл.)</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3.58 cm  (n = 44)</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6/20 cm, L = 3,58 cm  (n = 44)</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Vertical bracings (lift)</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Спрегови подолжни (Лифт)</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5.40 cm  (n = 4)</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10/20 cm, L = 5,40 cm  (n = 4)</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Boards (flooring)</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Даски (под)</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3,8/20 cm, L = 2.85 cm  (n = 334)</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3,8/20 cm, L = 2,85 cm  (n = 334)</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3,8/20 cm, L = 1.65 cm  (n = 47)</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3,8/20 cm, L = 1,65 cm  (n = 47)</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Cheeks (hard wood) (M. A. pl. + S. A. pl)</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Образи (тврдо дрво)  (Г.П.Пл.+С.П.Пл.)</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14/30 cm, L = 0.165 m  (n = 106)</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14/30 cm, L = 0,165 m  (n = 106)</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61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w:t>
            </w:r>
          </w:p>
        </w:tc>
        <w:tc>
          <w:tcPr>
            <w:tcW w:w="1522" w:type="pct"/>
            <w:tcBorders>
              <w:top w:val="nil"/>
              <w:left w:val="nil"/>
              <w:bottom w:val="nil"/>
              <w:right w:val="nil"/>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transportation and installation of steel zinc-plated profiles. .</w:t>
            </w:r>
          </w:p>
        </w:tc>
        <w:tc>
          <w:tcPr>
            <w:tcW w:w="1269" w:type="pct"/>
            <w:tcBorders>
              <w:top w:val="single" w:sz="4" w:space="0" w:color="auto"/>
              <w:left w:val="single" w:sz="4" w:space="0" w:color="auto"/>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транспорт и монтажа на челични поцинкувани профили.</w:t>
            </w:r>
          </w:p>
        </w:tc>
        <w:tc>
          <w:tcPr>
            <w:tcW w:w="572" w:type="pct"/>
            <w:vMerge w:val="restart"/>
            <w:tcBorders>
              <w:top w:val="nil"/>
              <w:left w:val="nil"/>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751.00</w:t>
            </w:r>
          </w:p>
        </w:tc>
        <w:tc>
          <w:tcPr>
            <w:tcW w:w="56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nil"/>
              <w:right w:val="nil"/>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U 140 profile L = 0.48 m (n = 60)</w:t>
            </w:r>
          </w:p>
        </w:tc>
        <w:tc>
          <w:tcPr>
            <w:tcW w:w="1269" w:type="pct"/>
            <w:tcBorders>
              <w:top w:val="nil"/>
              <w:left w:val="single" w:sz="4" w:space="0" w:color="auto"/>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U 140 профил L = 0,48 m (n = 60)</w:t>
            </w:r>
          </w:p>
        </w:tc>
        <w:tc>
          <w:tcPr>
            <w:tcW w:w="572" w:type="pct"/>
            <w:vMerge/>
            <w:tcBorders>
              <w:top w:val="nil"/>
              <w:left w:val="nil"/>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b/>
                <w:bCs/>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nil"/>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L 75.100.7 profile L = 0.10 m (n = 288)</w:t>
            </w:r>
          </w:p>
        </w:tc>
        <w:tc>
          <w:tcPr>
            <w:tcW w:w="1269" w:type="pct"/>
            <w:tcBorders>
              <w:top w:val="nil"/>
              <w:left w:val="single" w:sz="4" w:space="0" w:color="auto"/>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L 75.100.7 профил L = 0,10 m (n = 288)</w:t>
            </w:r>
          </w:p>
        </w:tc>
        <w:tc>
          <w:tcPr>
            <w:tcW w:w="572" w:type="pct"/>
            <w:vMerge/>
            <w:tcBorders>
              <w:top w:val="nil"/>
              <w:left w:val="nil"/>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b/>
                <w:bCs/>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76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Production and installation of steel shoes made of steel sheet d=6-8 mm and  h=1.25 d for D = 25,00 cm pickets</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Изработка и монтажа на челични папучи од челичен лим </w:t>
            </w:r>
            <w:r>
              <w:rPr>
                <w:rFonts w:ascii="GreekC" w:eastAsia="Times New Roman" w:hAnsi="GreekC" w:cs="GreekC"/>
                <w:kern w:val="0"/>
                <w:sz w:val="20"/>
                <w:szCs w:val="20"/>
              </w:rPr>
              <w:t>d</w:t>
            </w:r>
            <w:r>
              <w:rPr>
                <w:rFonts w:ascii="Arial" w:eastAsia="Times New Roman" w:hAnsi="Arial" w:cs="Arial"/>
                <w:kern w:val="0"/>
                <w:sz w:val="20"/>
                <w:szCs w:val="20"/>
              </w:rPr>
              <w:t>=6-8 mm и длабочина h=1.25 d за шипови D = 25,00 cm.</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4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for D = 25.00 cm pickets</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 шипови D = 25,00 cm.</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53</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for D = 30.00 cm pickets</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 шипови D = 30,00 cm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w:t>
            </w:r>
          </w:p>
        </w:tc>
        <w:tc>
          <w:tcPr>
            <w:tcW w:w="1522"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Measure/Мерка</w:t>
            </w:r>
          </w:p>
        </w:tc>
        <w:tc>
          <w:tcPr>
            <w:tcW w:w="328"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9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6</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Production and installation of steel rings (steel crown - cap with a depth of h&gt;10 cm and a thickness of d&gt;6 mm).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Изработка и монтажа на челични прстени (челична гривна - капа со длабочина h&gt;10 cm </w:t>
            </w:r>
            <w:r>
              <w:rPr>
                <w:rFonts w:ascii="Arial" w:eastAsia="Times New Roman" w:hAnsi="Arial" w:cs="Arial"/>
                <w:kern w:val="0"/>
                <w:sz w:val="20"/>
                <w:szCs w:val="20"/>
              </w:rPr>
              <w:lastRenderedPageBreak/>
              <w:t xml:space="preserve">и </w:t>
            </w:r>
            <w:r>
              <w:rPr>
                <w:rFonts w:ascii="Arial" w:eastAsia="Times New Roman" w:hAnsi="Arial" w:cs="Arial"/>
                <w:kern w:val="0"/>
                <w:sz w:val="20"/>
                <w:szCs w:val="20"/>
              </w:rPr>
              <w:t xml:space="preserve">дебелина                               d&gt;6 mm). </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for D = 25.00 cm pickets (n = 53)</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 шипови D = 25,00 cm (n = 53)</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693.00</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for D = 30.00 cm pickets (n = 4)</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 шипови D = 30,00 cm (n = 4)</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63.00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6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Production and </w:t>
            </w:r>
            <w:r>
              <w:rPr>
                <w:rFonts w:ascii="Arial" w:eastAsia="Times New Roman" w:hAnsi="Arial" w:cs="Arial"/>
                <w:kern w:val="0"/>
                <w:sz w:val="20"/>
                <w:szCs w:val="20"/>
              </w:rPr>
              <w:t xml:space="preserve">installation of steel decorative caps.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Изработка и монтажа на челични украсни капи. </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1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for D = 25.00 cm pickets (n = 53)</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 шипови D = 25,00 cm (n = 53)</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257.00</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0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8</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transportation</w:t>
            </w:r>
            <w:r>
              <w:rPr>
                <w:rFonts w:ascii="Arial" w:eastAsia="Times New Roman" w:hAnsi="Arial" w:cs="Arial"/>
                <w:kern w:val="0"/>
                <w:sz w:val="20"/>
                <w:szCs w:val="20"/>
              </w:rPr>
              <w:t xml:space="preserve"> and installation of steel zinc-plated screws, plates and screw nuts. </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транспорт и монтажа на челични поцинкувани завртки, плочки и навртки.</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М20 8.8 L = 645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М20 8.8 L = 645 mm</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162</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М20 5.8 plate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Плочка М20 5.8</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324</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М20 8.8 screw nut</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Навртка М20 8.8 </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648</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Self-tapping screw М10х199</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Саморезна завртка М10х199</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288</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М12 8.8 L = 190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М12 8.8 L = 190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М12 5.8 plate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Плочка М12 5.8</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М12 8.8 screw nut</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Навртка М12 8.8 </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L = 470 mm screw nut</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М14 8.8 L = 470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432</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1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L = 500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М14 8.8 L = 500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8</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L = 600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М14 8.8 L = 600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8</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1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L = 190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М14 8.8 L = 190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L = 300 mm screw</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Завртка М14 8.8 L = 300 mm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4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М14 8.8 screw nut</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Навртка М14 8.8 </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2,000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3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50.50.5 (SG = 101 kg ) plate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Плочка 50.50.5 (</w:t>
            </w:r>
            <w:r>
              <w:rPr>
                <w:rFonts w:ascii="GreekC" w:eastAsia="Times New Roman" w:hAnsi="GreekC" w:cs="GreekC"/>
                <w:kern w:val="0"/>
                <w:sz w:val="20"/>
                <w:szCs w:val="20"/>
              </w:rPr>
              <w:t>S</w:t>
            </w:r>
            <w:r>
              <w:rPr>
                <w:rFonts w:ascii="Arial" w:eastAsia="Times New Roman" w:hAnsi="Arial" w:cs="Arial"/>
                <w:kern w:val="0"/>
                <w:sz w:val="20"/>
                <w:szCs w:val="20"/>
              </w:rPr>
              <w:t>G = 101 kg )</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1000.00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24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9</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transport</w:t>
            </w:r>
            <w:r>
              <w:rPr>
                <w:rFonts w:ascii="Arial" w:eastAsia="Times New Roman" w:hAnsi="Arial" w:cs="Arial"/>
                <w:kern w:val="0"/>
                <w:sz w:val="20"/>
                <w:szCs w:val="20"/>
              </w:rPr>
              <w:t xml:space="preserve"> and installation of a protective hood made of round steel profiles minimized and painted in 2 layers; together with a protective impregnated cloth.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Набавка, транспорт, изработка и монтажа на заштитна надстрешница од округли челични профили минизирани во </w:t>
            </w:r>
            <w:r>
              <w:rPr>
                <w:rFonts w:ascii="Arial" w:eastAsia="Times New Roman" w:hAnsi="Arial" w:cs="Arial"/>
                <w:kern w:val="0"/>
                <w:sz w:val="20"/>
                <w:szCs w:val="20"/>
              </w:rPr>
              <w:t xml:space="preserve">2 слоја и фарбани во 2 слоја, комплет со заштитно </w:t>
            </w:r>
            <w:r>
              <w:rPr>
                <w:rFonts w:ascii="Arial" w:eastAsia="Times New Roman" w:hAnsi="Arial" w:cs="Arial"/>
                <w:kern w:val="0"/>
                <w:sz w:val="20"/>
                <w:szCs w:val="20"/>
              </w:rPr>
              <w:lastRenderedPageBreak/>
              <w:t xml:space="preserve">импрегнирано платно. </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 </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Ф76.1 mm  d = 3.2 mm  L = 130.00 m</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Ф76.1 mm  </w:t>
            </w:r>
            <w:r>
              <w:rPr>
                <w:rFonts w:ascii="GreekC" w:eastAsia="Times New Roman" w:hAnsi="GreekC" w:cs="GreekC"/>
                <w:kern w:val="0"/>
                <w:sz w:val="20"/>
                <w:szCs w:val="20"/>
              </w:rPr>
              <w:t xml:space="preserve">d </w:t>
            </w:r>
            <w:r>
              <w:rPr>
                <w:rFonts w:ascii="Arial" w:eastAsia="Times New Roman" w:hAnsi="Arial" w:cs="Arial"/>
                <w:kern w:val="0"/>
                <w:sz w:val="20"/>
                <w:szCs w:val="20"/>
              </w:rPr>
              <w:t>= 3.2 mm  L = 130.00 m</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747.50</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Ф114.3 mm  d = 4.0 mm  L = 51.64 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Ф114.3 mm  </w:t>
            </w:r>
            <w:r>
              <w:rPr>
                <w:rFonts w:ascii="GreekC" w:eastAsia="Times New Roman" w:hAnsi="GreekC" w:cs="GreekC"/>
                <w:kern w:val="0"/>
                <w:sz w:val="20"/>
                <w:szCs w:val="20"/>
              </w:rPr>
              <w:t xml:space="preserve">d </w:t>
            </w:r>
            <w:r>
              <w:rPr>
                <w:rFonts w:ascii="Arial" w:eastAsia="Times New Roman" w:hAnsi="Arial" w:cs="Arial"/>
                <w:kern w:val="0"/>
                <w:sz w:val="20"/>
                <w:szCs w:val="20"/>
              </w:rPr>
              <w:t>= 4.0 mm  L = 51.64 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562.90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Ф159.0 mm  d = 4.0 mm  L = 24.50 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Ф159.0 mm  </w:t>
            </w:r>
            <w:r>
              <w:rPr>
                <w:rFonts w:ascii="GreekC" w:eastAsia="Times New Roman" w:hAnsi="GreekC" w:cs="GreekC"/>
                <w:kern w:val="0"/>
                <w:sz w:val="20"/>
                <w:szCs w:val="20"/>
              </w:rPr>
              <w:t xml:space="preserve">d </w:t>
            </w:r>
            <w:r>
              <w:rPr>
                <w:rFonts w:ascii="Arial" w:eastAsia="Times New Roman" w:hAnsi="Arial" w:cs="Arial"/>
                <w:kern w:val="0"/>
                <w:sz w:val="20"/>
                <w:szCs w:val="20"/>
              </w:rPr>
              <w:t>= 4.0 mm  L = 24.50 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kg</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374.90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6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Impregnated cloth</w:t>
            </w:r>
          </w:p>
        </w:tc>
        <w:tc>
          <w:tcPr>
            <w:tcW w:w="1269"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Импрегнирано платно</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2</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66.60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Construction of embankment at the start of the access platform of crushed </w:t>
            </w:r>
            <w:r>
              <w:rPr>
                <w:rFonts w:ascii="Arial" w:eastAsia="Times New Roman" w:hAnsi="Arial" w:cs="Arial"/>
                <w:kern w:val="0"/>
                <w:sz w:val="20"/>
                <w:szCs w:val="20"/>
              </w:rPr>
              <w:t>limestone compacted in layers of max.30cm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Изработка на насип на почетокот на пристапната платформа од дробеник со набивање во слоеви.</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3</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5.34</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No/Бр</w:t>
            </w:r>
          </w:p>
        </w:tc>
        <w:tc>
          <w:tcPr>
            <w:tcW w:w="1522"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xml:space="preserve"> Measure/Мерка</w:t>
            </w:r>
          </w:p>
        </w:tc>
        <w:tc>
          <w:tcPr>
            <w:tcW w:w="328"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153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11</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Installation of a </w:t>
            </w:r>
            <w:r>
              <w:rPr>
                <w:rFonts w:ascii="Arial" w:eastAsia="Times New Roman" w:hAnsi="Arial" w:cs="Arial"/>
                <w:kern w:val="0"/>
                <w:sz w:val="20"/>
                <w:szCs w:val="20"/>
              </w:rPr>
              <w:t>complete ship lift (to be purchased separately by UNDP.(Suppyling of the boat lift is not a part of this ITB). The company will only be resopnsible for the installation process, under the supervision of the supplier of the boat lift.</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Mонтажа на комплет </w:t>
            </w:r>
            <w:r>
              <w:rPr>
                <w:rFonts w:ascii="Arial" w:eastAsia="Times New Roman" w:hAnsi="Arial" w:cs="Arial"/>
                <w:kern w:val="0"/>
                <w:sz w:val="20"/>
                <w:szCs w:val="20"/>
              </w:rPr>
              <w:t>бродски лифт (ќе биде набавен посебно од страна на УНДП. Набавката на бродскиот лифт не е дел од овој тендер). Компанијата ќе биде одговорна само за монтажа под стручен надзор од страна на добавувачот на лифтот).</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LS</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12</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Marking the route of the</w:t>
            </w:r>
            <w:r>
              <w:rPr>
                <w:rFonts w:ascii="Arial" w:eastAsia="Times New Roman" w:hAnsi="Arial" w:cs="Arial"/>
                <w:kern w:val="0"/>
                <w:sz w:val="20"/>
                <w:szCs w:val="20"/>
              </w:rPr>
              <w:t xml:space="preserve"> water inflow pipes from the connection point to the start of the platform.</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Обележување на на трасата на доводот за вода од приклучната точка до почетокот на платформата.</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120.00</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13</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Excavation of the trench IV category for laying the pipes.</w:t>
            </w:r>
            <w:r>
              <w:rPr>
                <w:rFonts w:ascii="Arial" w:eastAsia="Times New Roman" w:hAnsi="Arial" w:cs="Arial"/>
                <w:kern w:val="0"/>
                <w:sz w:val="20"/>
                <w:szCs w:val="20"/>
              </w:rPr>
              <w:t xml:space="preserve"> Trench width B=60 cm, depth H=80 cm.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Ископ на земја IV категорија за ров за полагање на цевките. Ширина на ровот B=60 cm, длабочина H=80 cm.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3</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57.60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28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14</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Rough and fine planning the trench bottom.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Грубо и фино планирање на дното на ровот.</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2</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72.00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15</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Backfilling the trench with selected material from the excavation by compaction in layers max 30 cm</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Затрпување на ровот со пробран материјал од ископот со набивање во слоеви max 30cm.</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r>
              <w:rPr>
                <w:rFonts w:ascii="Arial" w:eastAsia="Times New Roman" w:hAnsi="Arial" w:cs="Arial"/>
                <w:kern w:val="0"/>
                <w:sz w:val="20"/>
                <w:szCs w:val="20"/>
                <w:vertAlign w:val="superscript"/>
              </w:rPr>
              <w:t>3</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57.60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17</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Installtion of marking tape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Поставување </w:t>
            </w:r>
            <w:r>
              <w:rPr>
                <w:rFonts w:ascii="Arial" w:eastAsia="Times New Roman" w:hAnsi="Arial" w:cs="Arial"/>
                <w:kern w:val="0"/>
                <w:sz w:val="20"/>
                <w:szCs w:val="20"/>
              </w:rPr>
              <w:t>на трака за обележување.</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120.00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020"/>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18</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transportation and installation of polypropylene HDPE PN10 SN8 pipes in thetrench, from the connection point to the start of the platform.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транспорт и монтажа на полипропиленски водоводни цевки</w:t>
            </w:r>
            <w:r>
              <w:rPr>
                <w:rFonts w:ascii="Arial" w:eastAsia="Times New Roman" w:hAnsi="Arial" w:cs="Arial"/>
                <w:kern w:val="0"/>
                <w:sz w:val="20"/>
                <w:szCs w:val="20"/>
              </w:rPr>
              <w:t xml:space="preserve"> во ровот од приклучната точка до почетокот на платформата.</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OD25 (Ф3/4“)</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OD25 (Ф3/4“)</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120.00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425"/>
        </w:trPr>
        <w:tc>
          <w:tcPr>
            <w:tcW w:w="269" w:type="pct"/>
            <w:tcBorders>
              <w:top w:val="nil"/>
              <w:left w:val="single" w:sz="4" w:space="0" w:color="auto"/>
              <w:bottom w:val="nil"/>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19</w:t>
            </w:r>
          </w:p>
        </w:tc>
        <w:tc>
          <w:tcPr>
            <w:tcW w:w="1522"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transportation</w:t>
            </w:r>
            <w:r>
              <w:rPr>
                <w:rFonts w:ascii="Arial" w:eastAsia="Times New Roman" w:hAnsi="Arial" w:cs="Arial"/>
                <w:kern w:val="0"/>
                <w:sz w:val="20"/>
                <w:szCs w:val="20"/>
              </w:rPr>
              <w:t xml:space="preserve"> and installation of polypropylene HDPE PN10 SN8 pipes below the access platforms, complete with the joining material and joints for holding the pipes together. </w:t>
            </w:r>
          </w:p>
        </w:tc>
        <w:tc>
          <w:tcPr>
            <w:tcW w:w="1269" w:type="pct"/>
            <w:tcBorders>
              <w:top w:val="nil"/>
              <w:left w:val="nil"/>
              <w:bottom w:val="nil"/>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транспорт и монтажа на полипропиленски водоводни цевки под пристапните платформи, ком</w:t>
            </w:r>
            <w:r>
              <w:rPr>
                <w:rFonts w:ascii="Arial" w:eastAsia="Times New Roman" w:hAnsi="Arial" w:cs="Arial"/>
                <w:kern w:val="0"/>
                <w:sz w:val="20"/>
                <w:szCs w:val="20"/>
              </w:rPr>
              <w:t>плет со споен материјал и шелни за прицврстување (носење) на цевките.</w:t>
            </w:r>
          </w:p>
        </w:tc>
        <w:tc>
          <w:tcPr>
            <w:tcW w:w="572"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nil"/>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OD25 (Ф3/4“)</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OD25 (Ф3/4“)</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74.00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103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20</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Connecting the water pipeline to the water supply for the monitoring facility (after the water meter shaft). </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Поврзување </w:t>
            </w:r>
            <w:r>
              <w:rPr>
                <w:rFonts w:ascii="Arial" w:eastAsia="Times New Roman" w:hAnsi="Arial" w:cs="Arial"/>
                <w:kern w:val="0"/>
                <w:sz w:val="20"/>
                <w:szCs w:val="20"/>
              </w:rPr>
              <w:t>(приклучување) на доводниот цевковод на доводот на вода за објектот за мониторинг (после водомерната шахта).</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LS</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21</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Testing the supply pipeline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Испитување на доводниот цевковод.</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194.00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22</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Disinfecting of the water supply pipeline</w:t>
            </w:r>
          </w:p>
        </w:tc>
        <w:tc>
          <w:tcPr>
            <w:tcW w:w="1269"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Дезинфекција на доводниот цевковод.</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194.00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0"/>
        </w:trPr>
        <w:tc>
          <w:tcPr>
            <w:tcW w:w="269" w:type="pct"/>
            <w:tcBorders>
              <w:top w:val="nil"/>
              <w:left w:val="single" w:sz="4" w:space="0" w:color="auto"/>
              <w:bottom w:val="single" w:sz="4" w:space="0" w:color="auto"/>
              <w:right w:val="nil"/>
            </w:tcBorders>
            <w:shd w:val="clear" w:color="auto" w:fill="auto"/>
            <w:noWrap/>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362" w:type="pct"/>
            <w:gridSpan w:val="3"/>
            <w:tcBorders>
              <w:top w:val="single" w:sz="4" w:space="0" w:color="auto"/>
              <w:left w:val="nil"/>
              <w:bottom w:val="single" w:sz="4" w:space="0" w:color="auto"/>
              <w:right w:val="nil"/>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xml:space="preserve">I. SUBTOTAL HYDRO/CIVIL WORKS- ПОД-ЗБИР - ХИДРО/ГРАДЕЖНИ РАБОТИ: </w:t>
            </w:r>
          </w:p>
        </w:tc>
        <w:tc>
          <w:tcPr>
            <w:tcW w:w="328"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0.00</w:t>
            </w:r>
          </w:p>
        </w:tc>
      </w:tr>
      <w:tr w:rsidR="00B36FF6">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36FF6" w:rsidRDefault="00B77081">
            <w:pPr>
              <w:widowControl/>
              <w:overflowPunct/>
              <w:adjustRightInd/>
              <w:jc w:val="center"/>
              <w:rPr>
                <w:rFonts w:ascii="Arial" w:eastAsia="Times New Roman" w:hAnsi="Arial" w:cs="Arial"/>
                <w:b/>
                <w:bCs/>
                <w:kern w:val="0"/>
                <w:sz w:val="20"/>
                <w:szCs w:val="20"/>
              </w:rPr>
            </w:pPr>
            <w:r>
              <w:rPr>
                <w:rFonts w:ascii="Arial" w:eastAsia="Times New Roman" w:hAnsi="Arial" w:cs="Arial"/>
                <w:b/>
                <w:bCs/>
                <w:kern w:val="0"/>
                <w:sz w:val="20"/>
                <w:szCs w:val="20"/>
              </w:rPr>
              <w:t>II</w:t>
            </w:r>
          </w:p>
        </w:tc>
        <w:tc>
          <w:tcPr>
            <w:tcW w:w="4731" w:type="pct"/>
            <w:gridSpan w:val="6"/>
            <w:tcBorders>
              <w:top w:val="single" w:sz="4" w:space="0" w:color="auto"/>
              <w:left w:val="nil"/>
              <w:bottom w:val="single" w:sz="4" w:space="0" w:color="auto"/>
              <w:right w:val="single" w:sz="4" w:space="0" w:color="000000"/>
            </w:tcBorders>
            <w:shd w:val="clear" w:color="auto" w:fill="auto"/>
            <w:noWrap/>
            <w:vAlign w:val="center"/>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ELECTRICAL WORKS - ЕЛЕКТРИЧНА ИНСТАЛАЦИЈА</w:t>
            </w:r>
          </w:p>
        </w:tc>
      </w:tr>
      <w:tr w:rsidR="00B36FF6">
        <w:trPr>
          <w:trHeight w:val="300"/>
        </w:trPr>
        <w:tc>
          <w:tcPr>
            <w:tcW w:w="269" w:type="pct"/>
            <w:tcBorders>
              <w:top w:val="nil"/>
              <w:left w:val="nil"/>
              <w:bottom w:val="nil"/>
              <w:right w:val="nil"/>
            </w:tcBorders>
            <w:shd w:val="clear" w:color="auto" w:fill="auto"/>
            <w:noWrap/>
            <w:hideMark/>
          </w:tcPr>
          <w:p w:rsidR="00B36FF6" w:rsidRDefault="00B36FF6">
            <w:pPr>
              <w:widowControl/>
              <w:overflowPunct/>
              <w:adjustRightInd/>
              <w:jc w:val="right"/>
              <w:rPr>
                <w:rFonts w:ascii="Arial" w:eastAsia="Times New Roman" w:hAnsi="Arial" w:cs="Arial"/>
                <w:kern w:val="0"/>
                <w:sz w:val="20"/>
                <w:szCs w:val="20"/>
              </w:rPr>
            </w:pPr>
          </w:p>
        </w:tc>
        <w:tc>
          <w:tcPr>
            <w:tcW w:w="1522" w:type="pct"/>
            <w:tcBorders>
              <w:top w:val="nil"/>
              <w:left w:val="nil"/>
              <w:bottom w:val="nil"/>
              <w:right w:val="nil"/>
            </w:tcBorders>
            <w:shd w:val="clear" w:color="auto" w:fill="auto"/>
            <w:vAlign w:val="center"/>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vAlign w:val="center"/>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jc w:val="center"/>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b/>
                <w:bCs/>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kern w:val="0"/>
                <w:sz w:val="20"/>
                <w:szCs w:val="20"/>
              </w:rPr>
            </w:pPr>
          </w:p>
        </w:tc>
      </w:tr>
      <w:tr w:rsidR="00B36FF6">
        <w:trPr>
          <w:trHeight w:val="765"/>
        </w:trPr>
        <w:tc>
          <w:tcPr>
            <w:tcW w:w="269"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w:t>
            </w:r>
          </w:p>
        </w:tc>
        <w:tc>
          <w:tcPr>
            <w:tcW w:w="1522"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single" w:sz="4" w:space="0" w:color="auto"/>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Measure/Мерка</w:t>
            </w:r>
          </w:p>
        </w:tc>
        <w:tc>
          <w:tcPr>
            <w:tcW w:w="328"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single" w:sz="4" w:space="0" w:color="auto"/>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300"/>
        </w:trPr>
        <w:tc>
          <w:tcPr>
            <w:tcW w:w="269" w:type="pct"/>
            <w:tcBorders>
              <w:top w:val="nil"/>
              <w:left w:val="nil"/>
              <w:bottom w:val="nil"/>
              <w:right w:val="nil"/>
            </w:tcBorders>
            <w:shd w:val="clear" w:color="auto" w:fill="auto"/>
            <w:noWrap/>
            <w:hideMark/>
          </w:tcPr>
          <w:p w:rsidR="00B36FF6" w:rsidRDefault="00B36FF6">
            <w:pPr>
              <w:widowControl/>
              <w:overflowPunct/>
              <w:adjustRightInd/>
              <w:jc w:val="right"/>
              <w:rPr>
                <w:rFonts w:ascii="Arial" w:eastAsia="Times New Roman" w:hAnsi="Arial" w:cs="Arial"/>
                <w:kern w:val="0"/>
                <w:sz w:val="20"/>
                <w:szCs w:val="20"/>
              </w:rPr>
            </w:pPr>
          </w:p>
        </w:tc>
        <w:tc>
          <w:tcPr>
            <w:tcW w:w="1522" w:type="pct"/>
            <w:tcBorders>
              <w:top w:val="nil"/>
              <w:left w:val="nil"/>
              <w:bottom w:val="nil"/>
              <w:right w:val="nil"/>
            </w:tcBorders>
            <w:shd w:val="clear" w:color="auto" w:fill="auto"/>
            <w:vAlign w:val="center"/>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vAlign w:val="center"/>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jc w:val="center"/>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b/>
                <w:bCs/>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jc w:val="right"/>
              <w:rPr>
                <w:rFonts w:ascii="Arial" w:eastAsia="Times New Roman" w:hAnsi="Arial" w:cs="Arial"/>
                <w:kern w:val="0"/>
                <w:sz w:val="20"/>
                <w:szCs w:val="20"/>
              </w:rPr>
            </w:pPr>
          </w:p>
        </w:tc>
      </w:tr>
      <w:tr w:rsidR="00B36FF6">
        <w:trPr>
          <w:trHeight w:val="1275"/>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1</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installing and connecting the following equipment to the existing switchboard (foreseen in the project for networking the space about the port): </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Набавка на опрема, вградување и поврзување, во постоечки разводен ормар </w:t>
            </w:r>
            <w:r>
              <w:rPr>
                <w:rFonts w:ascii="Arial" w:eastAsia="Times New Roman" w:hAnsi="Arial" w:cs="Arial"/>
                <w:kern w:val="0"/>
                <w:sz w:val="20"/>
                <w:szCs w:val="20"/>
              </w:rPr>
              <w:t>(предвиден со проект за умрежување на просторот околу пристаниште) на следната опрема:</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C25A;3P;6KA 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Автоматски осигурач С25А;3Р;6КА</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B16A;1P;6KA 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Автоматски осигурач В16А; 1Р; 6КА</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3.00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B6A;1P;6KA 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Автоматски осигурач В6А; 1Р; 6КА</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- 24 hr/15 min. time relay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Временско Реле 24часа/15мин</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- 26-51-10P/K switch</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   - Прекинувач 26-51-10Р/К</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76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2</w:t>
            </w:r>
          </w:p>
        </w:tc>
        <w:tc>
          <w:tcPr>
            <w:tcW w:w="1522" w:type="pct"/>
            <w:tcBorders>
              <w:top w:val="nil"/>
              <w:left w:val="nil"/>
              <w:bottom w:val="single" w:sz="4" w:space="0" w:color="auto"/>
              <w:right w:val="single" w:sz="4" w:space="0" w:color="auto"/>
            </w:tcBorders>
            <w:shd w:val="clear" w:color="auto" w:fill="auto"/>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Excavation and backfilling of cable trench in layers 0.6x1.2m</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Ископ на ров и изатрупување на истиот во слоеви откако ќе се постават каблите. Ровот е со димензии  (0,6х1,2м)</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18.00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93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3</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and installation of a H07-RNF-5G6mm2 cable from NRO to PRO, </w:t>
            </w:r>
            <w:r>
              <w:rPr>
                <w:rFonts w:ascii="Arial" w:eastAsia="Times New Roman" w:hAnsi="Arial" w:cs="Arial"/>
                <w:kern w:val="0"/>
                <w:sz w:val="20"/>
                <w:szCs w:val="20"/>
              </w:rPr>
              <w:t>partially into a trench and in a corrugated PVC Ф32m’ pipe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и полагање на кабел од NRO до PRO, тип H07-RNF-5G6mm2 делумно во готов земјен ров и во крута јувидур цевка Ф32</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96.00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100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4</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and laying a H07-RNF-5Gamm2 cable for an external lighting light. The cable is laid in a length of 18m in a ready-made ground ditch and a plastic flexible and UV resistant pipe.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и полагање на кабел, за светилка за надворешно осветление тип H</w:t>
            </w:r>
            <w:r>
              <w:rPr>
                <w:rFonts w:ascii="Arial" w:eastAsia="Times New Roman" w:hAnsi="Arial" w:cs="Arial"/>
                <w:kern w:val="0"/>
                <w:sz w:val="20"/>
                <w:szCs w:val="20"/>
              </w:rPr>
              <w:t>07-RNF-5G2,5mm2. Кабелот се полага 18м. Во готов земјен ров, и во пластично совитливо црево отпорно на UV зрачење.</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128.00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133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5</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and installation of PVC cable duct Ф32m’ pipe, complete with bends and joints. The pipe is installed</w:t>
            </w:r>
            <w:r>
              <w:rPr>
                <w:rFonts w:ascii="Arial" w:eastAsia="Times New Roman" w:hAnsi="Arial" w:cs="Arial"/>
                <w:kern w:val="0"/>
                <w:sz w:val="20"/>
                <w:szCs w:val="20"/>
              </w:rPr>
              <w:t xml:space="preserve"> on the side of the lower central 14x20 cm </w:t>
            </w:r>
            <w:r>
              <w:rPr>
                <w:rFonts w:ascii="Arial" w:eastAsia="Times New Roman" w:hAnsi="Arial" w:cs="Arial"/>
                <w:kern w:val="0"/>
                <w:sz w:val="20"/>
                <w:szCs w:val="20"/>
              </w:rPr>
              <w:lastRenderedPageBreak/>
              <w:t>wooden beam, according to the detail enclosed.</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lastRenderedPageBreak/>
              <w:t xml:space="preserve">Набавка и монтажа на крута јубидур цевка Ф32, комплет со колена и шелни. Цевката се монтира на бочната страна </w:t>
            </w:r>
            <w:r>
              <w:rPr>
                <w:rFonts w:ascii="Arial" w:eastAsia="Times New Roman" w:hAnsi="Arial" w:cs="Arial"/>
                <w:kern w:val="0"/>
                <w:sz w:val="20"/>
                <w:szCs w:val="20"/>
              </w:rPr>
              <w:lastRenderedPageBreak/>
              <w:t>од долната централна дрвена греда 14џ20цм, према приложе</w:t>
            </w:r>
            <w:r>
              <w:rPr>
                <w:rFonts w:ascii="Arial" w:eastAsia="Times New Roman" w:hAnsi="Arial" w:cs="Arial"/>
                <w:kern w:val="0"/>
                <w:sz w:val="20"/>
                <w:szCs w:val="20"/>
              </w:rPr>
              <w:t>н детаљ.</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lastRenderedPageBreak/>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76.00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1350"/>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6</w:t>
            </w:r>
          </w:p>
        </w:tc>
        <w:tc>
          <w:tcPr>
            <w:tcW w:w="1522" w:type="pct"/>
            <w:tcBorders>
              <w:top w:val="nil"/>
              <w:left w:val="nil"/>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and installation of a plastic flexible UV resistant Ф23 pipe, complete with joints. The pipe is installed on the inner side of the 10x20cm wooden beam, above which the lights are mounted as per the details enclosed.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w:t>
            </w:r>
            <w:r>
              <w:rPr>
                <w:rFonts w:ascii="Arial" w:eastAsia="Times New Roman" w:hAnsi="Arial" w:cs="Arial"/>
                <w:kern w:val="0"/>
                <w:sz w:val="20"/>
                <w:szCs w:val="20"/>
              </w:rPr>
              <w:t xml:space="preserve"> и монтаќа на пластично совитливо црево Ф23, отпорно на UV зраци, комплет со шелни. Цревото се монтира на внатрешна страна од дрвена греда 10х20см над која се монтираат светилките према приложен детаљ.</w:t>
            </w:r>
          </w:p>
        </w:tc>
        <w:tc>
          <w:tcPr>
            <w:tcW w:w="572" w:type="pct"/>
            <w:tcBorders>
              <w:top w:val="nil"/>
              <w:left w:val="nil"/>
              <w:bottom w:val="single" w:sz="4" w:space="0" w:color="auto"/>
              <w:right w:val="single" w:sz="4" w:space="0" w:color="auto"/>
            </w:tcBorders>
            <w:shd w:val="clear" w:color="auto" w:fill="auto"/>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90</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238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7</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and installing a P/L-Y-1x35 conductor line for grounding the metal poles and the connection board. The conductor is laid in parallel with the flexible pipe, on plastic supporters and is fixed to the plate on the external lighting metal pole with an </w:t>
            </w:r>
            <w:r>
              <w:rPr>
                <w:rFonts w:ascii="Arial" w:eastAsia="Times New Roman" w:hAnsi="Arial" w:cs="Arial"/>
                <w:kern w:val="0"/>
                <w:sz w:val="20"/>
                <w:szCs w:val="20"/>
              </w:rPr>
              <w:t xml:space="preserve">appropriate cable boot. The average length of the connections is 7.2m. A full set is paid for per piece.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и полагање на вод P/L-Y-1x35 за заземјување на металните столбови и приклучното ормарче. Проводникот се поставува паралелно со совитливото цре</w:t>
            </w:r>
            <w:r>
              <w:rPr>
                <w:rFonts w:ascii="Arial" w:eastAsia="Times New Roman" w:hAnsi="Arial" w:cs="Arial"/>
                <w:kern w:val="0"/>
                <w:sz w:val="20"/>
                <w:szCs w:val="20"/>
              </w:rPr>
              <w:t>во, на пластични опфатници и со соддветна кабел папуча се спојува на анерната плоча на металниот столб за надворешно осветлување. Проечна должина на врските е 7,2м. За се комплет се плаќа од бр.</w:t>
            </w:r>
          </w:p>
        </w:tc>
        <w:tc>
          <w:tcPr>
            <w:tcW w:w="57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15</w:t>
            </w:r>
          </w:p>
        </w:tc>
        <w:tc>
          <w:tcPr>
            <w:tcW w:w="564"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76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8</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and installation of zinc-plated FeZn30x4mm tape into a ready-made ground ditch, from NRO to the beginning of the port.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и полагање на поцинкувабна лента FeZn30x4mm во готов земјен ров од NRO до почеток на пристаниште.</w:t>
            </w:r>
          </w:p>
        </w:tc>
        <w:tc>
          <w:tcPr>
            <w:tcW w:w="57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18</w:t>
            </w:r>
          </w:p>
        </w:tc>
        <w:tc>
          <w:tcPr>
            <w:tcW w:w="564"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765"/>
        </w:trPr>
        <w:tc>
          <w:tcPr>
            <w:tcW w:w="269" w:type="pct"/>
            <w:tcBorders>
              <w:top w:val="nil"/>
              <w:left w:val="single" w:sz="4" w:space="0" w:color="auto"/>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No</w:t>
            </w:r>
          </w:p>
        </w:tc>
        <w:tc>
          <w:tcPr>
            <w:tcW w:w="1522"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Description</w:t>
            </w:r>
          </w:p>
        </w:tc>
        <w:tc>
          <w:tcPr>
            <w:tcW w:w="1269" w:type="pct"/>
            <w:tcBorders>
              <w:top w:val="nil"/>
              <w:left w:val="nil"/>
              <w:bottom w:val="single" w:sz="4" w:space="0" w:color="auto"/>
              <w:right w:val="single" w:sz="4" w:space="0" w:color="auto"/>
            </w:tcBorders>
            <w:shd w:val="clear" w:color="000000" w:fill="C0C0C0"/>
            <w:noWrap/>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Опис</w:t>
            </w:r>
          </w:p>
        </w:tc>
        <w:tc>
          <w:tcPr>
            <w:tcW w:w="572"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Measure/Мерка</w:t>
            </w:r>
          </w:p>
        </w:tc>
        <w:tc>
          <w:tcPr>
            <w:tcW w:w="328"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Qty/Кол</w:t>
            </w:r>
          </w:p>
        </w:tc>
        <w:tc>
          <w:tcPr>
            <w:tcW w:w="564"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Unit price/Единечна цена</w:t>
            </w:r>
          </w:p>
        </w:tc>
        <w:tc>
          <w:tcPr>
            <w:tcW w:w="477" w:type="pct"/>
            <w:tcBorders>
              <w:top w:val="nil"/>
              <w:left w:val="nil"/>
              <w:bottom w:val="single" w:sz="4" w:space="0" w:color="auto"/>
              <w:right w:val="single" w:sz="4" w:space="0" w:color="auto"/>
            </w:tcBorders>
            <w:shd w:val="clear" w:color="000000" w:fill="C0C0C0"/>
            <w:vAlign w:val="center"/>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Total/Вкупно</w:t>
            </w:r>
          </w:p>
        </w:tc>
      </w:tr>
      <w:tr w:rsidR="00B36FF6">
        <w:trPr>
          <w:trHeight w:val="223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9</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of material, production</w:t>
            </w:r>
            <w:r>
              <w:rPr>
                <w:rFonts w:ascii="Arial" w:eastAsia="Times New Roman" w:hAnsi="Arial" w:cs="Arial"/>
                <w:kern w:val="0"/>
                <w:sz w:val="20"/>
                <w:szCs w:val="20"/>
              </w:rPr>
              <w:t xml:space="preserve"> and installation of a connection/supply board. The board is made of metal sheet with a thickness of 2mm2, set on a piedestal and with a double door. </w:t>
            </w:r>
            <w:r>
              <w:rPr>
                <w:rFonts w:ascii="Arial" w:eastAsia="Times New Roman" w:hAnsi="Arial" w:cs="Arial"/>
                <w:kern w:val="0"/>
                <w:sz w:val="20"/>
                <w:szCs w:val="20"/>
              </w:rPr>
              <w:br/>
              <w:t>When closed, the board’s degree of protection is IP65, while when the outside door is open, this protecti</w:t>
            </w:r>
            <w:r>
              <w:rPr>
                <w:rFonts w:ascii="Arial" w:eastAsia="Times New Roman" w:hAnsi="Arial" w:cs="Arial"/>
                <w:kern w:val="0"/>
                <w:sz w:val="20"/>
                <w:szCs w:val="20"/>
              </w:rPr>
              <w:t xml:space="preserve">on id IP43.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Набавка на материјал, изработка и монтажа на приклучно-доводен ормар. </w:t>
            </w:r>
            <w:r>
              <w:rPr>
                <w:rFonts w:ascii="Arial" w:eastAsia="Times New Roman" w:hAnsi="Arial" w:cs="Arial"/>
                <w:kern w:val="0"/>
                <w:sz w:val="20"/>
                <w:szCs w:val="20"/>
              </w:rPr>
              <w:br/>
              <w:t>Ормарот е метален од лим со дебелина од 2мм2, поставен на постоље со двојна врата. Затворениот ормар е со степен на заштита IP65,а при отварање на надворешнаата врата IP43.</w:t>
            </w:r>
            <w:r>
              <w:rPr>
                <w:rFonts w:ascii="Arial" w:eastAsia="Times New Roman" w:hAnsi="Arial" w:cs="Arial"/>
                <w:kern w:val="0"/>
                <w:sz w:val="20"/>
                <w:szCs w:val="20"/>
              </w:rPr>
              <w:t xml:space="preserve"> </w:t>
            </w:r>
          </w:p>
        </w:tc>
        <w:tc>
          <w:tcPr>
            <w:tcW w:w="572"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28"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The board is equipped with: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Ормарот е опремен со:</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510"/>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1x power differential joint Fio 25/0,03A</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1х Струјна диференцијална склопка Fio 25/0,03A</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1х С16А;3Р;6КА 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1х Автоматски осигурач С16А;3Р;6КА</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3х С16А; 1Р; 6КА </w:t>
            </w:r>
            <w:r>
              <w:rPr>
                <w:rFonts w:ascii="Arial" w:eastAsia="Times New Roman" w:hAnsi="Arial" w:cs="Arial"/>
                <w:kern w:val="0"/>
                <w:sz w:val="20"/>
                <w:szCs w:val="20"/>
              </w:rPr>
              <w:t>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3х Автоматски осигурач С16А; 1Р; 6КА</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2х С10А; 1Р; 6КА automatic fuse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2х Автоматски осигурач С10А; 1Р; 6КА</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2х 2G-10-90/U switches</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2х Прекинувачи 2G-10-90/U</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510"/>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1х 3х380V:16A five-pole connection, built-in, industrial type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1х </w:t>
            </w:r>
            <w:r>
              <w:rPr>
                <w:rFonts w:ascii="Arial" w:eastAsia="Times New Roman" w:hAnsi="Arial" w:cs="Arial"/>
                <w:kern w:val="0"/>
                <w:sz w:val="20"/>
                <w:szCs w:val="20"/>
              </w:rPr>
              <w:t>Петополна приклулница 3х380V:16A вградна индустриси тип</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510"/>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3х 230V; 16А; three-pole connection, built-in, industrial type</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3х Трополна приклучница 230V; 16А; вградна, индустриски тип</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510"/>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Seals, line terminals and other small accessories.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Бртвеници, </w:t>
            </w:r>
            <w:r>
              <w:rPr>
                <w:rFonts w:ascii="Arial" w:eastAsia="Times New Roman" w:hAnsi="Arial" w:cs="Arial"/>
                <w:kern w:val="0"/>
                <w:sz w:val="20"/>
                <w:szCs w:val="20"/>
              </w:rPr>
              <w:t xml:space="preserve">редни клеми и друг ситен монтажен материјал кој не е специфициран. </w:t>
            </w:r>
          </w:p>
        </w:tc>
        <w:tc>
          <w:tcPr>
            <w:tcW w:w="572"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A full set is paid for per piece.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За се комплет се плаќа од број.</w:t>
            </w:r>
          </w:p>
        </w:tc>
        <w:tc>
          <w:tcPr>
            <w:tcW w:w="57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w:t>
            </w:r>
          </w:p>
        </w:tc>
        <w:tc>
          <w:tcPr>
            <w:tcW w:w="564"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3060"/>
        </w:trPr>
        <w:tc>
          <w:tcPr>
            <w:tcW w:w="269" w:type="pct"/>
            <w:tcBorders>
              <w:top w:val="nil"/>
              <w:left w:val="single" w:sz="4" w:space="0" w:color="auto"/>
              <w:bottom w:val="single" w:sz="4" w:space="0" w:color="auto"/>
              <w:right w:val="single" w:sz="4" w:space="0" w:color="auto"/>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10</w:t>
            </w:r>
          </w:p>
        </w:tc>
        <w:tc>
          <w:tcPr>
            <w:tcW w:w="1522" w:type="pct"/>
            <w:tcBorders>
              <w:top w:val="nil"/>
              <w:left w:val="nil"/>
              <w:bottom w:val="nil"/>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and installing material, mounting and connecting the cables on both sides (in PRO and connection boxes for the boat lift). H07-RNF-3x2.5mm2 cable, laid in a plastic-plated Ф23 “SAPPA” pipe (the basic project envisages a boat lift with two ax1KS moto</w:t>
            </w:r>
            <w:r>
              <w:rPr>
                <w:rFonts w:ascii="Arial" w:eastAsia="Times New Roman" w:hAnsi="Arial" w:cs="Arial"/>
                <w:kern w:val="0"/>
                <w:sz w:val="20"/>
                <w:szCs w:val="20"/>
              </w:rPr>
              <w:t xml:space="preserve">rs). </w:t>
            </w:r>
            <w:r>
              <w:rPr>
                <w:rFonts w:ascii="Arial" w:eastAsia="Times New Roman" w:hAnsi="Arial" w:cs="Arial"/>
                <w:kern w:val="0"/>
                <w:sz w:val="20"/>
                <w:szCs w:val="20"/>
              </w:rPr>
              <w:br/>
              <w:t xml:space="preserve">The completion of this position is to be harmonized with the boat lift to be procured. For a full set - cable, protection pipe, installation and connection works - the price paid is per meter of length. </w:t>
            </w:r>
          </w:p>
        </w:tc>
        <w:tc>
          <w:tcPr>
            <w:tcW w:w="1269" w:type="pct"/>
            <w:tcBorders>
              <w:top w:val="nil"/>
              <w:left w:val="nil"/>
              <w:bottom w:val="nil"/>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на инсталационен материјал, монажа и п</w:t>
            </w:r>
            <w:r>
              <w:rPr>
                <w:rFonts w:ascii="Arial" w:eastAsia="Times New Roman" w:hAnsi="Arial" w:cs="Arial"/>
                <w:kern w:val="0"/>
                <w:sz w:val="20"/>
                <w:szCs w:val="20"/>
              </w:rPr>
              <w:t>оврзување на кабловите на двете страни во (во ПРО и приклучни кутии за бродски лифт) Кабел H07-RNF-3x2,5mm2 поставен во пластифициранo "SAPPA" црево Ф23. (со основниот проект предвиден е бродски лифт со два мотора 2х1КЅ). Изведбата на оваа позиција да се у</w:t>
            </w:r>
            <w:r>
              <w:rPr>
                <w:rFonts w:ascii="Arial" w:eastAsia="Times New Roman" w:hAnsi="Arial" w:cs="Arial"/>
                <w:kern w:val="0"/>
                <w:sz w:val="20"/>
                <w:szCs w:val="20"/>
              </w:rPr>
              <w:t>склади со бродскиот лифт кој ќе биде набавен.</w:t>
            </w:r>
            <w:r>
              <w:rPr>
                <w:rFonts w:ascii="Arial" w:eastAsia="Times New Roman" w:hAnsi="Arial" w:cs="Arial"/>
                <w:kern w:val="0"/>
                <w:sz w:val="20"/>
                <w:szCs w:val="20"/>
              </w:rPr>
              <w:br/>
              <w:t>За се комплет, кабел, заштитно црево, монтажа и поврзување се плаќа од метар должен,</w:t>
            </w:r>
          </w:p>
        </w:tc>
        <w:tc>
          <w:tcPr>
            <w:tcW w:w="57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m'</w:t>
            </w:r>
          </w:p>
        </w:tc>
        <w:tc>
          <w:tcPr>
            <w:tcW w:w="328"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18</w:t>
            </w:r>
          </w:p>
        </w:tc>
        <w:tc>
          <w:tcPr>
            <w:tcW w:w="564"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r>
      <w:tr w:rsidR="00B36FF6">
        <w:trPr>
          <w:trHeight w:val="1035"/>
        </w:trPr>
        <w:tc>
          <w:tcPr>
            <w:tcW w:w="269" w:type="pct"/>
            <w:tcBorders>
              <w:top w:val="nil"/>
              <w:left w:val="single" w:sz="4" w:space="0" w:color="auto"/>
              <w:bottom w:val="single" w:sz="4" w:space="0" w:color="auto"/>
              <w:right w:val="nil"/>
            </w:tcBorders>
            <w:shd w:val="clear" w:color="auto" w:fill="auto"/>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11</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xml:space="preserve">Supply and installation of an external lighting pole of H=2.5m Ф1=100mm, Ф2=60mm and with a Ф-250, d=3mm anchor plate and a protective cap for such plate. </w:t>
            </w:r>
          </w:p>
        </w:tc>
        <w:tc>
          <w:tcPr>
            <w:tcW w:w="1269" w:type="pct"/>
            <w:tcBorders>
              <w:top w:val="single" w:sz="4" w:space="0" w:color="auto"/>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и монтажа на столб за надводрешно осветлување H=2,5m Ф1=100мм, Ф2=60мм со анкерна плоча Ф-25</w:t>
            </w:r>
            <w:r>
              <w:rPr>
                <w:rFonts w:ascii="Arial" w:eastAsia="Times New Roman" w:hAnsi="Arial" w:cs="Arial"/>
                <w:kern w:val="0"/>
                <w:sz w:val="20"/>
                <w:szCs w:val="20"/>
              </w:rPr>
              <w:t xml:space="preserve">0, d=3mm и заштитна капа за анкерна плоча. </w:t>
            </w:r>
          </w:p>
        </w:tc>
        <w:tc>
          <w:tcPr>
            <w:tcW w:w="572" w:type="pct"/>
            <w:vMerge w:val="restart"/>
            <w:tcBorders>
              <w:top w:val="nil"/>
              <w:left w:val="nil"/>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14</w:t>
            </w:r>
          </w:p>
        </w:tc>
        <w:tc>
          <w:tcPr>
            <w:tcW w:w="564"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vMerge w:val="restart"/>
            <w:tcBorders>
              <w:top w:val="nil"/>
              <w:left w:val="single" w:sz="4" w:space="0" w:color="auto"/>
              <w:bottom w:val="single" w:sz="4" w:space="0" w:color="000000"/>
              <w:right w:val="single" w:sz="4" w:space="0" w:color="auto"/>
            </w:tcBorders>
            <w:shd w:val="clear" w:color="auto" w:fill="auto"/>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0.00</w:t>
            </w:r>
          </w:p>
        </w:tc>
      </w:tr>
      <w:tr w:rsidR="00B36FF6">
        <w:trPr>
          <w:trHeight w:val="4050"/>
        </w:trPr>
        <w:tc>
          <w:tcPr>
            <w:tcW w:w="269" w:type="pct"/>
            <w:tcBorders>
              <w:top w:val="nil"/>
              <w:left w:val="single" w:sz="4" w:space="0" w:color="auto"/>
              <w:bottom w:val="single" w:sz="4" w:space="0" w:color="auto"/>
              <w:right w:val="nil"/>
            </w:tcBorders>
            <w:shd w:val="clear" w:color="auto" w:fill="auto"/>
            <w:noWrap/>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single" w:sz="4" w:space="0" w:color="auto"/>
              <w:bottom w:val="single" w:sz="4" w:space="0" w:color="auto"/>
              <w:right w:val="single" w:sz="4" w:space="0" w:color="auto"/>
            </w:tcBorders>
            <w:shd w:val="clear" w:color="auto" w:fill="auto"/>
            <w:vAlign w:val="center"/>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A connection box with 5 line terminals of 2.5mm2 for both entry</w:t>
            </w:r>
            <w:r>
              <w:rPr>
                <w:rFonts w:ascii="Arial" w:eastAsia="Times New Roman" w:hAnsi="Arial" w:cs="Arial"/>
                <w:kern w:val="0"/>
                <w:sz w:val="20"/>
                <w:szCs w:val="20"/>
              </w:rPr>
              <w:t xml:space="preserve"> and exit, as well as a B10A 1P automatic fuse wired to the light with NYY-3x1.5mm2 is built into the pole. The pole is mounted on a wooden construction plate using accessory material such as a metal zinc-plated 250х10х3mm plate and two 75х100х3mm plates, </w:t>
            </w:r>
            <w:r>
              <w:rPr>
                <w:rFonts w:ascii="Arial" w:eastAsia="Times New Roman" w:hAnsi="Arial" w:cs="Arial"/>
                <w:kern w:val="0"/>
                <w:sz w:val="20"/>
                <w:szCs w:val="20"/>
              </w:rPr>
              <w:t xml:space="preserve">two Ф=14, L=30 bars on both ends processed to have machine-made M14/50 screw lines, two M14/60 screw nuts and other small material. All accessory </w:t>
            </w:r>
            <w:r>
              <w:rPr>
                <w:rFonts w:ascii="Arial" w:eastAsia="Times New Roman" w:hAnsi="Arial" w:cs="Arial"/>
                <w:kern w:val="0"/>
                <w:sz w:val="20"/>
                <w:szCs w:val="20"/>
              </w:rPr>
              <w:lastRenderedPageBreak/>
              <w:t>materials are to be hot zinc-plated and then painted in grey color, electrostatical (the mounting is done in a</w:t>
            </w:r>
            <w:r>
              <w:rPr>
                <w:rFonts w:ascii="Arial" w:eastAsia="Times New Roman" w:hAnsi="Arial" w:cs="Arial"/>
                <w:kern w:val="0"/>
                <w:sz w:val="20"/>
                <w:szCs w:val="20"/>
              </w:rPr>
              <w:t>ccordance with the details enclosed)</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lastRenderedPageBreak/>
              <w:t>Ви стилбот е вградена приклучна кутија со 5 редни клеми 2,5мм2 за влез и излен како и автоматски осигурач B10A 1P и ожилена до светилка со NYY-3x1,5mm2. Столбот се монтира на плато-дрвен конструкција со користење на пом</w:t>
            </w:r>
            <w:r>
              <w:rPr>
                <w:rFonts w:ascii="Arial" w:eastAsia="Times New Roman" w:hAnsi="Arial" w:cs="Arial"/>
                <w:kern w:val="0"/>
                <w:sz w:val="20"/>
                <w:szCs w:val="20"/>
              </w:rPr>
              <w:t xml:space="preserve">ошен материјал како пто се метална поцинкувана плоча 250х10х3мм и две плочу 75х100х3мм, две шипки Ф=14, </w:t>
            </w:r>
            <w:r>
              <w:rPr>
                <w:rFonts w:ascii="Arial" w:eastAsia="Times New Roman" w:hAnsi="Arial" w:cs="Arial"/>
                <w:kern w:val="0"/>
                <w:sz w:val="20"/>
                <w:szCs w:val="20"/>
              </w:rPr>
              <w:lastRenderedPageBreak/>
              <w:t>L=30 на двата краја обработени со машински навој М14/50, две навртки со завртка М14/60 и друг ситен материјал. Сите помошни маеријали да бидат топло поц</w:t>
            </w:r>
            <w:r>
              <w:rPr>
                <w:rFonts w:ascii="Arial" w:eastAsia="Times New Roman" w:hAnsi="Arial" w:cs="Arial"/>
                <w:kern w:val="0"/>
                <w:sz w:val="20"/>
                <w:szCs w:val="20"/>
              </w:rPr>
              <w:t xml:space="preserve">инкувани а потоа офарбани во сива боја, електростатски (монтажа се изведува према приложени детаљи), </w:t>
            </w:r>
          </w:p>
        </w:tc>
        <w:tc>
          <w:tcPr>
            <w:tcW w:w="572" w:type="pct"/>
            <w:vMerge/>
            <w:tcBorders>
              <w:top w:val="nil"/>
              <w:left w:val="nil"/>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c>
          <w:tcPr>
            <w:tcW w:w="477" w:type="pct"/>
            <w:vMerge/>
            <w:tcBorders>
              <w:top w:val="nil"/>
              <w:left w:val="single" w:sz="4" w:space="0" w:color="auto"/>
              <w:bottom w:val="single" w:sz="4" w:space="0" w:color="000000"/>
              <w:right w:val="single" w:sz="4" w:space="0" w:color="auto"/>
            </w:tcBorders>
            <w:vAlign w:val="center"/>
            <w:hideMark/>
          </w:tcPr>
          <w:p w:rsidR="00B36FF6" w:rsidRDefault="00B36FF6">
            <w:pPr>
              <w:widowControl/>
              <w:overflowPunct/>
              <w:adjustRightInd/>
              <w:rPr>
                <w:rFonts w:ascii="Arial" w:eastAsia="Times New Roman" w:hAnsi="Arial" w:cs="Arial"/>
                <w:kern w:val="0"/>
                <w:sz w:val="20"/>
                <w:szCs w:val="20"/>
              </w:rPr>
            </w:pPr>
          </w:p>
        </w:tc>
      </w:tr>
      <w:tr w:rsidR="00B36FF6">
        <w:trPr>
          <w:trHeight w:val="1785"/>
        </w:trPr>
        <w:tc>
          <w:tcPr>
            <w:tcW w:w="269" w:type="pct"/>
            <w:tcBorders>
              <w:top w:val="nil"/>
              <w:left w:val="single" w:sz="4" w:space="0" w:color="auto"/>
              <w:bottom w:val="single" w:sz="4" w:space="0" w:color="auto"/>
              <w:right w:val="single" w:sz="4" w:space="0" w:color="auto"/>
            </w:tcBorders>
            <w:shd w:val="clear" w:color="auto" w:fill="auto"/>
            <w:noWrap/>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lastRenderedPageBreak/>
              <w:t>12</w:t>
            </w:r>
          </w:p>
        </w:tc>
        <w:tc>
          <w:tcPr>
            <w:tcW w:w="1522"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Supply and installation of a light for external lighting, a light similar to an “ASTRA1” type with a E27 light base, energy saving bulb of 60W; 4300lum, adjusted for “planting” onto a 60mm-diameter pole (the mounting is done according to the details enclos</w:t>
            </w:r>
            <w:r>
              <w:rPr>
                <w:rFonts w:ascii="Arial" w:eastAsia="Times New Roman" w:hAnsi="Arial" w:cs="Arial"/>
                <w:kern w:val="0"/>
                <w:sz w:val="20"/>
                <w:szCs w:val="20"/>
              </w:rPr>
              <w:t xml:space="preserve">ed). </w:t>
            </w:r>
          </w:p>
        </w:tc>
        <w:tc>
          <w:tcPr>
            <w:tcW w:w="1269" w:type="pct"/>
            <w:tcBorders>
              <w:top w:val="nil"/>
              <w:left w:val="nil"/>
              <w:bottom w:val="single" w:sz="4" w:space="0" w:color="auto"/>
              <w:right w:val="single" w:sz="4" w:space="0" w:color="auto"/>
            </w:tcBorders>
            <w:shd w:val="clear" w:color="auto" w:fill="auto"/>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Набавка монтажа на светилка за надворешно осветление, праковска светилка слична на тип „ASTRA1“со фасонка Е27, штедлива сијалица од 60W; 4300lum, приспосоебена нза нонажа „насадување“ на столб со дијаметар од 60мм. (монтажата се изведува према прилож</w:t>
            </w:r>
            <w:r>
              <w:rPr>
                <w:rFonts w:ascii="Arial" w:eastAsia="Times New Roman" w:hAnsi="Arial" w:cs="Arial"/>
                <w:kern w:val="0"/>
                <w:sz w:val="20"/>
                <w:szCs w:val="20"/>
              </w:rPr>
              <w:t>ени детаљи).</w:t>
            </w:r>
          </w:p>
        </w:tc>
        <w:tc>
          <w:tcPr>
            <w:tcW w:w="57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pcs/пар</w:t>
            </w:r>
          </w:p>
        </w:tc>
        <w:tc>
          <w:tcPr>
            <w:tcW w:w="328"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14</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0</w:t>
            </w:r>
          </w:p>
        </w:tc>
      </w:tr>
      <w:tr w:rsidR="00B36FF6">
        <w:trPr>
          <w:trHeight w:val="300"/>
        </w:trPr>
        <w:tc>
          <w:tcPr>
            <w:tcW w:w="269" w:type="pct"/>
            <w:tcBorders>
              <w:top w:val="nil"/>
              <w:left w:val="single" w:sz="4" w:space="0" w:color="auto"/>
              <w:bottom w:val="single" w:sz="4" w:space="0" w:color="auto"/>
              <w:right w:val="nil"/>
            </w:tcBorders>
            <w:shd w:val="clear" w:color="auto" w:fill="auto"/>
            <w:noWrap/>
            <w:hideMark/>
          </w:tcPr>
          <w:p w:rsidR="00B36FF6" w:rsidRDefault="00B77081">
            <w:pPr>
              <w:widowControl/>
              <w:overflowPunct/>
              <w:adjustRightInd/>
              <w:jc w:val="center"/>
              <w:rPr>
                <w:rFonts w:ascii="Arial" w:eastAsia="Times New Roman" w:hAnsi="Arial" w:cs="Arial"/>
                <w:kern w:val="0"/>
                <w:sz w:val="20"/>
                <w:szCs w:val="20"/>
              </w:rPr>
            </w:pPr>
            <w:r>
              <w:rPr>
                <w:rFonts w:ascii="Arial" w:eastAsia="Times New Roman" w:hAnsi="Arial" w:cs="Arial"/>
                <w:kern w:val="0"/>
                <w:sz w:val="20"/>
                <w:szCs w:val="20"/>
              </w:rPr>
              <w:t> </w:t>
            </w:r>
          </w:p>
        </w:tc>
        <w:tc>
          <w:tcPr>
            <w:tcW w:w="3362" w:type="pct"/>
            <w:gridSpan w:val="3"/>
            <w:tcBorders>
              <w:top w:val="single" w:sz="4" w:space="0" w:color="auto"/>
              <w:left w:val="nil"/>
              <w:bottom w:val="single" w:sz="4" w:space="0" w:color="auto"/>
              <w:right w:val="nil"/>
            </w:tcBorders>
            <w:shd w:val="clear" w:color="auto" w:fill="auto"/>
            <w:noWrap/>
            <w:vAlign w:val="bottom"/>
            <w:hideMark/>
          </w:tcPr>
          <w:p w:rsidR="00B36FF6" w:rsidRDefault="00B77081">
            <w:pPr>
              <w:widowControl/>
              <w:overflowPunct/>
              <w:adjustRightInd/>
              <w:jc w:val="right"/>
              <w:rPr>
                <w:rFonts w:ascii="Arial" w:eastAsia="Times New Roman" w:hAnsi="Arial" w:cs="Arial"/>
                <w:kern w:val="0"/>
                <w:sz w:val="20"/>
                <w:szCs w:val="20"/>
              </w:rPr>
            </w:pPr>
            <w:r>
              <w:rPr>
                <w:rFonts w:ascii="Arial" w:eastAsia="Times New Roman" w:hAnsi="Arial" w:cs="Arial"/>
                <w:kern w:val="0"/>
                <w:sz w:val="20"/>
                <w:szCs w:val="20"/>
              </w:rPr>
              <w:t>II. SUBTOTAL ELECTICAL WORKS - ПОД-ЗБИР ЕЛЕКТРИЧНИ РАБОТИ</w:t>
            </w:r>
          </w:p>
        </w:tc>
        <w:tc>
          <w:tcPr>
            <w:tcW w:w="328"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564"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7"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0"/>
                <w:szCs w:val="20"/>
              </w:rPr>
            </w:pPr>
            <w:r>
              <w:rPr>
                <w:rFonts w:ascii="Arial" w:eastAsia="Times New Roman" w:hAnsi="Arial" w:cs="Arial"/>
                <w:b/>
                <w:bCs/>
                <w:kern w:val="0"/>
                <w:sz w:val="20"/>
                <w:szCs w:val="20"/>
              </w:rPr>
              <w:t>0.00</w:t>
            </w:r>
          </w:p>
        </w:tc>
      </w:tr>
      <w:tr w:rsidR="00B36FF6">
        <w:trPr>
          <w:trHeight w:val="255"/>
        </w:trPr>
        <w:tc>
          <w:tcPr>
            <w:tcW w:w="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52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52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r>
      <w:tr w:rsidR="00B36FF6">
        <w:trPr>
          <w:trHeight w:val="255"/>
        </w:trPr>
        <w:tc>
          <w:tcPr>
            <w:tcW w:w="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52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1269"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72"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328"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564"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c>
          <w:tcPr>
            <w:tcW w:w="477" w:type="pct"/>
            <w:tcBorders>
              <w:top w:val="nil"/>
              <w:left w:val="nil"/>
              <w:bottom w:val="nil"/>
              <w:right w:val="nil"/>
            </w:tcBorders>
            <w:shd w:val="clear" w:color="auto" w:fill="auto"/>
            <w:noWrap/>
            <w:vAlign w:val="bottom"/>
            <w:hideMark/>
          </w:tcPr>
          <w:p w:rsidR="00B36FF6" w:rsidRDefault="00B36FF6">
            <w:pPr>
              <w:widowControl/>
              <w:overflowPunct/>
              <w:adjustRightInd/>
              <w:rPr>
                <w:rFonts w:ascii="Arial" w:eastAsia="Times New Roman" w:hAnsi="Arial" w:cs="Arial"/>
                <w:kern w:val="0"/>
                <w:sz w:val="20"/>
                <w:szCs w:val="20"/>
              </w:rPr>
            </w:pPr>
          </w:p>
        </w:tc>
      </w:tr>
      <w:tr w:rsidR="00B36FF6">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4731"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SUMMARY</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 </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 </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HYDRO-CONSTRUCTION WORKS</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ХИДРО-ГРАДЕЖНИ РАБОТИ</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2"/>
                <w:szCs w:val="22"/>
              </w:rPr>
            </w:pPr>
            <w:r>
              <w:rPr>
                <w:rFonts w:ascii="Arial" w:eastAsia="Times New Roman" w:hAnsi="Arial" w:cs="Arial"/>
                <w:b/>
                <w:bCs/>
                <w:kern w:val="0"/>
                <w:sz w:val="22"/>
                <w:szCs w:val="22"/>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ELECTICAL WORKS</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ЕЛЕКТРИЧНИ РАБОТИ</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2"/>
                <w:szCs w:val="22"/>
              </w:rPr>
            </w:pPr>
            <w:r>
              <w:rPr>
                <w:rFonts w:ascii="Arial" w:eastAsia="Times New Roman" w:hAnsi="Arial" w:cs="Arial"/>
                <w:b/>
                <w:bCs/>
                <w:kern w:val="0"/>
                <w:sz w:val="22"/>
                <w:szCs w:val="22"/>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SUBTOTAL 1</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ПОДЗБИР</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2"/>
                <w:szCs w:val="22"/>
              </w:rPr>
            </w:pPr>
            <w:r>
              <w:rPr>
                <w:rFonts w:ascii="Arial" w:eastAsia="Times New Roman" w:hAnsi="Arial" w:cs="Arial"/>
                <w:b/>
                <w:bCs/>
                <w:kern w:val="0"/>
                <w:sz w:val="22"/>
                <w:szCs w:val="22"/>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VAT 18%</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ДДВ 18%</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2"/>
                <w:szCs w:val="22"/>
              </w:rPr>
            </w:pPr>
            <w:r>
              <w:rPr>
                <w:rFonts w:ascii="Arial" w:eastAsia="Times New Roman" w:hAnsi="Arial" w:cs="Arial"/>
                <w:b/>
                <w:bCs/>
                <w:kern w:val="0"/>
                <w:sz w:val="22"/>
                <w:szCs w:val="22"/>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Grand total</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ВКУПНО</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right"/>
              <w:rPr>
                <w:rFonts w:ascii="Arial" w:eastAsia="Times New Roman" w:hAnsi="Arial" w:cs="Arial"/>
                <w:b/>
                <w:bCs/>
                <w:kern w:val="0"/>
                <w:sz w:val="22"/>
                <w:szCs w:val="22"/>
              </w:rPr>
            </w:pPr>
            <w:r>
              <w:rPr>
                <w:rFonts w:ascii="Arial" w:eastAsia="Times New Roman" w:hAnsi="Arial" w:cs="Arial"/>
                <w:b/>
                <w:bCs/>
                <w:kern w:val="0"/>
                <w:sz w:val="22"/>
                <w:szCs w:val="22"/>
              </w:rPr>
              <w:t>0.00</w:t>
            </w:r>
          </w:p>
        </w:tc>
      </w:tr>
      <w:tr w:rsidR="00B36FF6">
        <w:trPr>
          <w:trHeight w:val="30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kern w:val="0"/>
                <w:sz w:val="20"/>
                <w:szCs w:val="20"/>
              </w:rPr>
            </w:pPr>
            <w:r>
              <w:rPr>
                <w:rFonts w:ascii="Arial" w:eastAsia="Times New Roman" w:hAnsi="Arial" w:cs="Arial"/>
                <w:kern w:val="0"/>
                <w:sz w:val="20"/>
                <w:szCs w:val="20"/>
              </w:rPr>
              <w:t> </w:t>
            </w:r>
          </w:p>
        </w:tc>
        <w:tc>
          <w:tcPr>
            <w:tcW w:w="1522" w:type="pct"/>
            <w:tcBorders>
              <w:top w:val="nil"/>
              <w:left w:val="nil"/>
              <w:bottom w:val="single" w:sz="4" w:space="0" w:color="auto"/>
              <w:right w:val="single" w:sz="4" w:space="0" w:color="auto"/>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 </w:t>
            </w:r>
          </w:p>
        </w:tc>
        <w:tc>
          <w:tcPr>
            <w:tcW w:w="1269" w:type="pct"/>
            <w:tcBorders>
              <w:top w:val="nil"/>
              <w:left w:val="nil"/>
              <w:bottom w:val="single" w:sz="4" w:space="0" w:color="auto"/>
              <w:right w:val="nil"/>
            </w:tcBorders>
            <w:shd w:val="clear" w:color="auto" w:fill="auto"/>
            <w:noWrap/>
            <w:vAlign w:val="bottom"/>
            <w:hideMark/>
          </w:tcPr>
          <w:p w:rsidR="00B36FF6" w:rsidRDefault="00B77081">
            <w:pPr>
              <w:widowControl/>
              <w:overflowPunct/>
              <w:adjustRightInd/>
              <w:rPr>
                <w:rFonts w:ascii="Arial" w:eastAsia="Times New Roman" w:hAnsi="Arial" w:cs="Arial"/>
                <w:b/>
                <w:bCs/>
                <w:kern w:val="0"/>
                <w:sz w:val="20"/>
                <w:szCs w:val="20"/>
              </w:rPr>
            </w:pPr>
            <w:r>
              <w:rPr>
                <w:rFonts w:ascii="Arial" w:eastAsia="Times New Roman" w:hAnsi="Arial" w:cs="Arial"/>
                <w:b/>
                <w:bCs/>
                <w:kern w:val="0"/>
                <w:sz w:val="20"/>
                <w:szCs w:val="20"/>
              </w:rPr>
              <w:t> </w:t>
            </w:r>
          </w:p>
        </w:tc>
        <w:tc>
          <w:tcPr>
            <w:tcW w:w="194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6FF6" w:rsidRDefault="00B77081">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 </w:t>
            </w:r>
          </w:p>
        </w:tc>
      </w:tr>
    </w:tbl>
    <w:p w:rsidR="00B36FF6" w:rsidRDefault="00B36FF6">
      <w:pPr>
        <w:widowControl/>
        <w:overflowPunct/>
        <w:adjustRightInd/>
        <w:rPr>
          <w:rFonts w:asciiTheme="minorHAnsi" w:hAnsiTheme="minorHAnsi" w:cstheme="minorHAnsi"/>
          <w:b/>
          <w:color w:val="000000" w:themeColor="text1"/>
          <w:sz w:val="28"/>
        </w:rPr>
      </w:pPr>
    </w:p>
    <w:p w:rsidR="00B36FF6" w:rsidRDefault="00B77081">
      <w:pPr>
        <w:widowControl/>
        <w:overflowPunct/>
        <w:adjustRightInd/>
        <w:jc w:val="center"/>
        <w:rPr>
          <w:rFonts w:asciiTheme="minorHAnsi" w:hAnsiTheme="minorHAnsi" w:cstheme="minorHAnsi"/>
          <w:b/>
          <w:color w:val="000000" w:themeColor="text1"/>
          <w:sz w:val="32"/>
          <w:lang w:val="mk-MK"/>
        </w:rPr>
      </w:pPr>
      <w:r>
        <w:rPr>
          <w:rFonts w:asciiTheme="minorHAnsi" w:hAnsiTheme="minorHAnsi" w:cstheme="minorHAnsi"/>
          <w:b/>
          <w:color w:val="000000" w:themeColor="text1"/>
          <w:sz w:val="32"/>
        </w:rPr>
        <w:lastRenderedPageBreak/>
        <w:t>Section 8: FORM FOR PERFORMANCE SECURITY</w:t>
      </w:r>
      <w:r>
        <w:rPr>
          <w:rStyle w:val="FootnoteReference"/>
          <w:rFonts w:asciiTheme="minorHAnsi" w:hAnsiTheme="minorHAnsi" w:cstheme="minorHAnsi"/>
          <w:b/>
          <w:color w:val="000000" w:themeColor="text1"/>
          <w:sz w:val="32"/>
        </w:rPr>
        <w:footnoteReference w:id="14"/>
      </w:r>
    </w:p>
    <w:p w:rsidR="00B36FF6" w:rsidRDefault="00B36FF6">
      <w:pPr>
        <w:widowControl/>
        <w:overflowPunct/>
        <w:adjustRightInd/>
        <w:jc w:val="center"/>
        <w:rPr>
          <w:rFonts w:asciiTheme="minorHAnsi" w:hAnsiTheme="minorHAnsi" w:cstheme="minorHAnsi"/>
          <w:b/>
          <w:color w:val="000000" w:themeColor="text1"/>
          <w:sz w:val="28"/>
          <w:lang w:val="mk-MK"/>
        </w:rPr>
      </w:pPr>
    </w:p>
    <w:p w:rsidR="00B36FF6" w:rsidRDefault="00B77081">
      <w:pPr>
        <w:pStyle w:val="Section3-Heading1"/>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t xml:space="preserve">(This must be finalized using the official letterhead of the Issuing Bank.  Except for indicated fields, no changes may be made in this </w:t>
      </w:r>
      <w:r>
        <w:rPr>
          <w:rFonts w:asciiTheme="minorHAnsi" w:hAnsiTheme="minorHAnsi" w:cstheme="minorHAnsi"/>
          <w:i/>
          <w:color w:val="000000" w:themeColor="text1"/>
          <w:sz w:val="28"/>
          <w:szCs w:val="28"/>
        </w:rPr>
        <w:t>template.)</w:t>
      </w:r>
    </w:p>
    <w:p w:rsidR="00B36FF6" w:rsidRDefault="00B77081">
      <w:p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To:</w:t>
      </w:r>
      <w:r>
        <w:rPr>
          <w:rFonts w:asciiTheme="minorHAnsi" w:hAnsiTheme="minorHAnsi" w:cstheme="minorHAnsi"/>
          <w:snapToGrid w:val="0"/>
          <w:color w:val="000000" w:themeColor="text1"/>
        </w:rPr>
        <w:tab/>
        <w:t>UNDP</w:t>
      </w:r>
    </w:p>
    <w:p w:rsidR="00B36FF6" w:rsidRDefault="00B77081">
      <w:pPr>
        <w:rPr>
          <w:rFonts w:asciiTheme="minorHAnsi" w:hAnsiTheme="minorHAnsi" w:cstheme="minorHAnsi"/>
          <w:i/>
          <w:snapToGrid w:val="0"/>
          <w:color w:val="000000" w:themeColor="text1"/>
        </w:rPr>
      </w:pPr>
      <w:r>
        <w:rPr>
          <w:rFonts w:asciiTheme="minorHAnsi" w:hAnsiTheme="minorHAnsi" w:cstheme="minorHAnsi"/>
          <w:i/>
          <w:snapToGrid w:val="0"/>
          <w:color w:val="000000" w:themeColor="text1"/>
        </w:rPr>
        <w:tab/>
      </w:r>
      <w:sdt>
        <w:sdtPr>
          <w:rPr>
            <w:rFonts w:asciiTheme="minorHAnsi" w:hAnsiTheme="minorHAnsi" w:cstheme="minorHAnsi"/>
            <w:i/>
            <w:snapToGrid w:val="0"/>
            <w:color w:val="000000" w:themeColor="text1"/>
          </w:rPr>
          <w:id w:val="-1593008929"/>
          <w:showingPlcHdr/>
          <w:text/>
        </w:sdtPr>
        <w:sdtEndPr/>
        <w:sdtContent>
          <w:r>
            <w:rPr>
              <w:rFonts w:asciiTheme="minorHAnsi" w:hAnsiTheme="minorHAnsi" w:cstheme="minorHAnsi"/>
              <w:i/>
              <w:snapToGrid w:val="0"/>
              <w:color w:val="000000" w:themeColor="text1"/>
            </w:rPr>
            <w:t>[Insert contact information as provided in Data Sheet]</w:t>
          </w:r>
        </w:sdtContent>
      </w:sdt>
    </w:p>
    <w:p w:rsidR="00B36FF6" w:rsidRDefault="00B36FF6">
      <w:pPr>
        <w:rPr>
          <w:rFonts w:asciiTheme="minorHAnsi" w:hAnsiTheme="minorHAnsi" w:cstheme="minorHAnsi"/>
          <w:snapToGrid w:val="0"/>
          <w:color w:val="000000" w:themeColor="text1"/>
        </w:rPr>
      </w:pPr>
    </w:p>
    <w:p w:rsidR="00B36FF6" w:rsidRDefault="00B77081">
      <w:pPr>
        <w:ind w:firstLine="720"/>
        <w:jc w:val="both"/>
        <w:rPr>
          <w:rFonts w:asciiTheme="minorHAnsi" w:hAnsiTheme="minorHAnsi" w:cstheme="minorHAnsi"/>
          <w:snapToGrid w:val="0"/>
          <w:color w:val="000000" w:themeColor="text1"/>
        </w:rPr>
      </w:pPr>
      <w:r>
        <w:rPr>
          <w:rFonts w:asciiTheme="minorHAnsi" w:hAnsiTheme="minorHAnsi" w:cstheme="minorHAnsi"/>
          <w:snapToGrid w:val="0"/>
          <w:color w:val="000000" w:themeColor="text1"/>
        </w:rPr>
        <w:t xml:space="preserve">WHEREAS </w:t>
      </w:r>
      <w:sdt>
        <w:sdtPr>
          <w:rPr>
            <w:rFonts w:asciiTheme="minorHAnsi" w:hAnsiTheme="minorHAnsi" w:cstheme="minorHAnsi"/>
            <w:snapToGrid w:val="0"/>
            <w:color w:val="000000" w:themeColor="text1"/>
          </w:rPr>
          <w:id w:val="1964688316"/>
          <w:showingPlcHdr/>
          <w:text/>
        </w:sdtPr>
        <w:sdtEndPr/>
        <w:sdtContent>
          <w:r>
            <w:rPr>
              <w:rFonts w:asciiTheme="minorHAnsi" w:hAnsiTheme="minorHAnsi" w:cstheme="minorHAnsi"/>
              <w:snapToGrid w:val="0"/>
              <w:color w:val="000000" w:themeColor="text1"/>
            </w:rPr>
            <w:t>[</w:t>
          </w:r>
          <w:r>
            <w:rPr>
              <w:rFonts w:asciiTheme="minorHAnsi" w:hAnsiTheme="minorHAnsi" w:cstheme="minorHAnsi"/>
              <w:i/>
              <w:snapToGrid w:val="0"/>
              <w:color w:val="000000" w:themeColor="text1"/>
            </w:rPr>
            <w:t>name and address of Contractor</w:t>
          </w:r>
          <w:r>
            <w:rPr>
              <w:rFonts w:asciiTheme="minorHAnsi" w:hAnsiTheme="minorHAnsi" w:cstheme="minorHAnsi"/>
              <w:snapToGrid w:val="0"/>
              <w:color w:val="000000" w:themeColor="text1"/>
            </w:rPr>
            <w:t>]</w:t>
          </w:r>
        </w:sdtContent>
      </w:sdt>
      <w:r>
        <w:rPr>
          <w:rFonts w:asciiTheme="minorHAnsi" w:hAnsiTheme="minorHAnsi" w:cstheme="minorHAnsi"/>
          <w:snapToGrid w:val="0"/>
          <w:color w:val="000000" w:themeColor="text1"/>
        </w:rPr>
        <w:t xml:space="preserve"> (hereinafter called “the Contractor”) has undertaken, in pursuance of Contract No. </w:t>
      </w:r>
      <w:sdt>
        <w:sdtPr>
          <w:rPr>
            <w:rFonts w:asciiTheme="minorHAnsi" w:hAnsiTheme="minorHAnsi" w:cstheme="minorHAnsi"/>
            <w:snapToGrid w:val="0"/>
            <w:color w:val="000000" w:themeColor="text1"/>
          </w:rPr>
          <w:id w:val="-28879445"/>
          <w:showingPlcHdr/>
          <w:text/>
        </w:sdtPr>
        <w:sdtEndPr/>
        <w:sdtContent>
          <w:r>
            <w:rPr>
              <w:rFonts w:asciiTheme="minorHAnsi" w:hAnsiTheme="minorHAnsi" w:cstheme="minorHAnsi"/>
              <w:snapToGrid w:val="0"/>
              <w:color w:val="000000" w:themeColor="text1"/>
            </w:rPr>
            <w:t>Click to enter</w:t>
          </w:r>
        </w:sdtContent>
      </w:sdt>
      <w:r>
        <w:rPr>
          <w:rFonts w:asciiTheme="minorHAnsi" w:hAnsiTheme="minorHAnsi" w:cstheme="minorHAnsi"/>
          <w:snapToGrid w:val="0"/>
          <w:color w:val="000000" w:themeColor="text1"/>
        </w:rPr>
        <w:t xml:space="preserve"> dated </w:t>
      </w:r>
      <w:sdt>
        <w:sdtPr>
          <w:rPr>
            <w:rFonts w:asciiTheme="minorHAnsi" w:hAnsiTheme="minorHAnsi" w:cstheme="minorHAnsi"/>
            <w:snapToGrid w:val="0"/>
            <w:color w:val="000000" w:themeColor="text1"/>
          </w:rPr>
          <w:id w:val="790086482"/>
          <w:showingPlcHdr/>
          <w:date>
            <w:dateFormat w:val="MMMM d, yyyy"/>
            <w:lid w:val="en-US"/>
            <w:storeMappedDataAs w:val="dateTime"/>
            <w:calendar w:val="gregorian"/>
          </w:date>
        </w:sdtPr>
        <w:sdtEndPr/>
        <w:sdtContent>
          <w:r>
            <w:rPr>
              <w:rFonts w:asciiTheme="minorHAnsi" w:hAnsiTheme="minorHAnsi" w:cstheme="minorHAnsi"/>
              <w:snapToGrid w:val="0"/>
              <w:color w:val="000000" w:themeColor="text1"/>
            </w:rPr>
            <w:t>Click to enter</w:t>
          </w:r>
        </w:sdtContent>
      </w:sdt>
      <w:r>
        <w:rPr>
          <w:rFonts w:asciiTheme="minorHAnsi" w:hAnsiTheme="minorHAnsi" w:cstheme="minorHAnsi"/>
          <w:snapToGrid w:val="0"/>
          <w:color w:val="000000" w:themeColor="text1"/>
        </w:rPr>
        <w:t xml:space="preserve"> , to delive</w:t>
      </w:r>
      <w:r>
        <w:rPr>
          <w:rFonts w:asciiTheme="minorHAnsi" w:hAnsiTheme="minorHAnsi" w:cstheme="minorHAnsi"/>
          <w:snapToGrid w:val="0"/>
          <w:color w:val="000000" w:themeColor="text1"/>
        </w:rPr>
        <w:t xml:space="preserve">r the goods and execute related services </w:t>
      </w:r>
      <w:sdt>
        <w:sdtPr>
          <w:rPr>
            <w:rFonts w:asciiTheme="minorHAnsi" w:hAnsiTheme="minorHAnsi" w:cstheme="minorHAnsi"/>
            <w:snapToGrid w:val="0"/>
            <w:color w:val="000000" w:themeColor="text1"/>
          </w:rPr>
          <w:id w:val="708390631"/>
          <w:showingPlcHdr/>
          <w:text/>
        </w:sdtPr>
        <w:sdtEndPr/>
        <w:sdtContent>
          <w:r>
            <w:rPr>
              <w:rStyle w:val="PlaceholderText"/>
              <w:rFonts w:asciiTheme="minorHAnsi" w:hAnsiTheme="minorHAnsi"/>
            </w:rPr>
            <w:t>Click here to enter text.</w:t>
          </w:r>
        </w:sdtContent>
      </w:sdt>
      <w:r>
        <w:rPr>
          <w:rFonts w:asciiTheme="minorHAnsi" w:hAnsiTheme="minorHAnsi" w:cstheme="minorHAnsi"/>
          <w:snapToGrid w:val="0"/>
          <w:color w:val="000000" w:themeColor="text1"/>
        </w:rPr>
        <w:t xml:space="preserve"> (hereinafter called “the Contract”):</w:t>
      </w:r>
    </w:p>
    <w:p w:rsidR="00B36FF6" w:rsidRDefault="00B36FF6">
      <w:pPr>
        <w:rPr>
          <w:rFonts w:asciiTheme="minorHAnsi" w:hAnsiTheme="minorHAnsi" w:cstheme="minorHAnsi"/>
          <w:snapToGrid w:val="0"/>
          <w:color w:val="000000" w:themeColor="text1"/>
        </w:rPr>
      </w:pPr>
    </w:p>
    <w:p w:rsidR="00B36FF6" w:rsidRDefault="00B77081">
      <w:pPr>
        <w:ind w:firstLine="720"/>
        <w:jc w:val="both"/>
        <w:rPr>
          <w:rFonts w:asciiTheme="minorHAnsi" w:hAnsiTheme="minorHAnsi" w:cstheme="minorHAnsi"/>
          <w:snapToGrid w:val="0"/>
          <w:color w:val="000000" w:themeColor="text1"/>
        </w:rPr>
      </w:pPr>
      <w:r>
        <w:rPr>
          <w:rFonts w:asciiTheme="minorHAnsi" w:hAnsiTheme="minorHAnsi" w:cstheme="minorHAnsi"/>
          <w:snapToGrid w:val="0"/>
          <w:color w:val="000000" w:themeColor="text1"/>
        </w:rPr>
        <w:t>AND WHEREAS it has been stipulated by you in the said Contract that the Contractor shall furnish you with a Bank Guarantee by a recognized bank for t</w:t>
      </w:r>
      <w:r>
        <w:rPr>
          <w:rFonts w:asciiTheme="minorHAnsi" w:hAnsiTheme="minorHAnsi" w:cstheme="minorHAnsi"/>
          <w:snapToGrid w:val="0"/>
          <w:color w:val="000000" w:themeColor="text1"/>
        </w:rPr>
        <w:t>he sum specified therein as security for compliance with his obligations in accordance with the Contract:</w:t>
      </w:r>
    </w:p>
    <w:p w:rsidR="00B36FF6" w:rsidRDefault="00B36FF6">
      <w:pPr>
        <w:jc w:val="both"/>
        <w:rPr>
          <w:rFonts w:asciiTheme="minorHAnsi" w:hAnsiTheme="minorHAnsi" w:cstheme="minorHAnsi"/>
          <w:snapToGrid w:val="0"/>
          <w:color w:val="000000" w:themeColor="text1"/>
        </w:rPr>
      </w:pPr>
    </w:p>
    <w:p w:rsidR="00B36FF6" w:rsidRDefault="00B77081">
      <w:pPr>
        <w:ind w:firstLine="720"/>
        <w:jc w:val="both"/>
        <w:rPr>
          <w:rFonts w:asciiTheme="minorHAnsi" w:hAnsiTheme="minorHAnsi" w:cstheme="minorHAnsi"/>
          <w:snapToGrid w:val="0"/>
          <w:color w:val="000000" w:themeColor="text1"/>
        </w:rPr>
      </w:pPr>
      <w:r>
        <w:rPr>
          <w:rFonts w:asciiTheme="minorHAnsi" w:hAnsiTheme="minorHAnsi" w:cstheme="minorHAnsi"/>
          <w:snapToGrid w:val="0"/>
          <w:color w:val="000000" w:themeColor="text1"/>
        </w:rPr>
        <w:t>AND WHEREAS we have agreed to give the Contractor such a Bank Guarantee:</w:t>
      </w:r>
    </w:p>
    <w:p w:rsidR="00B36FF6" w:rsidRDefault="00B36FF6">
      <w:pPr>
        <w:jc w:val="both"/>
        <w:rPr>
          <w:rFonts w:asciiTheme="minorHAnsi" w:hAnsiTheme="minorHAnsi" w:cstheme="minorHAnsi"/>
          <w:snapToGrid w:val="0"/>
          <w:color w:val="000000" w:themeColor="text1"/>
        </w:rPr>
      </w:pPr>
    </w:p>
    <w:p w:rsidR="00B36FF6" w:rsidRDefault="00B77081">
      <w:pPr>
        <w:ind w:firstLine="720"/>
        <w:jc w:val="both"/>
        <w:rPr>
          <w:rFonts w:asciiTheme="minorHAnsi" w:hAnsiTheme="minorHAnsi" w:cstheme="minorHAnsi"/>
          <w:snapToGrid w:val="0"/>
          <w:color w:val="000000" w:themeColor="text1"/>
        </w:rPr>
      </w:pPr>
      <w:r>
        <w:rPr>
          <w:rFonts w:asciiTheme="minorHAnsi" w:hAnsiTheme="minorHAnsi" w:cstheme="minorHAnsi"/>
          <w:snapToGrid w:val="0"/>
          <w:color w:val="000000" w:themeColor="text1"/>
        </w:rPr>
        <w:t>NOW THEREFORE we hereby affirm that we are the Guarantor and responsible to</w:t>
      </w:r>
      <w:r>
        <w:rPr>
          <w:rFonts w:asciiTheme="minorHAnsi" w:hAnsiTheme="minorHAnsi" w:cstheme="minorHAnsi"/>
          <w:snapToGrid w:val="0"/>
          <w:color w:val="000000" w:themeColor="text1"/>
        </w:rPr>
        <w:t xml:space="preserve"> you, on behalf of the Contractor, up to a total of [</w:t>
      </w:r>
      <w:r>
        <w:rPr>
          <w:rFonts w:asciiTheme="minorHAnsi" w:hAnsiTheme="minorHAnsi" w:cstheme="minorHAnsi"/>
          <w:i/>
          <w:snapToGrid w:val="0"/>
          <w:color w:val="000000" w:themeColor="text1"/>
        </w:rPr>
        <w:t>amount of guarantee</w:t>
      </w:r>
      <w:r>
        <w:rPr>
          <w:rFonts w:asciiTheme="minorHAnsi" w:hAnsiTheme="minorHAnsi" w:cstheme="minorHAnsi"/>
          <w:snapToGrid w:val="0"/>
          <w:color w:val="000000" w:themeColor="text1"/>
        </w:rPr>
        <w:t>] [</w:t>
      </w:r>
      <w:r>
        <w:rPr>
          <w:rFonts w:asciiTheme="minorHAnsi" w:hAnsiTheme="minorHAnsi" w:cstheme="minorHAnsi"/>
          <w:i/>
          <w:snapToGrid w:val="0"/>
          <w:color w:val="000000" w:themeColor="text1"/>
        </w:rPr>
        <w:t>in words and numbers</w:t>
      </w:r>
      <w:r>
        <w:rPr>
          <w:rFonts w:asciiTheme="minorHAnsi" w:hAnsiTheme="minorHAnsi" w:cstheme="minorHAnsi"/>
          <w:snapToGrid w:val="0"/>
          <w:color w:val="000000" w:themeColor="text1"/>
        </w:rPr>
        <w:t>], such sum being payable in the types and proportions of currencies in which the Contract Price is payable, and we undertake to pay you, upon your first written</w:t>
      </w:r>
      <w:r>
        <w:rPr>
          <w:rFonts w:asciiTheme="minorHAnsi" w:hAnsiTheme="minorHAnsi" w:cstheme="minorHAnsi"/>
          <w:snapToGrid w:val="0"/>
          <w:color w:val="000000" w:themeColor="text1"/>
        </w:rPr>
        <w:t xml:space="preserve"> demand and without cavil or argument, any sum or sums within the limits of </w:t>
      </w:r>
      <w:r>
        <w:rPr>
          <w:rFonts w:asciiTheme="minorHAnsi" w:hAnsiTheme="minorHAnsi" w:cstheme="minorHAnsi"/>
          <w:i/>
          <w:snapToGrid w:val="0"/>
          <w:color w:val="000000" w:themeColor="text1"/>
        </w:rPr>
        <w:t>[amount of guarantee as aforesaid</w:t>
      </w:r>
      <w:r>
        <w:rPr>
          <w:rFonts w:asciiTheme="minorHAnsi" w:hAnsiTheme="minorHAnsi" w:cstheme="minorHAnsi"/>
          <w:snapToGrid w:val="0"/>
          <w:color w:val="000000" w:themeColor="text1"/>
        </w:rPr>
        <w:t>] without your needing to prove or to show grounds or reasons for your demand for the sum specified therein.</w:t>
      </w:r>
    </w:p>
    <w:p w:rsidR="00B36FF6" w:rsidRDefault="00B36FF6">
      <w:pPr>
        <w:rPr>
          <w:rFonts w:asciiTheme="minorHAnsi" w:hAnsiTheme="minorHAnsi" w:cstheme="minorHAnsi"/>
          <w:snapToGrid w:val="0"/>
          <w:color w:val="000000" w:themeColor="text1"/>
        </w:rPr>
      </w:pPr>
    </w:p>
    <w:p w:rsidR="00B36FF6" w:rsidRDefault="00B77081">
      <w:pPr>
        <w:ind w:firstLine="720"/>
        <w:jc w:val="both"/>
        <w:rPr>
          <w:rFonts w:asciiTheme="minorHAnsi" w:hAnsiTheme="minorHAnsi" w:cstheme="minorHAnsi"/>
          <w:snapToGrid w:val="0"/>
          <w:color w:val="000000" w:themeColor="text1"/>
        </w:rPr>
      </w:pPr>
      <w:r>
        <w:rPr>
          <w:rFonts w:asciiTheme="minorHAnsi" w:hAnsiTheme="minorHAnsi" w:cstheme="minorHAnsi"/>
          <w:snapToGrid w:val="0"/>
          <w:color w:val="000000" w:themeColor="text1"/>
        </w:rPr>
        <w:t>This guarantee shall be valid until a</w:t>
      </w:r>
      <w:r>
        <w:rPr>
          <w:rFonts w:asciiTheme="minorHAnsi" w:hAnsiTheme="minorHAnsi" w:cstheme="minorHAnsi"/>
          <w:snapToGrid w:val="0"/>
          <w:color w:val="000000" w:themeColor="text1"/>
        </w:rPr>
        <w:t xml:space="preserve"> date 30 days from the date of issue by UNDP of a certificate of satisfactory performance and full completion of services by the Contractor.</w:t>
      </w:r>
    </w:p>
    <w:p w:rsidR="00B36FF6" w:rsidRDefault="00B36FF6">
      <w:pPr>
        <w:rPr>
          <w:rFonts w:asciiTheme="minorHAnsi" w:hAnsiTheme="minorHAnsi" w:cstheme="minorHAnsi"/>
          <w:snapToGrid w:val="0"/>
          <w:color w:val="000000" w:themeColor="text1"/>
        </w:rPr>
      </w:pPr>
    </w:p>
    <w:p w:rsidR="00B36FF6" w:rsidRDefault="00B36FF6">
      <w:pPr>
        <w:pStyle w:val="Heading3"/>
        <w:ind w:left="0" w:firstLine="0"/>
        <w:rPr>
          <w:rFonts w:asciiTheme="minorHAnsi" w:hAnsiTheme="minorHAnsi"/>
          <w:color w:val="000000" w:themeColor="text1"/>
        </w:rPr>
      </w:pPr>
    </w:p>
    <w:p w:rsidR="00B36FF6" w:rsidRDefault="00B36FF6">
      <w:pPr>
        <w:pStyle w:val="Heading3"/>
        <w:rPr>
          <w:rFonts w:asciiTheme="minorHAnsi" w:hAnsiTheme="minorHAnsi"/>
          <w:color w:val="000000" w:themeColor="text1"/>
        </w:rPr>
      </w:pPr>
    </w:p>
    <w:p w:rsidR="00B36FF6" w:rsidRDefault="00B77081">
      <w:pPr>
        <w:pStyle w:val="Heading3"/>
        <w:rPr>
          <w:rFonts w:asciiTheme="minorHAnsi" w:hAnsiTheme="minorHAnsi"/>
          <w:color w:val="000000" w:themeColor="text1"/>
        </w:rPr>
      </w:pPr>
      <w:r>
        <w:rPr>
          <w:rFonts w:asciiTheme="minorHAnsi" w:hAnsiTheme="minorHAnsi"/>
          <w:color w:val="000000" w:themeColor="text1"/>
        </w:rPr>
        <w:t>SIGNATURE AND SEAL OF THE GUARANTOR BANK</w:t>
      </w:r>
    </w:p>
    <w:p w:rsidR="00B36FF6" w:rsidRDefault="00B36FF6">
      <w:pPr>
        <w:rPr>
          <w:rFonts w:asciiTheme="minorHAnsi" w:hAnsiTheme="minorHAnsi" w:cstheme="minorHAnsi"/>
          <w:snapToGrid w:val="0"/>
          <w:color w:val="000000" w:themeColor="text1"/>
        </w:rPr>
      </w:pPr>
    </w:p>
    <w:p w:rsidR="00B36FF6" w:rsidRDefault="00B77081">
      <w:pPr>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1192722369"/>
          <w:showingPlcHdr/>
          <w:date>
            <w:dateFormat w:val="M/d/yyyy"/>
            <w:lid w:val="en-US"/>
            <w:storeMappedDataAs w:val="dateTime"/>
            <w:calendar w:val="gregorian"/>
          </w:date>
        </w:sdtPr>
        <w:sdtEndPr/>
        <w:sdtContent>
          <w:r>
            <w:rPr>
              <w:rFonts w:asciiTheme="minorHAnsi" w:hAnsiTheme="minorHAnsi" w:cstheme="minorHAnsi"/>
              <w:snapToGrid w:val="0"/>
              <w:color w:val="000000" w:themeColor="text1"/>
              <w:sz w:val="22"/>
              <w:szCs w:val="22"/>
            </w:rPr>
            <w:t>......................................................................................................................</w:t>
          </w:r>
          <w:r>
            <w:rPr>
              <w:rStyle w:val="PlaceholderText"/>
              <w:rFonts w:asciiTheme="minorHAnsi" w:hAnsiTheme="minorHAnsi"/>
            </w:rPr>
            <w:t>.</w:t>
          </w:r>
        </w:sdtContent>
      </w:sdt>
    </w:p>
    <w:p w:rsidR="00B36FF6" w:rsidRDefault="00B36FF6">
      <w:pPr>
        <w:rPr>
          <w:rFonts w:asciiTheme="minorHAnsi" w:hAnsiTheme="minorHAnsi" w:cstheme="minorHAnsi"/>
          <w:snapToGrid w:val="0"/>
          <w:color w:val="000000" w:themeColor="text1"/>
          <w:sz w:val="22"/>
          <w:szCs w:val="22"/>
        </w:rPr>
      </w:pPr>
    </w:p>
    <w:p w:rsidR="00B36FF6" w:rsidRDefault="00B77081">
      <w:pPr>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91999435"/>
          <w:showingPlcHdr/>
          <w:text/>
        </w:sdtPr>
        <w:sdtEndPr/>
        <w:sdtContent>
          <w:r>
            <w:rPr>
              <w:rFonts w:asciiTheme="minorHAnsi" w:hAnsiTheme="minorHAnsi" w:cstheme="minorHAnsi"/>
              <w:snapToGrid w:val="0"/>
              <w:color w:val="000000" w:themeColor="text1"/>
              <w:sz w:val="22"/>
              <w:szCs w:val="22"/>
            </w:rPr>
            <w:t>.........................................................................................................</w:t>
          </w:r>
        </w:sdtContent>
      </w:sdt>
    </w:p>
    <w:p w:rsidR="00B36FF6" w:rsidRDefault="00B36FF6">
      <w:pPr>
        <w:rPr>
          <w:rFonts w:asciiTheme="minorHAnsi" w:hAnsiTheme="minorHAnsi" w:cstheme="minorHAnsi"/>
          <w:snapToGrid w:val="0"/>
          <w:color w:val="000000" w:themeColor="text1"/>
          <w:sz w:val="22"/>
          <w:szCs w:val="22"/>
        </w:rPr>
      </w:pPr>
    </w:p>
    <w:p w:rsidR="00B36FF6" w:rsidRDefault="00B77081">
      <w:pPr>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664368105"/>
          <w:showingPlcHdr/>
          <w:text/>
        </w:sdtPr>
        <w:sdtEndPr/>
        <w:sdtContent>
          <w:r>
            <w:rPr>
              <w:rFonts w:asciiTheme="minorHAnsi" w:hAnsiTheme="minorHAnsi" w:cstheme="minorHAnsi"/>
              <w:snapToGrid w:val="0"/>
              <w:color w:val="000000" w:themeColor="text1"/>
              <w:sz w:val="22"/>
              <w:szCs w:val="22"/>
            </w:rPr>
            <w:t>...</w:t>
          </w:r>
          <w:r>
            <w:rPr>
              <w:rFonts w:asciiTheme="minorHAnsi" w:hAnsiTheme="minorHAnsi" w:cstheme="minorHAnsi"/>
              <w:snapToGrid w:val="0"/>
              <w:color w:val="000000" w:themeColor="text1"/>
              <w:sz w:val="22"/>
              <w:szCs w:val="22"/>
            </w:rPr>
            <w:t>..............................................................................................................</w:t>
          </w:r>
        </w:sdtContent>
      </w:sdt>
    </w:p>
    <w:p w:rsidR="00B36FF6" w:rsidRDefault="00B36FF6">
      <w:pPr>
        <w:rPr>
          <w:rFonts w:asciiTheme="minorHAnsi" w:hAnsiTheme="minorHAnsi" w:cstheme="minorHAnsi"/>
          <w:b/>
          <w:bCs/>
          <w:color w:val="000000" w:themeColor="text1"/>
        </w:rPr>
      </w:pPr>
    </w:p>
    <w:p w:rsidR="00B36FF6" w:rsidRDefault="00B36FF6">
      <w:pPr>
        <w:pStyle w:val="Section3-Heading1"/>
        <w:rPr>
          <w:rFonts w:asciiTheme="minorHAnsi" w:hAnsiTheme="minorHAnsi" w:cstheme="minorHAnsi"/>
          <w:color w:val="000000" w:themeColor="text1"/>
        </w:rPr>
      </w:pPr>
    </w:p>
    <w:p w:rsidR="00B36FF6" w:rsidRDefault="00B77081">
      <w:pPr>
        <w:pStyle w:val="Section3-Heading1"/>
        <w:rPr>
          <w:rFonts w:asciiTheme="minorHAnsi" w:hAnsiTheme="minorHAnsi" w:cstheme="minorHAnsi"/>
          <w:color w:val="000000" w:themeColor="text1"/>
        </w:rPr>
      </w:pPr>
      <w:r>
        <w:rPr>
          <w:rFonts w:asciiTheme="minorHAnsi" w:hAnsiTheme="minorHAnsi" w:cstheme="minorHAnsi"/>
          <w:color w:val="000000" w:themeColor="text1"/>
        </w:rPr>
        <w:lastRenderedPageBreak/>
        <w:t>Section 9: Form for Advanced Payment Guarantee</w:t>
      </w:r>
      <w:r>
        <w:rPr>
          <w:rStyle w:val="FootnoteReference"/>
          <w:rFonts w:asciiTheme="minorHAnsi" w:hAnsiTheme="minorHAnsi" w:cstheme="minorHAnsi"/>
          <w:color w:val="000000" w:themeColor="text1"/>
        </w:rPr>
        <w:footnoteReference w:id="15"/>
      </w:r>
    </w:p>
    <w:p w:rsidR="00B36FF6" w:rsidRDefault="00B77081">
      <w:pPr>
        <w:pStyle w:val="Section3-Heading1"/>
        <w:rPr>
          <w:rFonts w:asciiTheme="minorHAnsi" w:hAnsiTheme="minorHAnsi" w:cstheme="minorHAnsi"/>
          <w:i/>
          <w:color w:val="FF0000"/>
          <w:sz w:val="28"/>
          <w:szCs w:val="28"/>
        </w:rPr>
      </w:pPr>
      <w:r>
        <w:rPr>
          <w:rFonts w:asciiTheme="minorHAnsi" w:hAnsiTheme="minorHAnsi" w:cstheme="minorHAnsi"/>
          <w:i/>
          <w:color w:val="FF0000"/>
          <w:sz w:val="28"/>
          <w:szCs w:val="28"/>
        </w:rPr>
        <w:t xml:space="preserve">(This must be finalized using the official letterhead of the Issuing Bank.  Except for </w:t>
      </w:r>
      <w:r>
        <w:rPr>
          <w:rFonts w:asciiTheme="minorHAnsi" w:hAnsiTheme="minorHAnsi" w:cstheme="minorHAnsi"/>
          <w:i/>
          <w:color w:val="FF0000"/>
          <w:sz w:val="28"/>
          <w:szCs w:val="28"/>
        </w:rPr>
        <w:t>indicated fields, no changes may be made in this template.)</w:t>
      </w:r>
    </w:p>
    <w:p w:rsidR="00B36FF6" w:rsidRDefault="00B36FF6">
      <w:pPr>
        <w:jc w:val="center"/>
        <w:rPr>
          <w:rFonts w:asciiTheme="minorHAnsi" w:hAnsiTheme="minorHAnsi" w:cstheme="minorHAnsi"/>
          <w:color w:val="000000" w:themeColor="text1"/>
        </w:rPr>
      </w:pPr>
    </w:p>
    <w:p w:rsidR="00B36FF6" w:rsidRDefault="00B77081">
      <w:pPr>
        <w:pStyle w:val="NormalWeb"/>
        <w:spacing w:before="2" w:after="2"/>
        <w:jc w:val="both"/>
        <w:rPr>
          <w:rFonts w:asciiTheme="minorHAnsi" w:hAnsiTheme="minorHAnsi" w:cstheme="minorHAnsi"/>
          <w:i/>
          <w:iCs/>
          <w:color w:val="000000" w:themeColor="text1"/>
        </w:rPr>
      </w:pPr>
      <w:r>
        <w:rPr>
          <w:rFonts w:asciiTheme="minorHAnsi" w:hAnsiTheme="minorHAnsi" w:cstheme="minorHAnsi"/>
          <w:i/>
          <w:iCs/>
          <w:color w:val="000000" w:themeColor="text1"/>
        </w:rPr>
        <w:t>_____________________________ [Bank’s Name, and Address of Issuing Branch or Office]</w:t>
      </w:r>
    </w:p>
    <w:p w:rsidR="00B36FF6" w:rsidRDefault="00B77081">
      <w:pPr>
        <w:pStyle w:val="NormalWeb"/>
        <w:spacing w:before="2" w:after="2"/>
        <w:jc w:val="both"/>
        <w:rPr>
          <w:rFonts w:asciiTheme="minorHAnsi" w:hAnsiTheme="minorHAnsi" w:cstheme="minorHAnsi"/>
          <w:i/>
          <w:iCs/>
          <w:color w:val="000000" w:themeColor="text1"/>
        </w:rPr>
      </w:pPr>
      <w:r>
        <w:rPr>
          <w:rFonts w:asciiTheme="minorHAnsi" w:hAnsiTheme="minorHAnsi" w:cstheme="minorHAnsi"/>
          <w:b/>
          <w:bCs/>
          <w:color w:val="000000" w:themeColor="text1"/>
        </w:rPr>
        <w:t>Beneficiary:</w:t>
      </w:r>
      <w:r>
        <w:rPr>
          <w:rFonts w:asciiTheme="minorHAnsi" w:hAnsiTheme="minorHAnsi" w:cstheme="minorHAnsi"/>
          <w:color w:val="000000" w:themeColor="text1"/>
        </w:rPr>
        <w:tab/>
        <w:t xml:space="preserve">_________________ </w:t>
      </w:r>
      <w:r>
        <w:rPr>
          <w:rFonts w:asciiTheme="minorHAnsi" w:hAnsiTheme="minorHAnsi" w:cstheme="minorHAnsi"/>
          <w:i/>
          <w:iCs/>
          <w:color w:val="000000" w:themeColor="text1"/>
        </w:rPr>
        <w:t>[Name and Address of UNDP]</w:t>
      </w:r>
    </w:p>
    <w:p w:rsidR="00B36FF6" w:rsidRDefault="00B77081">
      <w:pPr>
        <w:pStyle w:val="NormalWeb"/>
        <w:spacing w:before="2" w:after="2"/>
        <w:jc w:val="both"/>
        <w:rPr>
          <w:rFonts w:asciiTheme="minorHAnsi" w:hAnsiTheme="minorHAnsi" w:cstheme="minorHAnsi"/>
          <w:color w:val="000000" w:themeColor="text1"/>
        </w:rPr>
      </w:pPr>
      <w:r>
        <w:rPr>
          <w:rFonts w:asciiTheme="minorHAnsi" w:hAnsiTheme="minorHAnsi" w:cstheme="minorHAnsi"/>
          <w:b/>
          <w:bCs/>
          <w:color w:val="000000" w:themeColor="text1"/>
        </w:rPr>
        <w:t>Date:</w:t>
      </w:r>
      <w:r>
        <w:rPr>
          <w:rFonts w:asciiTheme="minorHAnsi" w:hAnsiTheme="minorHAnsi" w:cstheme="minorHAnsi"/>
          <w:color w:val="000000" w:themeColor="text1"/>
        </w:rPr>
        <w:tab/>
        <w:t>________________    ++++++++++++++</w:t>
      </w:r>
    </w:p>
    <w:p w:rsidR="00B36FF6" w:rsidRDefault="00B77081">
      <w:pPr>
        <w:pStyle w:val="NormalWeb"/>
        <w:spacing w:before="2" w:after="2"/>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ADVANCE </w:t>
      </w:r>
      <w:r>
        <w:rPr>
          <w:rFonts w:asciiTheme="minorHAnsi" w:hAnsiTheme="minorHAnsi" w:cstheme="minorHAnsi"/>
          <w:b/>
          <w:bCs/>
          <w:color w:val="000000" w:themeColor="text1"/>
        </w:rPr>
        <w:t>PAYMENT GUARANTEE No.:</w:t>
      </w:r>
      <w:r>
        <w:rPr>
          <w:rFonts w:asciiTheme="minorHAnsi" w:hAnsiTheme="minorHAnsi" w:cstheme="minorHAnsi"/>
          <w:color w:val="000000" w:themeColor="text1"/>
        </w:rPr>
        <w:tab/>
        <w:t>_________________</w:t>
      </w:r>
    </w:p>
    <w:p w:rsidR="00B36FF6" w:rsidRDefault="00B36FF6">
      <w:pPr>
        <w:pStyle w:val="NormalWeb"/>
        <w:spacing w:before="2" w:after="2"/>
        <w:jc w:val="both"/>
        <w:rPr>
          <w:rFonts w:asciiTheme="minorHAnsi" w:hAnsiTheme="minorHAnsi" w:cstheme="minorHAnsi"/>
          <w:color w:val="000000" w:themeColor="text1"/>
        </w:rPr>
      </w:pPr>
    </w:p>
    <w:p w:rsidR="00B36FF6" w:rsidRDefault="00B77081">
      <w:pPr>
        <w:pStyle w:val="NormalWeb"/>
        <w:spacing w:before="2" w:after="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We have been informed that </w:t>
      </w:r>
      <w:r>
        <w:rPr>
          <w:rFonts w:asciiTheme="minorHAnsi" w:hAnsiTheme="minorHAnsi" w:cstheme="minorHAnsi"/>
          <w:i/>
          <w:iCs/>
          <w:color w:val="000000" w:themeColor="text1"/>
          <w:sz w:val="22"/>
          <w:szCs w:val="22"/>
        </w:rPr>
        <w:t>[name of Company]</w:t>
      </w:r>
      <w:r>
        <w:rPr>
          <w:rFonts w:asciiTheme="minorHAnsi" w:hAnsiTheme="minorHAnsi" w:cstheme="minorHAnsi"/>
          <w:color w:val="000000" w:themeColor="text1"/>
          <w:sz w:val="22"/>
          <w:szCs w:val="22"/>
        </w:rPr>
        <w:t xml:space="preserve"> (hereinafter called "the Contractor") has entered into Contract No. </w:t>
      </w:r>
      <w:r>
        <w:rPr>
          <w:rFonts w:asciiTheme="minorHAnsi" w:hAnsiTheme="minorHAnsi" w:cstheme="minorHAnsi"/>
          <w:i/>
          <w:iCs/>
          <w:color w:val="000000" w:themeColor="text1"/>
          <w:sz w:val="22"/>
          <w:szCs w:val="22"/>
        </w:rPr>
        <w:t xml:space="preserve">[reference number of the contract] </w:t>
      </w:r>
      <w:r>
        <w:rPr>
          <w:rFonts w:asciiTheme="minorHAnsi" w:hAnsiTheme="minorHAnsi" w:cstheme="minorHAnsi"/>
          <w:color w:val="000000" w:themeColor="text1"/>
          <w:sz w:val="22"/>
          <w:szCs w:val="22"/>
        </w:rPr>
        <w:t xml:space="preserve">dated </w:t>
      </w:r>
      <w:r>
        <w:rPr>
          <w:rFonts w:asciiTheme="minorHAnsi" w:hAnsiTheme="minorHAnsi" w:cstheme="minorHAnsi"/>
          <w:i/>
          <w:iCs/>
          <w:color w:val="000000" w:themeColor="text1"/>
          <w:sz w:val="22"/>
          <w:szCs w:val="22"/>
        </w:rPr>
        <w:t xml:space="preserve">[insert: date] </w:t>
      </w:r>
      <w:r>
        <w:rPr>
          <w:rFonts w:asciiTheme="minorHAnsi" w:hAnsiTheme="minorHAnsi" w:cstheme="minorHAnsi"/>
          <w:color w:val="000000" w:themeColor="text1"/>
          <w:sz w:val="22"/>
          <w:szCs w:val="22"/>
        </w:rPr>
        <w:t xml:space="preserve">with you, for the provision of </w:t>
      </w:r>
      <w:r>
        <w:rPr>
          <w:rFonts w:asciiTheme="minorHAnsi" w:hAnsiTheme="minorHAnsi" w:cstheme="minorHAnsi"/>
          <w:i/>
          <w:iCs/>
          <w:color w:val="000000" w:themeColor="text1"/>
          <w:sz w:val="22"/>
          <w:szCs w:val="22"/>
        </w:rPr>
        <w:t>[brief descrip</w:t>
      </w:r>
      <w:r>
        <w:rPr>
          <w:rFonts w:asciiTheme="minorHAnsi" w:hAnsiTheme="minorHAnsi" w:cstheme="minorHAnsi"/>
          <w:i/>
          <w:iCs/>
          <w:color w:val="000000" w:themeColor="text1"/>
          <w:sz w:val="22"/>
          <w:szCs w:val="22"/>
        </w:rPr>
        <w:t>tion of ITB requirements]</w:t>
      </w:r>
      <w:r>
        <w:rPr>
          <w:rFonts w:asciiTheme="minorHAnsi" w:hAnsiTheme="minorHAnsi" w:cstheme="minorHAnsi"/>
          <w:color w:val="000000" w:themeColor="text1"/>
          <w:sz w:val="22"/>
          <w:szCs w:val="22"/>
        </w:rPr>
        <w:t xml:space="preserve"> (hereinafter called "the Contract"). </w:t>
      </w:r>
    </w:p>
    <w:p w:rsidR="00B36FF6" w:rsidRDefault="00B36FF6">
      <w:pPr>
        <w:pStyle w:val="NormalWeb"/>
        <w:spacing w:before="2" w:after="2"/>
        <w:jc w:val="both"/>
        <w:rPr>
          <w:rFonts w:asciiTheme="minorHAnsi" w:hAnsiTheme="minorHAnsi" w:cstheme="minorHAnsi"/>
          <w:color w:val="000000" w:themeColor="text1"/>
          <w:sz w:val="22"/>
          <w:szCs w:val="22"/>
        </w:rPr>
      </w:pPr>
    </w:p>
    <w:p w:rsidR="00B36FF6" w:rsidRDefault="00B77081">
      <w:pPr>
        <w:pStyle w:val="NormalWeb"/>
        <w:spacing w:before="2" w:after="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Furthermore, we understand that, according to the conditions of the Contract, an advance payment in the sum of </w:t>
      </w:r>
      <w:r>
        <w:rPr>
          <w:rFonts w:asciiTheme="minorHAnsi" w:hAnsiTheme="minorHAnsi" w:cstheme="minorHAnsi"/>
          <w:i/>
          <w:iCs/>
          <w:color w:val="000000" w:themeColor="text1"/>
          <w:sz w:val="22"/>
          <w:szCs w:val="22"/>
        </w:rPr>
        <w:t xml:space="preserve">[amount in words] </w:t>
      </w:r>
      <w:r>
        <w:rPr>
          <w:rFonts w:asciiTheme="minorHAnsi" w:hAnsiTheme="minorHAnsi" w:cstheme="minorHAnsi"/>
          <w:color w:val="000000" w:themeColor="text1"/>
          <w:sz w:val="22"/>
          <w:szCs w:val="22"/>
        </w:rPr>
        <w:t>(</w:t>
      </w:r>
      <w:r>
        <w:rPr>
          <w:rFonts w:asciiTheme="minorHAnsi" w:hAnsiTheme="minorHAnsi" w:cstheme="minorHAnsi"/>
          <w:i/>
          <w:iCs/>
          <w:color w:val="000000" w:themeColor="text1"/>
          <w:sz w:val="22"/>
          <w:szCs w:val="22"/>
        </w:rPr>
        <w:t>[amount in figures]</w:t>
      </w:r>
      <w:r>
        <w:rPr>
          <w:rFonts w:asciiTheme="minorHAnsi" w:hAnsiTheme="minorHAnsi" w:cstheme="minorHAnsi"/>
          <w:color w:val="000000" w:themeColor="text1"/>
          <w:sz w:val="22"/>
          <w:szCs w:val="22"/>
        </w:rPr>
        <w:t>) is to be made against an advance payment</w:t>
      </w:r>
      <w:r>
        <w:rPr>
          <w:rFonts w:asciiTheme="minorHAnsi" w:hAnsiTheme="minorHAnsi" w:cstheme="minorHAnsi"/>
          <w:color w:val="000000" w:themeColor="text1"/>
          <w:sz w:val="22"/>
          <w:szCs w:val="22"/>
        </w:rPr>
        <w:t xml:space="preserve"> guarantee.</w:t>
      </w:r>
    </w:p>
    <w:p w:rsidR="00B36FF6" w:rsidRDefault="00B36FF6">
      <w:pPr>
        <w:pStyle w:val="NormalWeb"/>
        <w:spacing w:before="2" w:after="2"/>
        <w:jc w:val="both"/>
        <w:rPr>
          <w:rFonts w:asciiTheme="minorHAnsi" w:hAnsiTheme="minorHAnsi" w:cstheme="minorHAnsi"/>
          <w:color w:val="000000" w:themeColor="text1"/>
          <w:sz w:val="22"/>
          <w:szCs w:val="22"/>
        </w:rPr>
      </w:pPr>
    </w:p>
    <w:p w:rsidR="00B36FF6" w:rsidRDefault="00B77081">
      <w:pPr>
        <w:pStyle w:val="NormalWeb"/>
        <w:spacing w:before="2" w:after="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At the request of the Contractor, we </w:t>
      </w:r>
      <w:r>
        <w:rPr>
          <w:rFonts w:asciiTheme="minorHAnsi" w:hAnsiTheme="minorHAnsi" w:cstheme="minorHAnsi"/>
          <w:i/>
          <w:iCs/>
          <w:color w:val="000000" w:themeColor="text1"/>
          <w:sz w:val="22"/>
          <w:szCs w:val="22"/>
        </w:rPr>
        <w:t>[name of Bank]</w:t>
      </w:r>
      <w:r>
        <w:rPr>
          <w:rFonts w:asciiTheme="minorHAnsi" w:hAnsiTheme="minorHAnsi" w:cstheme="minorHAnsi"/>
          <w:color w:val="000000" w:themeColor="text1"/>
          <w:sz w:val="22"/>
          <w:szCs w:val="22"/>
        </w:rPr>
        <w:t xml:space="preserve"> hereby irrevocably undertake to pay you any sum or sums not exceeding in total an amount of </w:t>
      </w:r>
      <w:r>
        <w:rPr>
          <w:rFonts w:asciiTheme="minorHAnsi" w:hAnsiTheme="minorHAnsi" w:cstheme="minorHAnsi"/>
          <w:i/>
          <w:iCs/>
          <w:color w:val="000000" w:themeColor="text1"/>
          <w:sz w:val="22"/>
          <w:szCs w:val="22"/>
        </w:rPr>
        <w:t xml:space="preserve">[amount in words] </w:t>
      </w:r>
      <w:r>
        <w:rPr>
          <w:rFonts w:asciiTheme="minorHAnsi" w:hAnsiTheme="minorHAnsi" w:cstheme="minorHAnsi"/>
          <w:color w:val="000000" w:themeColor="text1"/>
          <w:sz w:val="22"/>
          <w:szCs w:val="22"/>
        </w:rPr>
        <w:t>(</w:t>
      </w:r>
      <w:r>
        <w:rPr>
          <w:rFonts w:asciiTheme="minorHAnsi" w:hAnsiTheme="minorHAnsi" w:cstheme="minorHAnsi"/>
          <w:i/>
          <w:iCs/>
          <w:color w:val="000000" w:themeColor="text1"/>
          <w:sz w:val="22"/>
          <w:szCs w:val="22"/>
        </w:rPr>
        <w:t>[amount in figures]</w:t>
      </w:r>
      <w:r>
        <w:rPr>
          <w:rFonts w:asciiTheme="minorHAnsi" w:hAnsiTheme="minorHAnsi" w:cstheme="minorHAnsi"/>
          <w:color w:val="000000" w:themeColor="text1"/>
          <w:sz w:val="22"/>
          <w:szCs w:val="22"/>
        </w:rPr>
        <w:t>)</w:t>
      </w:r>
      <w:r>
        <w:rPr>
          <w:rStyle w:val="FootnoteReference"/>
          <w:rFonts w:asciiTheme="minorHAnsi" w:hAnsiTheme="minorHAnsi" w:cstheme="minorHAnsi"/>
          <w:color w:val="000000" w:themeColor="text1"/>
          <w:sz w:val="22"/>
          <w:szCs w:val="22"/>
        </w:rPr>
        <w:footnoteReference w:id="16"/>
      </w:r>
      <w:r>
        <w:rPr>
          <w:rFonts w:asciiTheme="minorHAnsi" w:hAnsiTheme="minorHAnsi" w:cstheme="minorHAnsi"/>
          <w:color w:val="000000" w:themeColor="text1"/>
          <w:sz w:val="22"/>
          <w:szCs w:val="22"/>
        </w:rPr>
        <w:t xml:space="preserve">  upon receipt by us of your first demand in writing accomp</w:t>
      </w:r>
      <w:r>
        <w:rPr>
          <w:rFonts w:asciiTheme="minorHAnsi" w:hAnsiTheme="minorHAnsi" w:cstheme="minorHAnsi"/>
          <w:color w:val="000000" w:themeColor="text1"/>
          <w:sz w:val="22"/>
          <w:szCs w:val="22"/>
        </w:rPr>
        <w:t xml:space="preserve">anied by a written statement stating that the Contractor is in breach of its obligation under the Contract because the Contractor has used the advance payment for purposes other than toward providing the  goods and related services under the Contract. </w:t>
      </w:r>
    </w:p>
    <w:p w:rsidR="00B36FF6" w:rsidRDefault="00B36FF6">
      <w:pPr>
        <w:pStyle w:val="NormalWeb"/>
        <w:spacing w:before="2" w:after="2"/>
        <w:jc w:val="both"/>
        <w:rPr>
          <w:rFonts w:asciiTheme="minorHAnsi" w:hAnsiTheme="minorHAnsi" w:cstheme="minorHAnsi"/>
          <w:color w:val="000000" w:themeColor="text1"/>
          <w:sz w:val="22"/>
          <w:szCs w:val="22"/>
        </w:rPr>
      </w:pPr>
    </w:p>
    <w:p w:rsidR="00B36FF6" w:rsidRDefault="00B77081">
      <w:pPr>
        <w:pStyle w:val="NormalWeb"/>
        <w:spacing w:before="2" w:after="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It</w:t>
      </w:r>
      <w:r>
        <w:rPr>
          <w:rFonts w:asciiTheme="minorHAnsi" w:hAnsiTheme="minorHAnsi" w:cstheme="minorHAnsi"/>
          <w:color w:val="000000" w:themeColor="text1"/>
          <w:sz w:val="22"/>
          <w:szCs w:val="22"/>
        </w:rPr>
        <w:t xml:space="preserve"> is a condition for any claim and payment under this guarantee to be made that the advance payment referred to above must have been received by the Contractor on its account number ___________ at </w:t>
      </w:r>
      <w:r>
        <w:rPr>
          <w:rFonts w:asciiTheme="minorHAnsi" w:hAnsiTheme="minorHAnsi" w:cstheme="minorHAnsi"/>
          <w:i/>
          <w:iCs/>
          <w:color w:val="000000" w:themeColor="text1"/>
          <w:sz w:val="22"/>
          <w:szCs w:val="22"/>
        </w:rPr>
        <w:t>[name and address of Bank]</w:t>
      </w:r>
      <w:r>
        <w:rPr>
          <w:rFonts w:asciiTheme="minorHAnsi" w:hAnsiTheme="minorHAnsi" w:cstheme="minorHAnsi"/>
          <w:color w:val="000000" w:themeColor="text1"/>
          <w:sz w:val="22"/>
          <w:szCs w:val="22"/>
        </w:rPr>
        <w:t>.</w:t>
      </w:r>
    </w:p>
    <w:p w:rsidR="00B36FF6" w:rsidRDefault="00B36FF6">
      <w:pPr>
        <w:pStyle w:val="NormalWeb"/>
        <w:spacing w:before="2" w:after="2"/>
        <w:jc w:val="both"/>
        <w:rPr>
          <w:rFonts w:asciiTheme="minorHAnsi" w:hAnsiTheme="minorHAnsi" w:cstheme="minorHAnsi"/>
          <w:color w:val="000000" w:themeColor="text1"/>
          <w:sz w:val="22"/>
          <w:szCs w:val="22"/>
        </w:rPr>
      </w:pPr>
    </w:p>
    <w:p w:rsidR="00B36FF6" w:rsidRDefault="00B7708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maximum amount of this guar</w:t>
      </w:r>
      <w:r>
        <w:rPr>
          <w:rFonts w:asciiTheme="minorHAnsi" w:hAnsiTheme="minorHAnsi" w:cstheme="minorHAnsi"/>
          <w:color w:val="000000" w:themeColor="text1"/>
          <w:sz w:val="22"/>
          <w:szCs w:val="22"/>
        </w:rPr>
        <w:t>antee shall be progressively reduced by the amount of the advance payment repaid by the Contractor as indicated in copies of certified monthly statements which shall be presented to us.  This guarantee shall expire, at the latest, upon our receipt of the m</w:t>
      </w:r>
      <w:r>
        <w:rPr>
          <w:rFonts w:asciiTheme="minorHAnsi" w:hAnsiTheme="minorHAnsi" w:cstheme="minorHAnsi"/>
          <w:color w:val="000000" w:themeColor="text1"/>
          <w:sz w:val="22"/>
          <w:szCs w:val="22"/>
        </w:rPr>
        <w:t xml:space="preserve">onthly payment certificate indicating that the Consultants have made full repayment of the amount of the advance payment, or on the __ day of ___________, 2___, 20__  whichever is earlier.  Consequently, any demand for payment under this guarantee must be </w:t>
      </w:r>
      <w:r>
        <w:rPr>
          <w:rFonts w:asciiTheme="minorHAnsi" w:hAnsiTheme="minorHAnsi" w:cstheme="minorHAnsi"/>
          <w:color w:val="000000" w:themeColor="text1"/>
          <w:sz w:val="22"/>
          <w:szCs w:val="22"/>
        </w:rPr>
        <w:t>received by us at this office on or before that date.</w:t>
      </w:r>
    </w:p>
    <w:p w:rsidR="00B36FF6" w:rsidRDefault="00B36FF6">
      <w:pPr>
        <w:pStyle w:val="NormalWeb"/>
        <w:spacing w:before="2" w:after="2"/>
        <w:jc w:val="both"/>
        <w:rPr>
          <w:rFonts w:asciiTheme="minorHAnsi" w:hAnsiTheme="minorHAnsi" w:cstheme="minorHAnsi"/>
          <w:color w:val="000000" w:themeColor="text1"/>
          <w:sz w:val="22"/>
          <w:szCs w:val="22"/>
        </w:rPr>
      </w:pPr>
    </w:p>
    <w:p w:rsidR="00B36FF6" w:rsidRDefault="00B77081">
      <w:pPr>
        <w:pStyle w:val="NormalWeb"/>
        <w:spacing w:before="2" w:after="2"/>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This guarantee is subject to the Uniform Rules for Demand Guarantees, ICC Publication No. 458.</w:t>
      </w:r>
    </w:p>
    <w:p w:rsidR="00B36FF6" w:rsidRDefault="00B36FF6">
      <w:pPr>
        <w:jc w:val="both"/>
        <w:rPr>
          <w:rFonts w:asciiTheme="minorHAnsi" w:hAnsiTheme="minorHAnsi" w:cstheme="minorHAnsi"/>
          <w:color w:val="000000" w:themeColor="text1"/>
          <w:sz w:val="22"/>
          <w:szCs w:val="22"/>
        </w:rPr>
      </w:pPr>
    </w:p>
    <w:p w:rsidR="00B36FF6" w:rsidRDefault="00B7708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_____________________ </w:t>
      </w:r>
    </w:p>
    <w:p w:rsidR="00B36FF6" w:rsidRDefault="00B77081">
      <w:pPr>
        <w:ind w:firstLine="540"/>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[signature(s)]</w:t>
      </w:r>
    </w:p>
    <w:p w:rsidR="00B36FF6" w:rsidRDefault="00B36FF6">
      <w:pPr>
        <w:jc w:val="both"/>
        <w:rPr>
          <w:rFonts w:asciiTheme="minorHAnsi" w:hAnsiTheme="minorHAnsi" w:cstheme="minorHAnsi"/>
          <w:i/>
          <w:iCs/>
          <w:color w:val="000000" w:themeColor="text1"/>
          <w:sz w:val="22"/>
          <w:szCs w:val="22"/>
        </w:rPr>
      </w:pPr>
    </w:p>
    <w:p w:rsidR="00B36FF6" w:rsidRDefault="00B77081">
      <w:pPr>
        <w:tabs>
          <w:tab w:val="left" w:pos="720"/>
        </w:tabs>
        <w:ind w:left="720" w:hanging="720"/>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Note:</w:t>
      </w:r>
      <w:r>
        <w:rPr>
          <w:rFonts w:asciiTheme="minorHAnsi" w:hAnsiTheme="minorHAnsi" w:cstheme="minorHAnsi"/>
          <w:i/>
          <w:iCs/>
          <w:color w:val="000000" w:themeColor="text1"/>
          <w:sz w:val="22"/>
          <w:szCs w:val="22"/>
        </w:rPr>
        <w:tab/>
        <w:t xml:space="preserve">All italicized text is for indicative purposes only to </w:t>
      </w:r>
      <w:r>
        <w:rPr>
          <w:rFonts w:asciiTheme="minorHAnsi" w:hAnsiTheme="minorHAnsi" w:cstheme="minorHAnsi"/>
          <w:i/>
          <w:iCs/>
          <w:color w:val="000000" w:themeColor="text1"/>
          <w:sz w:val="22"/>
          <w:szCs w:val="22"/>
        </w:rPr>
        <w:t>assist in preparing this form and shall be deleted from the final product.</w:t>
      </w:r>
    </w:p>
    <w:p w:rsidR="00B36FF6" w:rsidRDefault="00B77081">
      <w:pPr>
        <w:tabs>
          <w:tab w:val="left" w:pos="-720"/>
        </w:tabs>
        <w:suppressAutoHyphens/>
        <w:jc w:val="center"/>
        <w:rPr>
          <w:rFonts w:asciiTheme="minorHAnsi" w:hAnsiTheme="minorHAnsi" w:cstheme="minorHAnsi"/>
          <w:noProof/>
          <w:color w:val="000000" w:themeColor="text1"/>
        </w:rPr>
      </w:pPr>
      <w:r>
        <w:rPr>
          <w:rFonts w:asciiTheme="minorHAnsi" w:hAnsiTheme="minorHAnsi" w:cstheme="minorHAnsi"/>
          <w:noProof/>
          <w:color w:val="000000" w:themeColor="text1"/>
        </w:rPr>
        <w:tab/>
      </w:r>
    </w:p>
    <w:p w:rsidR="00B36FF6" w:rsidRDefault="00B77081">
      <w:pPr>
        <w:widowControl/>
        <w:overflowPunct/>
        <w:adjustRightInd/>
        <w:rPr>
          <w:rFonts w:asciiTheme="minorHAnsi" w:hAnsiTheme="minorHAnsi" w:cstheme="minorHAnsi"/>
          <w:noProof/>
          <w:color w:val="000000" w:themeColor="text1"/>
        </w:rPr>
      </w:pPr>
      <w:r>
        <w:rPr>
          <w:rFonts w:asciiTheme="minorHAnsi" w:hAnsiTheme="minorHAnsi" w:cstheme="minorHAnsi"/>
          <w:noProof/>
          <w:color w:val="000000" w:themeColor="text1"/>
        </w:rPr>
        <w:br w:type="page"/>
      </w:r>
      <w:r>
        <w:rPr>
          <w:rFonts w:asciiTheme="minorHAnsi" w:hAnsiTheme="minorHAnsi" w:cstheme="minorHAnsi"/>
          <w:noProof/>
          <w:color w:val="000000" w:themeColor="text1"/>
        </w:rPr>
        <w:lastRenderedPageBreak/>
        <w:t xml:space="preserve">                                                                                              </w:t>
      </w:r>
    </w:p>
    <w:p w:rsidR="00B36FF6" w:rsidRDefault="00B77081">
      <w:pPr>
        <w:pStyle w:val="Section3-Heading1"/>
        <w:rPr>
          <w:rFonts w:asciiTheme="minorHAnsi" w:hAnsiTheme="minorHAnsi" w:cstheme="minorHAnsi"/>
          <w:color w:val="000000" w:themeColor="text1"/>
        </w:rPr>
      </w:pPr>
      <w:r>
        <w:rPr>
          <w:rFonts w:asciiTheme="minorHAnsi" w:hAnsiTheme="minorHAnsi" w:cstheme="minorHAnsi"/>
          <w:color w:val="000000" w:themeColor="text1"/>
        </w:rPr>
        <w:t xml:space="preserve">Section 10: Contract </w:t>
      </w:r>
    </w:p>
    <w:tbl>
      <w:tblPr>
        <w:tblW w:w="0" w:type="auto"/>
        <w:tblLayout w:type="fixed"/>
        <w:tblLook w:val="0000" w:firstRow="0" w:lastRow="0" w:firstColumn="0" w:lastColumn="0" w:noHBand="0" w:noVBand="0"/>
      </w:tblPr>
      <w:tblGrid>
        <w:gridCol w:w="9576"/>
      </w:tblGrid>
      <w:tr w:rsidR="00B36FF6">
        <w:tc>
          <w:tcPr>
            <w:tcW w:w="9576" w:type="dxa"/>
          </w:tcPr>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3"/>
              <w:rPr>
                <w:rFonts w:asciiTheme="minorHAnsi" w:hAnsiTheme="minorHAnsi"/>
              </w:rPr>
            </w:pPr>
            <w:r>
              <w:rPr>
                <w:rFonts w:asciiTheme="minorHAnsi" w:hAnsiTheme="minorHAnsi"/>
              </w:rPr>
              <w:t>MODEL CONTRACT FOR WORKS</w:t>
            </w:r>
          </w:p>
        </w:tc>
      </w:tr>
    </w:tbl>
    <w:p w:rsidR="00B36FF6" w:rsidRDefault="00B77081">
      <w:pPr>
        <w:tabs>
          <w:tab w:val="right" w:pos="9360"/>
        </w:tabs>
        <w:suppressAutoHyphens/>
        <w:jc w:val="both"/>
        <w:rPr>
          <w:rFonts w:asciiTheme="minorHAnsi" w:hAnsiTheme="minorHAnsi"/>
        </w:rPr>
      </w:pPr>
      <w:r>
        <w:rPr>
          <w:rFonts w:asciiTheme="minorHAnsi" w:hAnsiTheme="minorHAnsi"/>
        </w:rPr>
        <w:tab/>
        <w:t>Date  _____________</w:t>
      </w:r>
    </w:p>
    <w:p w:rsidR="00B36FF6" w:rsidRDefault="00B77081">
      <w:pPr>
        <w:tabs>
          <w:tab w:val="left" w:pos="-720"/>
        </w:tabs>
        <w:suppressAutoHyphens/>
        <w:jc w:val="both"/>
        <w:rPr>
          <w:rFonts w:asciiTheme="minorHAnsi" w:hAnsiTheme="minorHAnsi"/>
        </w:rPr>
      </w:pPr>
      <w:r>
        <w:rPr>
          <w:rFonts w:asciiTheme="minorHAnsi" w:hAnsiTheme="minorHAnsi"/>
        </w:rPr>
        <w:t xml:space="preserve">Dear </w:t>
      </w:r>
      <w:r>
        <w:rPr>
          <w:rFonts w:asciiTheme="minorHAnsi" w:hAnsiTheme="minorHAnsi"/>
        </w:rPr>
        <w:t>Sir/Madam,</w:t>
      </w:r>
    </w:p>
    <w:p w:rsidR="00B36FF6" w:rsidRDefault="00B36FF6">
      <w:pPr>
        <w:tabs>
          <w:tab w:val="left" w:pos="-720"/>
        </w:tabs>
        <w:suppressAutoHyphens/>
        <w:jc w:val="both"/>
        <w:rPr>
          <w:rFonts w:asciiTheme="minorHAnsi" w:hAnsiTheme="minorHAnsi"/>
        </w:rPr>
      </w:pPr>
    </w:p>
    <w:p w:rsidR="00B36FF6" w:rsidRDefault="00B77081">
      <w:pPr>
        <w:tabs>
          <w:tab w:val="left" w:pos="-720"/>
        </w:tabs>
        <w:suppressAutoHyphens/>
        <w:jc w:val="both"/>
        <w:rPr>
          <w:rFonts w:asciiTheme="minorHAnsi" w:hAnsiTheme="minorHAnsi"/>
        </w:rPr>
      </w:pPr>
      <w:r>
        <w:rPr>
          <w:rFonts w:asciiTheme="minorHAnsi" w:hAnsiTheme="minorHAnsi"/>
        </w:rPr>
        <w:t>Ref.: ______/ _______/ ______[</w:t>
      </w:r>
      <w:r>
        <w:rPr>
          <w:rFonts w:asciiTheme="minorHAnsi" w:hAnsiTheme="minorHAnsi"/>
          <w:b/>
        </w:rPr>
        <w:t>INSERT PROJECT NUMBER AND TITLE</w:t>
      </w:r>
      <w:r>
        <w:rPr>
          <w:rFonts w:asciiTheme="minorHAnsi" w:hAnsiTheme="minorHAnsi"/>
        </w:rPr>
        <w:t>]</w:t>
      </w:r>
    </w:p>
    <w:p w:rsidR="00B36FF6" w:rsidRDefault="00B36FF6">
      <w:pPr>
        <w:tabs>
          <w:tab w:val="left" w:pos="-720"/>
        </w:tabs>
        <w:suppressAutoHyphens/>
        <w:jc w:val="both"/>
        <w:rPr>
          <w:rFonts w:asciiTheme="minorHAnsi" w:hAnsiTheme="minorHAnsi"/>
        </w:rPr>
      </w:pPr>
    </w:p>
    <w:p w:rsidR="00B36FF6" w:rsidRDefault="00B77081">
      <w:pPr>
        <w:tabs>
          <w:tab w:val="left" w:pos="-720"/>
        </w:tabs>
        <w:suppressAutoHyphens/>
        <w:jc w:val="both"/>
        <w:rPr>
          <w:rFonts w:asciiTheme="minorHAnsi" w:hAnsiTheme="minorHAnsi"/>
        </w:rPr>
      </w:pPr>
      <w:r>
        <w:rPr>
          <w:rFonts w:asciiTheme="minorHAnsi" w:hAnsiTheme="minorHAnsi"/>
        </w:rPr>
        <w:t xml:space="preserve">The United Nations Development Programme (hereinafter referred to as "UNDP"), wishes to engage your company, duly incorporated under the Laws of __________ </w:t>
      </w:r>
      <w:r>
        <w:rPr>
          <w:rFonts w:asciiTheme="minorHAnsi" w:hAnsiTheme="minorHAnsi"/>
          <w:b/>
        </w:rPr>
        <w:t>[INSERT NAME OF THE COUN</w:t>
      </w:r>
      <w:r>
        <w:rPr>
          <w:rFonts w:asciiTheme="minorHAnsi" w:hAnsiTheme="minorHAnsi"/>
          <w:b/>
        </w:rPr>
        <w:t>TRY]</w:t>
      </w:r>
      <w:r>
        <w:rPr>
          <w:rFonts w:asciiTheme="minorHAnsi" w:hAnsiTheme="minorHAnsi"/>
        </w:rPr>
        <w:t xml:space="preserve"> (hereinafter referred to as the "Contractor") in order to perform ____________________ </w:t>
      </w:r>
      <w:r>
        <w:rPr>
          <w:rFonts w:asciiTheme="minorHAnsi" w:hAnsiTheme="minorHAnsi"/>
          <w:b/>
        </w:rPr>
        <w:t>[INSERT SUMMARY DESCRIPTION OF THE WORKS]</w:t>
      </w:r>
      <w:r>
        <w:rPr>
          <w:rFonts w:asciiTheme="minorHAnsi" w:hAnsiTheme="minorHAnsi"/>
        </w:rPr>
        <w:t xml:space="preserve"> (hereinafter referred to as the "Works"), in accordance with the following Contract:</w:t>
      </w:r>
    </w:p>
    <w:p w:rsidR="00B36FF6" w:rsidRDefault="00B36FF6">
      <w:pPr>
        <w:tabs>
          <w:tab w:val="left" w:pos="-720"/>
        </w:tabs>
        <w:suppressAutoHyphens/>
        <w:jc w:val="both"/>
        <w:rPr>
          <w:rFonts w:asciiTheme="minorHAnsi" w:hAnsiTheme="minorHAnsi"/>
        </w:rPr>
      </w:pPr>
    </w:p>
    <w:p w:rsidR="00B36FF6" w:rsidRDefault="00B77081">
      <w:pPr>
        <w:tabs>
          <w:tab w:val="left" w:pos="-720"/>
        </w:tabs>
        <w:suppressAutoHyphens/>
        <w:jc w:val="both"/>
        <w:rPr>
          <w:rFonts w:asciiTheme="minorHAnsi" w:hAnsiTheme="minorHAnsi"/>
          <w:b/>
        </w:rPr>
      </w:pPr>
      <w:r>
        <w:rPr>
          <w:rFonts w:asciiTheme="minorHAnsi" w:hAnsiTheme="minorHAnsi"/>
          <w:b/>
        </w:rPr>
        <w:t>1.</w:t>
      </w:r>
      <w:r>
        <w:rPr>
          <w:rFonts w:asciiTheme="minorHAnsi" w:hAnsiTheme="minorHAnsi"/>
          <w:b/>
          <w:u w:val="single"/>
        </w:rPr>
        <w:t>Contract Documents</w:t>
      </w:r>
    </w:p>
    <w:p w:rsidR="00B36FF6" w:rsidRDefault="00B36FF6">
      <w:pPr>
        <w:tabs>
          <w:tab w:val="left" w:pos="-720"/>
        </w:tabs>
        <w:suppressAutoHyphens/>
        <w:jc w:val="both"/>
        <w:rPr>
          <w:rFonts w:asciiTheme="minorHAnsi" w:hAnsiTheme="minorHAnsi"/>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1.1</w:t>
      </w:r>
      <w:r>
        <w:rPr>
          <w:rFonts w:asciiTheme="minorHAnsi" w:hAnsiTheme="minorHAnsi"/>
          <w:spacing w:val="-2"/>
        </w:rPr>
        <w:tab/>
      </w:r>
      <w:r>
        <w:rPr>
          <w:rFonts w:asciiTheme="minorHAnsi" w:hAnsiTheme="minorHAnsi"/>
          <w:spacing w:val="-2"/>
        </w:rPr>
        <w:t xml:space="preserve">This Contract is subject to the UNDP General Conditions for Civil Works, ______________ </w:t>
      </w:r>
      <w:r>
        <w:rPr>
          <w:rFonts w:asciiTheme="minorHAnsi" w:hAnsiTheme="minorHAnsi"/>
          <w:b/>
          <w:spacing w:val="-2"/>
        </w:rPr>
        <w:t>[INSERT REVISION NUMBER AND DATE FROM THE CONTRACTS DOCUMENTS LIBRARY]</w:t>
      </w:r>
      <w:r>
        <w:rPr>
          <w:rFonts w:asciiTheme="minorHAnsi" w:hAnsiTheme="minorHAnsi"/>
          <w:spacing w:val="-2"/>
        </w:rPr>
        <w:t>, attached hereto as Annex I. The provisions of such Annex shall control the interpretation of thi</w:t>
      </w:r>
      <w:r>
        <w:rPr>
          <w:rFonts w:asciiTheme="minorHAnsi" w:hAnsiTheme="minorHAnsi"/>
          <w:spacing w:val="-2"/>
        </w:rPr>
        <w:t xml:space="preserve">s Contract and in no way shall be deemed to have been derogated by the contents of this letter and any other Annexes, unless otherwise expressly stated under section 4 of this letter, entitled "Special Conditions".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1.2</w:t>
      </w:r>
      <w:r>
        <w:rPr>
          <w:rFonts w:asciiTheme="minorHAnsi" w:hAnsiTheme="minorHAnsi"/>
          <w:spacing w:val="-2"/>
        </w:rPr>
        <w:tab/>
        <w:t xml:space="preserve">The Contractor and UNDP also agree </w:t>
      </w:r>
      <w:r>
        <w:rPr>
          <w:rFonts w:asciiTheme="minorHAnsi" w:hAnsiTheme="minorHAnsi"/>
          <w:spacing w:val="-2"/>
        </w:rPr>
        <w:t>to be bound by the provisions contained in the following documents, which shall take precedence over one another in case of conflict in the following order: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a) this letter;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b) the Technical Specifications and Drawings [ref. ......dated........], attach</w:t>
      </w:r>
      <w:r>
        <w:rPr>
          <w:rFonts w:asciiTheme="minorHAnsi" w:hAnsiTheme="minorHAnsi"/>
          <w:spacing w:val="-2"/>
        </w:rPr>
        <w:t>ed hereto as Annex II;</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 xml:space="preserve">c) the Contractor's Tender ___________ </w:t>
      </w:r>
      <w:r>
        <w:rPr>
          <w:rFonts w:asciiTheme="minorHAnsi" w:hAnsiTheme="minorHAnsi"/>
          <w:b/>
          <w:spacing w:val="-2"/>
        </w:rPr>
        <w:t xml:space="preserve">[IF THE CONTRACT IS ON THE BASIS OF UNIT PRICE, INSERT: including the Priced Bill of Quantities] </w:t>
      </w:r>
      <w:r>
        <w:rPr>
          <w:rFonts w:asciiTheme="minorHAnsi" w:hAnsiTheme="minorHAnsi"/>
          <w:spacing w:val="-2"/>
        </w:rPr>
        <w:t xml:space="preserve"> [ref......, dated ........], as clarified by the agreed minutes of the negotiation meeting</w:t>
      </w:r>
      <w:r>
        <w:rPr>
          <w:rStyle w:val="FootnoteReference"/>
          <w:rFonts w:asciiTheme="minorHAnsi" w:hAnsiTheme="minorHAnsi"/>
          <w:spacing w:val="-2"/>
        </w:rPr>
        <w:footnoteReference w:id="17"/>
      </w:r>
      <w:r>
        <w:rPr>
          <w:rFonts w:asciiTheme="minorHAnsi" w:hAnsiTheme="minorHAnsi"/>
          <w:spacing w:val="-2"/>
        </w:rPr>
        <w:t xml:space="preserve"> [d</w:t>
      </w:r>
      <w:r>
        <w:rPr>
          <w:rFonts w:asciiTheme="minorHAnsi" w:hAnsiTheme="minorHAnsi"/>
          <w:spacing w:val="-2"/>
        </w:rPr>
        <w:t>ated........], not attached hereto but known to and in the possession of both parties.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lastRenderedPageBreak/>
        <w:t>1.3</w:t>
      </w:r>
      <w:r>
        <w:rPr>
          <w:rFonts w:asciiTheme="minorHAnsi" w:hAnsiTheme="minorHAnsi"/>
          <w:spacing w:val="-2"/>
        </w:rPr>
        <w:tab/>
        <w:t>All the above shall form the Contract between the Contractor and UNDP, superseding the contents of any other negotiations and/or agreements, whether oral or in writ</w:t>
      </w:r>
      <w:r>
        <w:rPr>
          <w:rFonts w:asciiTheme="minorHAnsi" w:hAnsiTheme="minorHAnsi"/>
          <w:spacing w:val="-2"/>
        </w:rPr>
        <w:t>ing, pertaining to the subject of this Contract.</w:t>
      </w: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77081">
      <w:pPr>
        <w:tabs>
          <w:tab w:val="left" w:pos="-720"/>
        </w:tabs>
        <w:suppressAutoHyphens/>
        <w:jc w:val="both"/>
        <w:rPr>
          <w:rFonts w:asciiTheme="minorHAnsi" w:hAnsiTheme="minorHAnsi"/>
          <w:b/>
          <w:spacing w:val="-2"/>
        </w:rPr>
      </w:pPr>
      <w:r>
        <w:rPr>
          <w:rFonts w:asciiTheme="minorHAnsi" w:hAnsiTheme="minorHAnsi"/>
          <w:b/>
          <w:spacing w:val="-2"/>
        </w:rPr>
        <w:t>________________________________</w:t>
      </w:r>
    </w:p>
    <w:p w:rsidR="00B36FF6" w:rsidRDefault="00B77081">
      <w:pPr>
        <w:tabs>
          <w:tab w:val="left" w:pos="-720"/>
        </w:tabs>
        <w:suppressAutoHyphens/>
        <w:jc w:val="both"/>
        <w:rPr>
          <w:rFonts w:asciiTheme="minorHAnsi" w:hAnsiTheme="minorHAnsi"/>
          <w:b/>
          <w:spacing w:val="-2"/>
        </w:rPr>
      </w:pPr>
      <w:r>
        <w:rPr>
          <w:rFonts w:asciiTheme="minorHAnsi" w:hAnsiTheme="minorHAnsi"/>
          <w:b/>
          <w:spacing w:val="-2"/>
        </w:rPr>
        <w:t>________________________________ [INSERT NAME AND ADDRESS OF</w:t>
      </w: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THE CONTRACTOR]</w:t>
      </w:r>
    </w:p>
    <w:p w:rsidR="00B36FF6" w:rsidRDefault="00B36FF6">
      <w:pPr>
        <w:tabs>
          <w:tab w:val="left" w:pos="-720"/>
          <w:tab w:val="left" w:pos="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2.</w:t>
      </w:r>
      <w:r>
        <w:rPr>
          <w:rFonts w:asciiTheme="minorHAnsi" w:hAnsiTheme="minorHAnsi"/>
          <w:b/>
          <w:spacing w:val="-2"/>
        </w:rPr>
        <w:tab/>
      </w:r>
      <w:r>
        <w:rPr>
          <w:rFonts w:asciiTheme="minorHAnsi" w:hAnsiTheme="minorHAnsi"/>
          <w:b/>
          <w:spacing w:val="-2"/>
          <w:u w:val="single"/>
        </w:rPr>
        <w:t>Obligations of the Contractor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2.1</w:t>
      </w:r>
      <w:r>
        <w:rPr>
          <w:rFonts w:asciiTheme="minorHAnsi" w:hAnsiTheme="minorHAnsi"/>
          <w:spacing w:val="-2"/>
        </w:rPr>
        <w:tab/>
        <w:t xml:space="preserve">The Contractor shall commence work within ___ </w:t>
      </w:r>
      <w:r>
        <w:rPr>
          <w:rFonts w:asciiTheme="minorHAnsi" w:hAnsiTheme="minorHAnsi"/>
          <w:b/>
          <w:spacing w:val="-2"/>
        </w:rPr>
        <w:t>[INSERT</w:t>
      </w:r>
      <w:r>
        <w:rPr>
          <w:rFonts w:asciiTheme="minorHAnsi" w:hAnsiTheme="minorHAnsi"/>
          <w:b/>
          <w:spacing w:val="-2"/>
        </w:rPr>
        <w:t xml:space="preserve"> NUMBER OF DAYS]</w:t>
      </w:r>
      <w:r>
        <w:rPr>
          <w:rFonts w:asciiTheme="minorHAnsi" w:hAnsiTheme="minorHAnsi"/>
          <w:spacing w:val="-2"/>
        </w:rPr>
        <w:t xml:space="preserve"> days from the date on which he shall have been given access to the Site and received the notice to commence from the Engineer, and shall perform and substantially complete the Works by ../../.... </w:t>
      </w:r>
      <w:r>
        <w:rPr>
          <w:rFonts w:asciiTheme="minorHAnsi" w:hAnsiTheme="minorHAnsi"/>
          <w:b/>
          <w:spacing w:val="-2"/>
        </w:rPr>
        <w:t>[INSERT DATE]</w:t>
      </w:r>
      <w:r>
        <w:rPr>
          <w:rFonts w:asciiTheme="minorHAnsi" w:hAnsiTheme="minorHAnsi"/>
          <w:spacing w:val="-2"/>
        </w:rPr>
        <w:t>, in accordance with the Contr</w:t>
      </w:r>
      <w:r>
        <w:rPr>
          <w:rFonts w:asciiTheme="minorHAnsi" w:hAnsiTheme="minorHAnsi"/>
          <w:spacing w:val="-2"/>
        </w:rPr>
        <w:t>act. The Contractor shall provide all materials, supplies, labour and other services necessary to that end.</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2.2</w:t>
      </w:r>
      <w:r>
        <w:rPr>
          <w:rFonts w:asciiTheme="minorHAnsi" w:hAnsiTheme="minorHAnsi"/>
          <w:spacing w:val="-2"/>
        </w:rPr>
        <w:tab/>
        <w:t xml:space="preserve">The Contractor shall submit to the Engineer the Programme of Work referred to in Clause 13 of the General Conditions by ../../.... </w:t>
      </w:r>
      <w:r>
        <w:rPr>
          <w:rFonts w:asciiTheme="minorHAnsi" w:hAnsiTheme="minorHAnsi"/>
          <w:b/>
          <w:spacing w:val="-2"/>
        </w:rPr>
        <w:t>[INSERT DATE</w:t>
      </w:r>
      <w:r>
        <w:rPr>
          <w:rFonts w:asciiTheme="minorHAnsi" w:hAnsiTheme="minorHAnsi"/>
          <w:b/>
          <w:spacing w:val="-2"/>
        </w:rPr>
        <w:t>]</w:t>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2.3</w:t>
      </w:r>
      <w:r>
        <w:rPr>
          <w:rFonts w:asciiTheme="minorHAnsi" w:hAnsiTheme="minorHAnsi"/>
          <w:spacing w:val="-2"/>
        </w:rPr>
        <w:tab/>
      </w:r>
      <w:r>
        <w:rPr>
          <w:rFonts w:asciiTheme="minorHAnsi" w:hAnsiTheme="minorHAnsi"/>
          <w:spacing w:val="-2"/>
        </w:rPr>
        <w:t>The Contractor represents and warrants the accuracy of any information or data provided to UNDP for the purpose of entering into this Contract, as well as the quality of the Works foreseen under this Contract in accordance with the highest industrial and p</w:t>
      </w:r>
      <w:r>
        <w:rPr>
          <w:rFonts w:asciiTheme="minorHAnsi" w:hAnsiTheme="minorHAnsi"/>
          <w:spacing w:val="-2"/>
        </w:rPr>
        <w:t xml:space="preserve">rofessional standards. </w:t>
      </w:r>
    </w:p>
    <w:p w:rsidR="00B36FF6" w:rsidRDefault="00B36FF6">
      <w:pPr>
        <w:tabs>
          <w:tab w:val="left" w:pos="-720"/>
        </w:tabs>
        <w:suppressAutoHyphens/>
        <w:jc w:val="both"/>
        <w:rPr>
          <w:rFonts w:asciiTheme="minorHAnsi" w:hAnsiTheme="minorHAnsi"/>
          <w:spacing w:val="-2"/>
        </w:rPr>
      </w:pPr>
    </w:p>
    <w:p w:rsidR="00B36FF6" w:rsidRDefault="00B77081">
      <w:pPr>
        <w:tabs>
          <w:tab w:val="center" w:pos="4680"/>
        </w:tabs>
        <w:suppressAutoHyphens/>
        <w:jc w:val="both"/>
        <w:rPr>
          <w:rFonts w:asciiTheme="minorHAnsi" w:hAnsiTheme="minorHAnsi"/>
          <w:spacing w:val="-2"/>
        </w:rPr>
      </w:pPr>
      <w:r>
        <w:rPr>
          <w:rFonts w:asciiTheme="minorHAnsi" w:hAnsiTheme="minorHAnsi"/>
          <w:b/>
          <w:spacing w:val="-2"/>
        </w:rPr>
        <w:tab/>
        <w:t>OPTION 1 (FIXED PRICE)</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3.</w:t>
      </w:r>
      <w:r>
        <w:rPr>
          <w:rFonts w:asciiTheme="minorHAnsi" w:hAnsiTheme="minorHAnsi"/>
          <w:b/>
          <w:spacing w:val="-2"/>
        </w:rPr>
        <w:tab/>
      </w:r>
      <w:r>
        <w:rPr>
          <w:rFonts w:asciiTheme="minorHAnsi" w:hAnsiTheme="minorHAnsi"/>
          <w:b/>
          <w:spacing w:val="-2"/>
          <w:u w:val="single"/>
        </w:rPr>
        <w:t>Price and Payment</w:t>
      </w:r>
      <w:r>
        <w:rPr>
          <w:rStyle w:val="FootnoteReference"/>
          <w:rFonts w:asciiTheme="minorHAnsi" w:hAnsiTheme="minorHAnsi"/>
          <w:spacing w:val="-2"/>
          <w:u w:val="single"/>
        </w:rPr>
        <w:footnoteReference w:id="18"/>
      </w:r>
    </w:p>
    <w:p w:rsidR="00B36FF6" w:rsidRDefault="00B36FF6">
      <w:pPr>
        <w:tabs>
          <w:tab w:val="left" w:pos="-720"/>
        </w:tabs>
        <w:suppressAutoHyphens/>
        <w:jc w:val="both"/>
        <w:rPr>
          <w:rFonts w:asciiTheme="minorHAnsi" w:hAnsiTheme="minorHAnsi"/>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3.1</w:t>
      </w:r>
      <w:r>
        <w:rPr>
          <w:rFonts w:asciiTheme="minorHAnsi" w:hAnsiTheme="minorHAnsi"/>
          <w:spacing w:val="-2"/>
        </w:rPr>
        <w:tab/>
        <w:t xml:space="preserve">In full consideration of the complete and satisfactory performance of the Works under this Contract, UNDP shall pay the Contractor a fixed contract price of ________________ </w:t>
      </w:r>
      <w:r>
        <w:rPr>
          <w:rFonts w:asciiTheme="minorHAnsi" w:hAnsiTheme="minorHAnsi"/>
          <w:b/>
          <w:spacing w:val="-2"/>
        </w:rPr>
        <w:t>[INSE</w:t>
      </w:r>
      <w:r>
        <w:rPr>
          <w:rFonts w:asciiTheme="minorHAnsi" w:hAnsiTheme="minorHAnsi"/>
          <w:b/>
          <w:spacing w:val="-2"/>
        </w:rPr>
        <w:t>RT CURRENCY &amp; AMOUNT IN FIGURES AND WORDS]</w:t>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3.2</w:t>
      </w:r>
      <w:r>
        <w:rPr>
          <w:rFonts w:asciiTheme="minorHAnsi" w:hAnsiTheme="minorHAnsi"/>
          <w:spacing w:val="-2"/>
        </w:rPr>
        <w:tab/>
        <w:t xml:space="preserve">The price of this Contract is not subject to any adjustment or revision because of price or currency fluctuations or the actual costs incurred by the Contractor in the performance of the Contract.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u w:val="single"/>
        </w:rPr>
      </w:pPr>
      <w:r>
        <w:rPr>
          <w:rFonts w:asciiTheme="minorHAnsi" w:hAnsiTheme="minorHAnsi"/>
          <w:spacing w:val="-2"/>
        </w:rPr>
        <w:t>3.3</w:t>
      </w:r>
      <w:r>
        <w:rPr>
          <w:rFonts w:asciiTheme="minorHAnsi" w:hAnsiTheme="minorHAnsi"/>
          <w:spacing w:val="-2"/>
        </w:rPr>
        <w:tab/>
        <w:t>Invo</w:t>
      </w:r>
      <w:r>
        <w:rPr>
          <w:rFonts w:asciiTheme="minorHAnsi" w:hAnsiTheme="minorHAnsi"/>
          <w:spacing w:val="-2"/>
        </w:rPr>
        <w:t xml:space="preserve">ices shall be submitted by the Contractor to the Engineer upon achievement of the </w:t>
      </w:r>
      <w:r>
        <w:rPr>
          <w:rFonts w:asciiTheme="minorHAnsi" w:hAnsiTheme="minorHAnsi"/>
          <w:spacing w:val="-2"/>
        </w:rPr>
        <w:lastRenderedPageBreak/>
        <w:t xml:space="preserve">corresponding milestones and for the following amounts: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Theme="minorHAnsi" w:hAnsiTheme="minorHAnsi"/>
          <w:spacing w:val="-2"/>
        </w:rPr>
      </w:pPr>
      <w:r>
        <w:rPr>
          <w:rFonts w:asciiTheme="minorHAnsi" w:hAnsiTheme="minorHAnsi"/>
          <w:spacing w:val="-2"/>
        </w:rPr>
        <w:tab/>
      </w:r>
      <w:r>
        <w:rPr>
          <w:rFonts w:asciiTheme="minorHAnsi" w:hAnsiTheme="minorHAnsi"/>
          <w:spacing w:val="-2"/>
          <w:u w:val="single"/>
        </w:rPr>
        <w:t>MILESTONE</w:t>
      </w:r>
      <w:r>
        <w:rPr>
          <w:rStyle w:val="FootnoteReference"/>
          <w:rFonts w:asciiTheme="minorHAnsi" w:hAnsiTheme="minorHAnsi"/>
          <w:spacing w:val="-2"/>
          <w:u w:val="single"/>
        </w:rPr>
        <w:footnoteReference w:id="19"/>
      </w:r>
      <w:r>
        <w:rPr>
          <w:rFonts w:asciiTheme="minorHAnsi" w:hAnsiTheme="minorHAnsi"/>
          <w:spacing w:val="-2"/>
        </w:rPr>
        <w:tab/>
      </w:r>
      <w:r>
        <w:rPr>
          <w:rFonts w:asciiTheme="minorHAnsi" w:hAnsiTheme="minorHAnsi"/>
          <w:spacing w:val="-2"/>
        </w:rPr>
        <w:tab/>
      </w:r>
      <w:r>
        <w:rPr>
          <w:rFonts w:asciiTheme="minorHAnsi" w:hAnsiTheme="minorHAnsi"/>
          <w:spacing w:val="-2"/>
          <w:u w:val="single"/>
        </w:rPr>
        <w:t>AMOUNT</w:t>
      </w:r>
      <w:r>
        <w:rPr>
          <w:rFonts w:asciiTheme="minorHAnsi" w:hAnsiTheme="minorHAnsi"/>
          <w:spacing w:val="-2"/>
        </w:rPr>
        <w:tab/>
      </w:r>
      <w:r>
        <w:rPr>
          <w:rFonts w:asciiTheme="minorHAnsi" w:hAnsiTheme="minorHAnsi"/>
          <w:spacing w:val="-2"/>
        </w:rPr>
        <w:tab/>
      </w:r>
      <w:r>
        <w:rPr>
          <w:rFonts w:asciiTheme="minorHAnsi" w:hAnsiTheme="minorHAnsi"/>
          <w:spacing w:val="-2"/>
          <w:u w:val="single"/>
        </w:rPr>
        <w:t>DATE</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Upon signature of</w:t>
      </w:r>
    </w:p>
    <w:p w:rsidR="00B36FF6" w:rsidRDefault="00B77081">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spacing w:val="-2"/>
        </w:rPr>
      </w:pPr>
      <w:r>
        <w:rPr>
          <w:rFonts w:asciiTheme="minorHAnsi" w:hAnsiTheme="minorHAnsi"/>
          <w:spacing w:val="-2"/>
        </w:rPr>
        <w:tab/>
        <w:t xml:space="preserve">Contract </w:t>
      </w:r>
      <w:r>
        <w:rPr>
          <w:rFonts w:asciiTheme="minorHAnsi" w:hAnsiTheme="minorHAnsi"/>
          <w:spacing w:val="-2"/>
        </w:rPr>
        <w:tab/>
      </w:r>
      <w:r>
        <w:rPr>
          <w:rFonts w:asciiTheme="minorHAnsi" w:hAnsiTheme="minorHAnsi"/>
          <w:spacing w:val="-2"/>
        </w:rPr>
        <w:tab/>
        <w:t>............</w:t>
      </w:r>
      <w:r>
        <w:rPr>
          <w:rFonts w:asciiTheme="minorHAnsi" w:hAnsiTheme="minorHAnsi"/>
          <w:spacing w:val="-2"/>
        </w:rPr>
        <w:tab/>
      </w:r>
      <w:r>
        <w:rPr>
          <w:rFonts w:asciiTheme="minorHAnsi" w:hAnsiTheme="minorHAnsi"/>
          <w:spacing w:val="-2"/>
        </w:rPr>
        <w:tab/>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spacing w:val="-2"/>
        </w:rPr>
      </w:pPr>
      <w:r>
        <w:rPr>
          <w:rFonts w:asciiTheme="minorHAnsi" w:hAnsiTheme="minorHAnsi"/>
          <w:spacing w:val="-2"/>
        </w:rPr>
        <w:tab/>
        <w:t>.........</w:t>
      </w:r>
      <w:r>
        <w:rPr>
          <w:rFonts w:asciiTheme="minorHAnsi" w:hAnsiTheme="minorHAnsi"/>
          <w:spacing w:val="-2"/>
        </w:rPr>
        <w:tab/>
      </w:r>
      <w:r>
        <w:rPr>
          <w:rFonts w:asciiTheme="minorHAnsi" w:hAnsiTheme="minorHAnsi"/>
          <w:spacing w:val="-2"/>
        </w:rPr>
        <w:tab/>
      </w:r>
      <w:r>
        <w:rPr>
          <w:rFonts w:asciiTheme="minorHAnsi" w:hAnsiTheme="minorHAnsi"/>
          <w:spacing w:val="-2"/>
        </w:rPr>
        <w:tab/>
        <w:t>............</w:t>
      </w:r>
      <w:r>
        <w:rPr>
          <w:rFonts w:asciiTheme="minorHAnsi" w:hAnsiTheme="minorHAnsi"/>
          <w:spacing w:val="-2"/>
        </w:rPr>
        <w:tab/>
      </w:r>
      <w:r>
        <w:rPr>
          <w:rFonts w:asciiTheme="minorHAnsi" w:hAnsiTheme="minorHAnsi"/>
          <w:spacing w:val="-2"/>
        </w:rPr>
        <w:tab/>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Upon substantial</w:t>
      </w:r>
    </w:p>
    <w:p w:rsidR="00B36FF6" w:rsidRDefault="00B77081">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spacing w:val="-2"/>
        </w:rPr>
      </w:pPr>
      <w:r>
        <w:rPr>
          <w:rFonts w:asciiTheme="minorHAnsi" w:hAnsiTheme="minorHAnsi"/>
          <w:spacing w:val="-2"/>
        </w:rPr>
        <w:tab/>
        <w:t>completion of Works</w:t>
      </w:r>
      <w:r>
        <w:rPr>
          <w:rFonts w:asciiTheme="minorHAnsi" w:hAnsiTheme="minorHAnsi"/>
          <w:spacing w:val="-2"/>
        </w:rPr>
        <w:tab/>
        <w:t>...........</w:t>
      </w:r>
      <w:r>
        <w:rPr>
          <w:rFonts w:asciiTheme="minorHAnsi" w:hAnsiTheme="minorHAnsi"/>
          <w:spacing w:val="-2"/>
        </w:rPr>
        <w:tab/>
      </w:r>
      <w:r>
        <w:rPr>
          <w:rFonts w:asciiTheme="minorHAnsi" w:hAnsiTheme="minorHAnsi"/>
          <w:spacing w:val="-2"/>
        </w:rPr>
        <w:tab/>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ab/>
        <w:t xml:space="preserve">Upon final </w:t>
      </w:r>
    </w:p>
    <w:p w:rsidR="00B36FF6" w:rsidRDefault="00B77081">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spacing w:val="-2"/>
        </w:rPr>
      </w:pPr>
      <w:r>
        <w:rPr>
          <w:rFonts w:asciiTheme="minorHAnsi" w:hAnsiTheme="minorHAnsi"/>
          <w:spacing w:val="-2"/>
        </w:rPr>
        <w:tab/>
        <w:t>completion of Works</w:t>
      </w:r>
      <w:r>
        <w:rPr>
          <w:rFonts w:asciiTheme="minorHAnsi" w:hAnsiTheme="minorHAnsi"/>
          <w:spacing w:val="-2"/>
        </w:rPr>
        <w:tab/>
        <w:t>...........</w:t>
      </w:r>
      <w:r>
        <w:rPr>
          <w:rFonts w:asciiTheme="minorHAnsi" w:hAnsiTheme="minorHAnsi"/>
          <w:spacing w:val="-2"/>
        </w:rPr>
        <w:tab/>
      </w:r>
      <w:r>
        <w:rPr>
          <w:rFonts w:asciiTheme="minorHAnsi" w:hAnsiTheme="minorHAnsi"/>
          <w:spacing w:val="-2"/>
        </w:rPr>
        <w:tab/>
        <w:t>../../....</w:t>
      </w:r>
    </w:p>
    <w:p w:rsidR="00B36FF6" w:rsidRDefault="00B36FF6">
      <w:pPr>
        <w:tabs>
          <w:tab w:val="left" w:pos="-720"/>
        </w:tabs>
        <w:suppressAutoHyphens/>
        <w:jc w:val="both"/>
        <w:rPr>
          <w:rFonts w:asciiTheme="minorHAnsi" w:hAnsiTheme="minorHAnsi"/>
          <w:spacing w:val="-2"/>
        </w:rPr>
      </w:pPr>
    </w:p>
    <w:p w:rsidR="00B36FF6" w:rsidRDefault="00B77081">
      <w:pPr>
        <w:tabs>
          <w:tab w:val="center" w:pos="4680"/>
        </w:tabs>
        <w:suppressAutoHyphens/>
        <w:jc w:val="both"/>
        <w:rPr>
          <w:rFonts w:asciiTheme="minorHAnsi" w:hAnsiTheme="minorHAnsi"/>
          <w:b/>
          <w:spacing w:val="-2"/>
        </w:rPr>
      </w:pPr>
      <w:r>
        <w:rPr>
          <w:rFonts w:asciiTheme="minorHAnsi" w:hAnsiTheme="minorHAnsi"/>
          <w:b/>
          <w:spacing w:val="-2"/>
        </w:rPr>
        <w:tab/>
        <w:t>OPTION 2 (COST REIMBURSEMENT)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3.</w:t>
      </w:r>
      <w:r>
        <w:rPr>
          <w:rFonts w:asciiTheme="minorHAnsi" w:hAnsiTheme="minorHAnsi"/>
          <w:b/>
          <w:spacing w:val="-2"/>
        </w:rPr>
        <w:tab/>
      </w:r>
      <w:r>
        <w:rPr>
          <w:rFonts w:asciiTheme="minorHAnsi" w:hAnsiTheme="minorHAnsi"/>
          <w:b/>
          <w:spacing w:val="-2"/>
          <w:u w:val="single"/>
        </w:rPr>
        <w:t>Price and payment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3.1</w:t>
      </w:r>
      <w:r>
        <w:rPr>
          <w:rFonts w:asciiTheme="minorHAnsi" w:hAnsiTheme="minorHAnsi"/>
          <w:spacing w:val="-2"/>
        </w:rPr>
        <w:tab/>
        <w:t>The total estimated price of the Contract is contained in the B</w:t>
      </w:r>
      <w:r>
        <w:rPr>
          <w:rFonts w:asciiTheme="minorHAnsi" w:hAnsiTheme="minorHAnsi"/>
          <w:spacing w:val="-2"/>
        </w:rPr>
        <w:t xml:space="preserve">ill of Quantities and amounts to ___________________________ </w:t>
      </w:r>
      <w:r>
        <w:rPr>
          <w:rFonts w:asciiTheme="minorHAnsi" w:hAnsiTheme="minorHAnsi"/>
          <w:b/>
          <w:spacing w:val="-2"/>
        </w:rPr>
        <w:t>[INSERT CURRENCY &amp; AMOUNT IN FIGURES AND WORDS]</w:t>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3.2</w:t>
      </w:r>
      <w:r>
        <w:rPr>
          <w:rFonts w:asciiTheme="minorHAnsi" w:hAnsiTheme="minorHAnsi"/>
          <w:spacing w:val="-2"/>
        </w:rPr>
        <w:tab/>
        <w:t>The final price of the Contract will be determined on the basis of the actual quantities of work and materials utilized in the complete and s</w:t>
      </w:r>
      <w:r>
        <w:rPr>
          <w:rFonts w:asciiTheme="minorHAnsi" w:hAnsiTheme="minorHAnsi"/>
          <w:spacing w:val="-2"/>
        </w:rPr>
        <w:t>atisfactory performance of the Works as certified by the Engineer and the unit prices contained in the Contractor's financial proposal. Such unit prices are fixed and are not subject to any variation whatsoever.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3.3</w:t>
      </w:r>
      <w:r>
        <w:rPr>
          <w:rFonts w:asciiTheme="minorHAnsi" w:hAnsiTheme="minorHAnsi"/>
          <w:spacing w:val="-2"/>
        </w:rPr>
        <w:tab/>
        <w:t>If the Contractor foresees that the fin</w:t>
      </w:r>
      <w:r>
        <w:rPr>
          <w:rFonts w:asciiTheme="minorHAnsi" w:hAnsiTheme="minorHAnsi"/>
          <w:spacing w:val="-2"/>
        </w:rPr>
        <w:t>al price of the Contract may exceed the total estimated price contained in 3.1 above, he shall so inform the Engineer without delay, in order for UNDP to decide, at its discretion, to increase the estimated price of the Contract as a result of a larger qua</w:t>
      </w:r>
      <w:r>
        <w:rPr>
          <w:rFonts w:asciiTheme="minorHAnsi" w:hAnsiTheme="minorHAnsi"/>
          <w:spacing w:val="-2"/>
        </w:rPr>
        <w:t xml:space="preserve">ntity of work/material or to reduce the quantity of work to be performed or materials to be used.  UNDP shall not be responsible for payment of any amount in excess of that stipulated in 3.1 above unless this latter amount has been increased by means of a </w:t>
      </w:r>
      <w:r>
        <w:rPr>
          <w:rFonts w:asciiTheme="minorHAnsi" w:hAnsiTheme="minorHAnsi"/>
          <w:spacing w:val="-2"/>
        </w:rPr>
        <w:t xml:space="preserve">written amendment of this Contract in accordance with its paragraph 8 below.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3.4</w:t>
      </w:r>
      <w:r>
        <w:rPr>
          <w:rFonts w:asciiTheme="minorHAnsi" w:hAnsiTheme="minorHAnsi"/>
          <w:spacing w:val="-2"/>
        </w:rPr>
        <w:tab/>
        <w:t xml:space="preserve">The Contractor shall submit an invoice for ___________________________ </w:t>
      </w:r>
      <w:r>
        <w:rPr>
          <w:rFonts w:asciiTheme="minorHAnsi" w:hAnsiTheme="minorHAnsi"/>
          <w:b/>
          <w:spacing w:val="-2"/>
        </w:rPr>
        <w:t>[INSERT AMOUNT AND CURRENCY OF THE ADVANCE PAYMENT IN FIGURES &amp; WORDS]</w:t>
      </w:r>
      <w:r>
        <w:rPr>
          <w:rFonts w:asciiTheme="minorHAnsi" w:hAnsiTheme="minorHAnsi"/>
          <w:spacing w:val="-2"/>
        </w:rPr>
        <w:t xml:space="preserve"> upon signature of this Contrac</w:t>
      </w:r>
      <w:r>
        <w:rPr>
          <w:rFonts w:asciiTheme="minorHAnsi" w:hAnsiTheme="minorHAnsi"/>
          <w:spacing w:val="-2"/>
        </w:rPr>
        <w:t xml:space="preserve">t by both parties, invoices for the work performed and materials utilized every _________ </w:t>
      </w:r>
      <w:r>
        <w:rPr>
          <w:rFonts w:asciiTheme="minorHAnsi" w:hAnsiTheme="minorHAnsi"/>
          <w:b/>
          <w:spacing w:val="-2"/>
        </w:rPr>
        <w:t>[INSERT PERIOD OF TIME OR MILESTONES]</w:t>
      </w:r>
      <w:r>
        <w:rPr>
          <w:rFonts w:asciiTheme="minorHAnsi" w:hAnsiTheme="minorHAnsi"/>
          <w:spacing w:val="-2"/>
        </w:rPr>
        <w:t xml:space="preserve"> and a final invoice within 30 days from the issuance of the Certificate of Substantial Completion by the </w:t>
      </w:r>
      <w:r>
        <w:rPr>
          <w:rFonts w:asciiTheme="minorHAnsi" w:hAnsiTheme="minorHAnsi"/>
          <w:spacing w:val="-2"/>
        </w:rPr>
        <w:lastRenderedPageBreak/>
        <w:t>Engineer.</w:t>
      </w:r>
      <w:r>
        <w:rPr>
          <w:rStyle w:val="FootnoteReference"/>
          <w:rFonts w:asciiTheme="minorHAnsi" w:hAnsiTheme="minorHAnsi"/>
          <w:spacing w:val="-2"/>
        </w:rPr>
        <w:footnoteReference w:id="20"/>
      </w:r>
    </w:p>
    <w:p w:rsidR="00B36FF6" w:rsidRDefault="00B36FF6">
      <w:pPr>
        <w:tabs>
          <w:tab w:val="left" w:pos="-720"/>
        </w:tabs>
        <w:suppressAutoHyphens/>
        <w:jc w:val="both"/>
        <w:rPr>
          <w:rFonts w:asciiTheme="minorHAnsi" w:hAnsiTheme="minorHAnsi"/>
          <w:i/>
          <w:spacing w:val="-2"/>
        </w:rPr>
      </w:pPr>
    </w:p>
    <w:p w:rsidR="00B36FF6" w:rsidRDefault="00B77081">
      <w:pPr>
        <w:tabs>
          <w:tab w:val="center" w:pos="4680"/>
        </w:tabs>
        <w:suppressAutoHyphens/>
        <w:jc w:val="both"/>
        <w:rPr>
          <w:rFonts w:asciiTheme="minorHAnsi" w:hAnsiTheme="minorHAnsi"/>
          <w:i/>
          <w:spacing w:val="-2"/>
        </w:rPr>
      </w:pPr>
      <w:r>
        <w:rPr>
          <w:rFonts w:asciiTheme="minorHAnsi" w:hAnsiTheme="minorHAnsi"/>
          <w:i/>
          <w:spacing w:val="-2"/>
        </w:rPr>
        <w:tab/>
        <w:t>[THE FOLLO</w:t>
      </w:r>
      <w:r>
        <w:rPr>
          <w:rFonts w:asciiTheme="minorHAnsi" w:hAnsiTheme="minorHAnsi"/>
          <w:i/>
          <w:spacing w:val="-2"/>
        </w:rPr>
        <w:t>WING CLAUSES ARE COMMON TO OPTIONS 1 &amp; 2 AND MUST BE NUMBERED ACCORDING TO THE OPTION CHOSEN FOR ARTICLE 3]</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w:t>
      </w:r>
      <w:r>
        <w:rPr>
          <w:rFonts w:asciiTheme="minorHAnsi" w:hAnsiTheme="minorHAnsi"/>
          <w:spacing w:val="-2"/>
        </w:rPr>
        <w:tab/>
      </w:r>
      <w:r>
        <w:rPr>
          <w:rFonts w:asciiTheme="minorHAnsi" w:hAnsiTheme="minorHAnsi"/>
          <w:spacing w:val="-2"/>
        </w:rPr>
        <w:t>UNDP shall effect payment of the invoices after receipt of the certificate of payment issued by the Engineer, approving the amount contained in the invoice. The Engineer may make corrections to that amount, in which case UNDP may effect payment for the amo</w:t>
      </w:r>
      <w:r>
        <w:rPr>
          <w:rFonts w:asciiTheme="minorHAnsi" w:hAnsiTheme="minorHAnsi"/>
          <w:spacing w:val="-2"/>
        </w:rPr>
        <w:t>unt so corrected. The Engineer may also withhold invoices if the work is not performed at any time in accordance with the terms of the Contract or if the necessary insurance policies or performance security are not valid and/or in order. The Engineer shall</w:t>
      </w:r>
      <w:r>
        <w:rPr>
          <w:rFonts w:asciiTheme="minorHAnsi" w:hAnsiTheme="minorHAnsi"/>
          <w:spacing w:val="-2"/>
        </w:rPr>
        <w:t xml:space="preserve"> process the invoices submitted by the Contractor within 15 days of their receipt.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w:t>
      </w:r>
      <w:r>
        <w:rPr>
          <w:rFonts w:asciiTheme="minorHAnsi" w:hAnsiTheme="minorHAnsi"/>
          <w:spacing w:val="-2"/>
        </w:rPr>
        <w:tab/>
        <w:t>Payments effected by UNDP to the Contractor shall be deemed neither to relieve the Contractor of its obligations under this Contract nor as acceptance by UNDP of the C</w:t>
      </w:r>
      <w:r>
        <w:rPr>
          <w:rFonts w:asciiTheme="minorHAnsi" w:hAnsiTheme="minorHAnsi"/>
          <w:spacing w:val="-2"/>
        </w:rPr>
        <w:t xml:space="preserve">ontractor's performance of the Works.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3.@</w:t>
      </w:r>
      <w:r>
        <w:rPr>
          <w:rFonts w:asciiTheme="minorHAnsi" w:hAnsiTheme="minorHAnsi"/>
          <w:spacing w:val="-2"/>
        </w:rPr>
        <w:tab/>
        <w:t xml:space="preserve">Payment of the final invoice shall be effected by UNDP after issuance of the Certificate of Final Completion by the Engineer.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4.</w:t>
      </w:r>
      <w:r>
        <w:rPr>
          <w:rFonts w:asciiTheme="minorHAnsi" w:hAnsiTheme="minorHAnsi"/>
          <w:b/>
          <w:spacing w:val="-2"/>
        </w:rPr>
        <w:tab/>
      </w:r>
      <w:r>
        <w:rPr>
          <w:rFonts w:asciiTheme="minorHAnsi" w:hAnsiTheme="minorHAnsi"/>
          <w:b/>
          <w:spacing w:val="-2"/>
          <w:u w:val="single"/>
        </w:rPr>
        <w:t>Special conditions</w:t>
      </w:r>
      <w:r>
        <w:rPr>
          <w:rStyle w:val="FootnoteReference"/>
          <w:rFonts w:asciiTheme="minorHAnsi" w:hAnsiTheme="minorHAnsi"/>
          <w:spacing w:val="-2"/>
          <w:u w:val="single"/>
        </w:rPr>
        <w:footnoteReference w:id="21"/>
      </w: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4.1</w:t>
      </w:r>
      <w:r>
        <w:rPr>
          <w:rFonts w:asciiTheme="minorHAnsi" w:hAnsiTheme="minorHAnsi"/>
          <w:spacing w:val="-2"/>
        </w:rPr>
        <w:tab/>
        <w:t>The advance payment to be made upon signature of the co</w:t>
      </w:r>
      <w:r>
        <w:rPr>
          <w:rFonts w:asciiTheme="minorHAnsi" w:hAnsiTheme="minorHAnsi"/>
          <w:spacing w:val="-2"/>
        </w:rPr>
        <w:t xml:space="preserve">ntract by both parties is contingent upon receipt and acceptance by UNDP of a bank guarantee </w:t>
      </w:r>
      <w:r>
        <w:rPr>
          <w:rStyle w:val="FootnoteReference"/>
          <w:rFonts w:asciiTheme="minorHAnsi" w:hAnsiTheme="minorHAnsi"/>
          <w:spacing w:val="-2"/>
        </w:rPr>
        <w:footnoteReference w:id="22"/>
      </w:r>
      <w:r>
        <w:rPr>
          <w:rFonts w:asciiTheme="minorHAnsi" w:hAnsiTheme="minorHAnsi"/>
          <w:spacing w:val="-2"/>
        </w:rPr>
        <w:t>for the full amount of the advance payment issued by a Bank and in a form acceptable to UNDP.</w:t>
      </w:r>
      <w:r>
        <w:rPr>
          <w:rStyle w:val="FootnoteReference"/>
          <w:rFonts w:asciiTheme="minorHAnsi" w:hAnsiTheme="minorHAnsi"/>
          <w:spacing w:val="-2"/>
        </w:rPr>
        <w:footnoteReference w:id="23"/>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4.2</w:t>
      </w:r>
      <w:r>
        <w:rPr>
          <w:rFonts w:asciiTheme="minorHAnsi" w:hAnsiTheme="minorHAnsi"/>
          <w:spacing w:val="-2"/>
        </w:rPr>
        <w:tab/>
        <w:t>The amounts of the payments referred to under section 3.6 abov</w:t>
      </w:r>
      <w:r>
        <w:rPr>
          <w:rFonts w:asciiTheme="minorHAnsi" w:hAnsiTheme="minorHAnsi"/>
          <w:spacing w:val="-2"/>
        </w:rPr>
        <w:t xml:space="preserve">e shall be subject to a deduction of _____________________ </w:t>
      </w:r>
      <w:r>
        <w:rPr>
          <w:rFonts w:asciiTheme="minorHAnsi" w:hAnsiTheme="minorHAnsi"/>
          <w:b/>
          <w:spacing w:val="-2"/>
        </w:rPr>
        <w:t>[INSERT PERCENTAGE OF TOTAL CONTRACT PRICE THAT THE ADVANCE REPRESENTS]</w:t>
      </w:r>
      <w:r>
        <w:rPr>
          <w:rFonts w:asciiTheme="minorHAnsi" w:hAnsiTheme="minorHAnsi"/>
          <w:spacing w:val="-2"/>
        </w:rPr>
        <w:t xml:space="preserve"> % (... percent) of the amount accepted for payment until the cumulative amount of the deductions so effected shall equal the </w:t>
      </w:r>
      <w:r>
        <w:rPr>
          <w:rFonts w:asciiTheme="minorHAnsi" w:hAnsiTheme="minorHAnsi"/>
          <w:spacing w:val="-2"/>
        </w:rPr>
        <w:t>amount of the advance payment.</w:t>
      </w:r>
      <w:r>
        <w:rPr>
          <w:rStyle w:val="FootnoteReference"/>
          <w:rFonts w:asciiTheme="minorHAnsi" w:hAnsiTheme="minorHAnsi"/>
          <w:spacing w:val="-2"/>
        </w:rPr>
        <w:footnoteReference w:id="24"/>
      </w:r>
      <w:r>
        <w:rPr>
          <w:rFonts w:asciiTheme="minorHAnsi" w:hAnsiTheme="minorHAnsi"/>
          <w:spacing w:val="-2"/>
        </w:rPr>
        <w:t xml:space="preserve"> Should the cumulative amount of the deductions so made be lower than the amount of the advance payment after the date of substantial completion of the Works, UNDP may deduct the amount equal to the difference between the advance payment and the cumulative</w:t>
      </w:r>
      <w:r>
        <w:rPr>
          <w:rFonts w:asciiTheme="minorHAnsi" w:hAnsiTheme="minorHAnsi"/>
          <w:spacing w:val="-2"/>
        </w:rPr>
        <w:t xml:space="preserve"> deductions from the payments due after substantial completion or may recover such amount from the bank guarantee referred to in 4.1 above.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spacing w:val="-2"/>
        </w:rPr>
        <w:lastRenderedPageBreak/>
        <w:t>4.3</w:t>
      </w:r>
      <w:r>
        <w:rPr>
          <w:rFonts w:asciiTheme="minorHAnsi" w:hAnsiTheme="minorHAnsi"/>
          <w:spacing w:val="-2"/>
        </w:rPr>
        <w:tab/>
        <w:t xml:space="preserve">The Performance </w:t>
      </w:r>
      <w:r>
        <w:rPr>
          <w:rFonts w:asciiTheme="minorHAnsi" w:hAnsiTheme="minorHAnsi"/>
          <w:b/>
          <w:spacing w:val="-2"/>
        </w:rPr>
        <w:t>[SELECT BOND/GUARANTEE]</w:t>
      </w:r>
      <w:r>
        <w:rPr>
          <w:rFonts w:asciiTheme="minorHAnsi" w:hAnsiTheme="minorHAnsi"/>
          <w:spacing w:val="-2"/>
        </w:rPr>
        <w:t xml:space="preserve"> referred to in Clause 10 of the General Conditions shall be submitted </w:t>
      </w:r>
      <w:r>
        <w:rPr>
          <w:rFonts w:asciiTheme="minorHAnsi" w:hAnsiTheme="minorHAnsi"/>
          <w:spacing w:val="-2"/>
        </w:rPr>
        <w:t xml:space="preserve">by the Contractor for an amount of _____ </w:t>
      </w:r>
      <w:r>
        <w:rPr>
          <w:rFonts w:asciiTheme="minorHAnsi" w:hAnsiTheme="minorHAnsi"/>
          <w:b/>
          <w:spacing w:val="-2"/>
        </w:rPr>
        <w:t xml:space="preserve">[INSERT  -PERCENTAGE OF THE TOTAL] </w:t>
      </w:r>
    </w:p>
    <w:p w:rsidR="00B36FF6" w:rsidRDefault="00B36FF6">
      <w:pPr>
        <w:tabs>
          <w:tab w:val="left" w:pos="-720"/>
          <w:tab w:val="left" w:pos="0"/>
        </w:tabs>
        <w:suppressAutoHyphens/>
        <w:ind w:left="720" w:hanging="720"/>
        <w:jc w:val="both"/>
        <w:rPr>
          <w:rFonts w:asciiTheme="minorHAnsi" w:hAnsiTheme="minorHAnsi"/>
          <w:b/>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b/>
          <w:spacing w:val="-2"/>
        </w:rPr>
        <w:tab/>
        <w:t>ESTIMATED OR FIXED PRICE OF THE CONTRACT IN THE CASE OF A GUARANTEE AND 30% IN THE CASE OF A BOND]</w:t>
      </w:r>
      <w:r>
        <w:rPr>
          <w:rFonts w:asciiTheme="minorHAnsi" w:hAnsiTheme="minorHAnsi"/>
          <w:spacing w:val="-2"/>
        </w:rPr>
        <w:t>.</w:t>
      </w:r>
      <w:r>
        <w:rPr>
          <w:rStyle w:val="FootnoteReference"/>
          <w:rFonts w:asciiTheme="minorHAnsi" w:hAnsiTheme="minorHAnsi"/>
          <w:spacing w:val="-2"/>
        </w:rPr>
        <w:footnoteReference w:id="25"/>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4.4</w:t>
      </w:r>
      <w:r>
        <w:rPr>
          <w:rFonts w:asciiTheme="minorHAnsi" w:hAnsiTheme="minorHAnsi"/>
          <w:b/>
          <w:spacing w:val="-2"/>
        </w:rPr>
        <w:tab/>
      </w:r>
      <w:r>
        <w:rPr>
          <w:rFonts w:asciiTheme="minorHAnsi" w:hAnsiTheme="minorHAnsi"/>
          <w:b/>
          <w:i/>
          <w:spacing w:val="-2"/>
        </w:rPr>
        <w:t>[THE USE OF THIS CLAUSE REQUIRES APPROVAL BY THE PROJECT DIRECTOR/UNDP</w:t>
      </w:r>
      <w:r>
        <w:rPr>
          <w:rFonts w:asciiTheme="minorHAnsi" w:hAnsiTheme="minorHAnsi"/>
          <w:b/>
          <w:spacing w:val="-2"/>
        </w:rPr>
        <w:t xml:space="preserve"> </w:t>
      </w:r>
      <w:r>
        <w:rPr>
          <w:rFonts w:asciiTheme="minorHAnsi" w:hAnsiTheme="minorHAnsi"/>
          <w:b/>
          <w:i/>
          <w:spacing w:val="-2"/>
        </w:rPr>
        <w:t>PROGRAMME OFFICER</w:t>
      </w:r>
      <w:r>
        <w:rPr>
          <w:rFonts w:asciiTheme="minorHAnsi" w:hAnsiTheme="minorHAnsi"/>
          <w:b/>
          <w:spacing w:val="-2"/>
        </w:rPr>
        <w:t>]</w:t>
      </w:r>
      <w:r>
        <w:rPr>
          <w:rFonts w:asciiTheme="minorHAnsi" w:hAnsiTheme="minorHAnsi"/>
          <w:spacing w:val="-2"/>
        </w:rPr>
        <w:t xml:space="preserve"> The Contractor may submit invoices for materials and plant stored at the Site, provided they are necessary and adequate for the performance of the Works and they are protected from weather conditions and duly insured as per the instructi</w:t>
      </w:r>
      <w:r>
        <w:rPr>
          <w:rFonts w:asciiTheme="minorHAnsi" w:hAnsiTheme="minorHAnsi"/>
          <w:spacing w:val="-2"/>
        </w:rPr>
        <w:t>ons of the Engineer.</w:t>
      </w: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 xml:space="preserve"> </w:t>
      </w: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4.5</w:t>
      </w:r>
      <w:r>
        <w:rPr>
          <w:rFonts w:asciiTheme="minorHAnsi" w:hAnsiTheme="minorHAnsi"/>
          <w:spacing w:val="-2"/>
        </w:rPr>
        <w:tab/>
        <w:t>The liability insurance referred to in Clause 23 of the General Conditions shall be taken out by the Contractor for an amount of.............</w:t>
      </w:r>
      <w:r>
        <w:rPr>
          <w:rFonts w:asciiTheme="minorHAnsi" w:hAnsiTheme="minorHAnsi"/>
          <w:b/>
          <w:spacing w:val="-2"/>
        </w:rPr>
        <w:t>[CONSULT THE ENGINEER FOR APPROPRIATE AMOUNT]</w:t>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4.6</w:t>
      </w:r>
      <w:r>
        <w:rPr>
          <w:rFonts w:asciiTheme="minorHAnsi" w:hAnsiTheme="minorHAnsi"/>
          <w:spacing w:val="-2"/>
        </w:rPr>
        <w:tab/>
        <w:t>According to Clause 45 of the Genera</w:t>
      </w:r>
      <w:r>
        <w:rPr>
          <w:rFonts w:asciiTheme="minorHAnsi" w:hAnsiTheme="minorHAnsi"/>
          <w:spacing w:val="-2"/>
        </w:rPr>
        <w:t xml:space="preserve">l Conditions, the liquidated damages for delay shall be ___ </w:t>
      </w:r>
      <w:r>
        <w:rPr>
          <w:rFonts w:asciiTheme="minorHAnsi" w:hAnsiTheme="minorHAnsi"/>
          <w:b/>
          <w:spacing w:val="-2"/>
        </w:rPr>
        <w:t>[INSERT PERCENTAGE]</w:t>
      </w:r>
      <w:r>
        <w:rPr>
          <w:rFonts w:asciiTheme="minorHAnsi" w:hAnsiTheme="minorHAnsi"/>
          <w:spacing w:val="-2"/>
        </w:rPr>
        <w:t xml:space="preserve"> of the price of the Contract per week of delay, up to a maximum of 10% of the final price of the Contract.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5.</w:t>
      </w:r>
      <w:r>
        <w:rPr>
          <w:rFonts w:asciiTheme="minorHAnsi" w:hAnsiTheme="minorHAnsi"/>
          <w:b/>
          <w:spacing w:val="-2"/>
        </w:rPr>
        <w:tab/>
      </w:r>
      <w:r>
        <w:rPr>
          <w:rFonts w:asciiTheme="minorHAnsi" w:hAnsiTheme="minorHAnsi"/>
          <w:b/>
          <w:spacing w:val="-2"/>
          <w:u w:val="single"/>
        </w:rPr>
        <w:t>Submission of invoices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5.1</w:t>
      </w:r>
      <w:r>
        <w:rPr>
          <w:rFonts w:asciiTheme="minorHAnsi" w:hAnsiTheme="minorHAnsi"/>
          <w:spacing w:val="-2"/>
        </w:rPr>
        <w:tab/>
        <w:t>One original and one copy of every i</w:t>
      </w:r>
      <w:r>
        <w:rPr>
          <w:rFonts w:asciiTheme="minorHAnsi" w:hAnsiTheme="minorHAnsi"/>
          <w:spacing w:val="-2"/>
        </w:rPr>
        <w:t>nvoice shall be submitted by mail by the Contractor for each payment under the Contract to the Engineer's address specified in clause 8.2.</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5.2</w:t>
      </w:r>
      <w:r>
        <w:rPr>
          <w:rFonts w:asciiTheme="minorHAnsi" w:hAnsiTheme="minorHAnsi"/>
          <w:spacing w:val="-2"/>
        </w:rPr>
        <w:tab/>
        <w:t>Invoices submitted by fax shall not be accepted by UNDP.</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6.</w:t>
      </w:r>
      <w:r>
        <w:rPr>
          <w:rFonts w:asciiTheme="minorHAnsi" w:hAnsiTheme="minorHAnsi"/>
          <w:b/>
          <w:spacing w:val="-2"/>
        </w:rPr>
        <w:tab/>
      </w:r>
      <w:r>
        <w:rPr>
          <w:rFonts w:asciiTheme="minorHAnsi" w:hAnsiTheme="minorHAnsi"/>
          <w:b/>
          <w:spacing w:val="-2"/>
          <w:u w:val="single"/>
        </w:rPr>
        <w:t>Time and manner of payment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6.1</w:t>
      </w:r>
      <w:r>
        <w:rPr>
          <w:rFonts w:asciiTheme="minorHAnsi" w:hAnsiTheme="minorHAnsi"/>
          <w:spacing w:val="-2"/>
        </w:rPr>
        <w:tab/>
        <w:t xml:space="preserve">Invoices shall be </w:t>
      </w:r>
      <w:r>
        <w:rPr>
          <w:rFonts w:asciiTheme="minorHAnsi" w:hAnsiTheme="minorHAnsi"/>
          <w:spacing w:val="-2"/>
        </w:rPr>
        <w:t>paid within thirty (30) days of the date of their receipt and acceptance by UNDP.</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6.2</w:t>
      </w:r>
      <w:r>
        <w:rPr>
          <w:rFonts w:asciiTheme="minorHAnsi" w:hAnsiTheme="minorHAnsi"/>
          <w:spacing w:val="-2"/>
        </w:rPr>
        <w:tab/>
        <w:t>All payments shall be made by UNDP to the following Bank account of the Contractor: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ab/>
        <w:t>_________________________ [NAME OF THE BANK]</w:t>
      </w:r>
    </w:p>
    <w:p w:rsidR="00B36FF6" w:rsidRDefault="00B36FF6">
      <w:pPr>
        <w:tabs>
          <w:tab w:val="left" w:pos="-720"/>
          <w:tab w:val="left" w:pos="0"/>
        </w:tabs>
        <w:suppressAutoHyphens/>
        <w:ind w:left="720" w:hanging="720"/>
        <w:jc w:val="both"/>
        <w:rPr>
          <w:rFonts w:asciiTheme="minorHAnsi" w:hAnsiTheme="minorHAnsi"/>
          <w:b/>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lastRenderedPageBreak/>
        <w:tab/>
        <w:t>_________________________ [ACCOUNT N</w:t>
      </w:r>
      <w:r>
        <w:rPr>
          <w:rFonts w:asciiTheme="minorHAnsi" w:hAnsiTheme="minorHAnsi"/>
          <w:b/>
          <w:spacing w:val="-2"/>
        </w:rPr>
        <w:t>UMBER]</w:t>
      </w:r>
    </w:p>
    <w:p w:rsidR="00B36FF6" w:rsidRDefault="00B36FF6">
      <w:pPr>
        <w:tabs>
          <w:tab w:val="left" w:pos="-720"/>
          <w:tab w:val="left" w:pos="0"/>
        </w:tabs>
        <w:suppressAutoHyphens/>
        <w:ind w:left="720" w:hanging="720"/>
        <w:jc w:val="both"/>
        <w:rPr>
          <w:rFonts w:asciiTheme="minorHAnsi" w:hAnsiTheme="minorHAnsi"/>
          <w:b/>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ab/>
        <w:t>_________________________ [ADDRESS OF THE BANK]</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7.</w:t>
      </w:r>
      <w:r>
        <w:rPr>
          <w:rFonts w:asciiTheme="minorHAnsi" w:hAnsiTheme="minorHAnsi"/>
          <w:b/>
          <w:spacing w:val="-2"/>
        </w:rPr>
        <w:tab/>
      </w:r>
      <w:r>
        <w:rPr>
          <w:rFonts w:asciiTheme="minorHAnsi" w:hAnsiTheme="minorHAnsi"/>
          <w:b/>
          <w:spacing w:val="-2"/>
          <w:u w:val="single"/>
        </w:rPr>
        <w:t>Modifications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7.1</w:t>
      </w:r>
      <w:r>
        <w:rPr>
          <w:rFonts w:asciiTheme="minorHAnsi" w:hAnsiTheme="minorHAnsi"/>
          <w:spacing w:val="-2"/>
        </w:rPr>
        <w:tab/>
        <w:t>Any modification to this Contract shall require an amendment in writing between both parties duly signed by the authorized representatives of the Contractor and UNDP.</w:t>
      </w:r>
    </w:p>
    <w:p w:rsidR="00B36FF6" w:rsidRDefault="00B36FF6">
      <w:pPr>
        <w:tabs>
          <w:tab w:val="left" w:pos="-720"/>
          <w:tab w:val="left" w:pos="0"/>
        </w:tabs>
        <w:suppressAutoHyphens/>
        <w:ind w:left="720" w:hanging="720"/>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b/>
          <w:spacing w:val="-2"/>
        </w:rPr>
      </w:pPr>
      <w:r>
        <w:rPr>
          <w:rFonts w:asciiTheme="minorHAnsi" w:hAnsiTheme="minorHAnsi"/>
          <w:b/>
          <w:spacing w:val="-2"/>
        </w:rPr>
        <w:t>8.</w:t>
      </w:r>
      <w:r>
        <w:rPr>
          <w:rFonts w:asciiTheme="minorHAnsi" w:hAnsiTheme="minorHAnsi"/>
          <w:b/>
          <w:spacing w:val="-2"/>
        </w:rPr>
        <w:tab/>
      </w:r>
      <w:r>
        <w:rPr>
          <w:rFonts w:asciiTheme="minorHAnsi" w:hAnsiTheme="minorHAnsi"/>
          <w:b/>
          <w:spacing w:val="-2"/>
          <w:u w:val="single"/>
        </w:rPr>
        <w:t>Noti</w:t>
      </w:r>
      <w:r>
        <w:rPr>
          <w:rFonts w:asciiTheme="minorHAnsi" w:hAnsiTheme="minorHAnsi"/>
          <w:b/>
          <w:spacing w:val="-2"/>
          <w:u w:val="single"/>
        </w:rPr>
        <w:t>fications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8.1</w:t>
      </w:r>
      <w:r>
        <w:rPr>
          <w:rFonts w:asciiTheme="minorHAnsi" w:hAnsiTheme="minorHAnsi"/>
          <w:spacing w:val="-2"/>
        </w:rPr>
        <w:tab/>
        <w:t>For the purpose of notifications under the Contract, the addresses of UNDP and the Contractor are as follows: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b/>
          <w:spacing w:val="-2"/>
        </w:rPr>
      </w:pPr>
      <w:r>
        <w:rPr>
          <w:rFonts w:asciiTheme="minorHAnsi" w:hAnsiTheme="minorHAnsi"/>
          <w:b/>
          <w:spacing w:val="-2"/>
        </w:rPr>
        <w:t>For the UNDP:</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b/>
          <w:spacing w:val="-2"/>
        </w:rPr>
        <w:t>___________________________________________________ [INSERT NAME OF RR OR DIVISION CHIEF]</w:t>
      </w: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Chief</w:t>
      </w: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 xml:space="preserve">United Nations </w:t>
      </w:r>
      <w:r>
        <w:rPr>
          <w:rFonts w:asciiTheme="minorHAnsi" w:hAnsiTheme="minorHAnsi"/>
          <w:spacing w:val="-2"/>
        </w:rPr>
        <w:t>Development Programme</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 xml:space="preserve">Ref. ______/______/______ </w:t>
      </w:r>
      <w:r>
        <w:rPr>
          <w:rFonts w:asciiTheme="minorHAnsi" w:hAnsiTheme="minorHAnsi"/>
          <w:b/>
          <w:spacing w:val="-2"/>
        </w:rPr>
        <w:t>[INSERT CONTRACT REFERENCE &amp; NUMBER]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Telex:__________________</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Fax:____________________</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Cable:__________________</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b/>
          <w:spacing w:val="-2"/>
        </w:rPr>
      </w:pPr>
      <w:r>
        <w:rPr>
          <w:rFonts w:asciiTheme="minorHAnsi" w:hAnsiTheme="minorHAnsi"/>
          <w:b/>
          <w:spacing w:val="-2"/>
        </w:rPr>
        <w:t>For the Contractor: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_________________</w:t>
      </w:r>
    </w:p>
    <w:p w:rsidR="00B36FF6" w:rsidRDefault="00B77081">
      <w:pPr>
        <w:tabs>
          <w:tab w:val="left" w:pos="-720"/>
        </w:tabs>
        <w:suppressAutoHyphens/>
        <w:jc w:val="both"/>
        <w:rPr>
          <w:rFonts w:asciiTheme="minorHAnsi" w:hAnsiTheme="minorHAnsi"/>
          <w:spacing w:val="-2"/>
          <w:u w:val="single"/>
        </w:rPr>
      </w:pPr>
      <w:r>
        <w:rPr>
          <w:rFonts w:asciiTheme="minorHAnsi" w:hAnsiTheme="minorHAnsi"/>
          <w:spacing w:val="-2"/>
        </w:rPr>
        <w:t>[</w:t>
      </w:r>
      <w:r>
        <w:rPr>
          <w:rFonts w:asciiTheme="minorHAnsi" w:hAnsiTheme="minorHAnsi"/>
          <w:spacing w:val="-2"/>
          <w:u w:val="single"/>
        </w:rPr>
        <w:t>Insert Name, Address and Telex,</w:t>
      </w:r>
    </w:p>
    <w:p w:rsidR="00B36FF6" w:rsidRDefault="00B77081">
      <w:pPr>
        <w:tabs>
          <w:tab w:val="left" w:pos="-720"/>
        </w:tabs>
        <w:suppressAutoHyphens/>
        <w:jc w:val="both"/>
        <w:rPr>
          <w:rFonts w:asciiTheme="minorHAnsi" w:hAnsiTheme="minorHAnsi"/>
          <w:spacing w:val="-2"/>
        </w:rPr>
      </w:pPr>
      <w:r>
        <w:rPr>
          <w:rFonts w:asciiTheme="minorHAnsi" w:hAnsiTheme="minorHAnsi"/>
          <w:spacing w:val="-2"/>
          <w:u w:val="single"/>
        </w:rPr>
        <w:t xml:space="preserve">Fax and Cable </w:t>
      </w:r>
      <w:r>
        <w:rPr>
          <w:rFonts w:asciiTheme="minorHAnsi" w:hAnsiTheme="minorHAnsi"/>
          <w:spacing w:val="-2"/>
          <w:u w:val="single"/>
        </w:rPr>
        <w:t>Numbers</w:t>
      </w:r>
      <w:r>
        <w:rPr>
          <w:rFonts w:asciiTheme="minorHAnsi" w:hAnsiTheme="minorHAnsi"/>
          <w:spacing w:val="-2"/>
        </w:rPr>
        <w:t>]</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8.2</w:t>
      </w:r>
      <w:r>
        <w:rPr>
          <w:rFonts w:asciiTheme="minorHAnsi" w:hAnsiTheme="minorHAnsi"/>
          <w:spacing w:val="-2"/>
        </w:rPr>
        <w:tab/>
        <w:t>For the purposes of communications with the Engineer, the address of the Engineer shall be as follows:</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 xml:space="preserve">_________________ </w:t>
      </w:r>
    </w:p>
    <w:p w:rsidR="00B36FF6" w:rsidRDefault="00B77081">
      <w:pPr>
        <w:tabs>
          <w:tab w:val="left" w:pos="-720"/>
        </w:tabs>
        <w:suppressAutoHyphens/>
        <w:jc w:val="both"/>
        <w:rPr>
          <w:rFonts w:asciiTheme="minorHAnsi" w:hAnsiTheme="minorHAnsi"/>
          <w:spacing w:val="-2"/>
          <w:u w:val="single"/>
        </w:rPr>
      </w:pPr>
      <w:r>
        <w:rPr>
          <w:rFonts w:asciiTheme="minorHAnsi" w:hAnsiTheme="minorHAnsi"/>
          <w:spacing w:val="-2"/>
        </w:rPr>
        <w:t>[</w:t>
      </w:r>
      <w:r>
        <w:rPr>
          <w:rFonts w:asciiTheme="minorHAnsi" w:hAnsiTheme="minorHAnsi"/>
          <w:spacing w:val="-2"/>
          <w:u w:val="single"/>
        </w:rPr>
        <w:t xml:space="preserve">Insert Name, Address and Telex, </w:t>
      </w:r>
    </w:p>
    <w:p w:rsidR="00B36FF6" w:rsidRDefault="00B77081">
      <w:pPr>
        <w:tabs>
          <w:tab w:val="left" w:pos="-720"/>
        </w:tabs>
        <w:suppressAutoHyphens/>
        <w:jc w:val="both"/>
        <w:rPr>
          <w:rFonts w:asciiTheme="minorHAnsi" w:hAnsiTheme="minorHAnsi"/>
          <w:spacing w:val="-2"/>
        </w:rPr>
      </w:pPr>
      <w:r>
        <w:rPr>
          <w:rFonts w:asciiTheme="minorHAnsi" w:hAnsiTheme="minorHAnsi"/>
          <w:spacing w:val="-2"/>
          <w:u w:val="single"/>
        </w:rPr>
        <w:t>Fax and Cable Numbers of the Engineer</w:t>
      </w:r>
      <w:r>
        <w:rPr>
          <w:rFonts w:asciiTheme="minorHAnsi" w:hAnsiTheme="minorHAnsi"/>
          <w:spacing w:val="-2"/>
        </w:rPr>
        <w:t xml:space="preserve">] </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b/>
          <w:spacing w:val="-2"/>
        </w:rPr>
      </w:pP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b/>
          <w:spacing w:val="-2"/>
        </w:rPr>
        <w:t>OR</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 w:val="left" w:pos="0"/>
        </w:tabs>
        <w:suppressAutoHyphens/>
        <w:ind w:left="720" w:hanging="720"/>
        <w:jc w:val="both"/>
        <w:rPr>
          <w:rFonts w:asciiTheme="minorHAnsi" w:hAnsiTheme="minorHAnsi"/>
          <w:spacing w:val="-2"/>
        </w:rPr>
      </w:pPr>
      <w:r>
        <w:rPr>
          <w:rFonts w:asciiTheme="minorHAnsi" w:hAnsiTheme="minorHAnsi"/>
          <w:spacing w:val="-2"/>
        </w:rPr>
        <w:t>8.2</w:t>
      </w:r>
      <w:r>
        <w:rPr>
          <w:rFonts w:asciiTheme="minorHAnsi" w:hAnsiTheme="minorHAnsi"/>
          <w:spacing w:val="-2"/>
        </w:rPr>
        <w:tab/>
        <w:t xml:space="preserve">UNDP shall communicate as </w:t>
      </w:r>
      <w:r>
        <w:rPr>
          <w:rFonts w:asciiTheme="minorHAnsi" w:hAnsiTheme="minorHAnsi"/>
          <w:spacing w:val="-2"/>
        </w:rPr>
        <w:t>soon as possible to the Contractor after the signature of the Contract, the address of the Engineer for the purposes of communication with the Engineer under the Contract.</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 xml:space="preserve">If the above terms and conditions meet with your agreement as typed in this letter </w:t>
      </w:r>
      <w:r>
        <w:rPr>
          <w:rFonts w:asciiTheme="minorHAnsi" w:hAnsiTheme="minorHAnsi"/>
          <w:spacing w:val="-2"/>
        </w:rPr>
        <w:t>and in the Contract Documents, please initial every page of this letter and its attachments and return to this office one original of this Contract, duly signed and dated.</w:t>
      </w: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t>Yours sincerely,</w:t>
      </w: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36FF6">
      <w:pPr>
        <w:tabs>
          <w:tab w:val="left" w:pos="-720"/>
        </w:tabs>
        <w:suppressAutoHyphens/>
        <w:jc w:val="both"/>
        <w:rPr>
          <w:rFonts w:asciiTheme="minorHAnsi" w:hAnsiTheme="minorHAnsi"/>
          <w:spacing w:val="-2"/>
        </w:rPr>
      </w:pPr>
    </w:p>
    <w:p w:rsidR="00B36FF6" w:rsidRDefault="00B77081">
      <w:pPr>
        <w:tabs>
          <w:tab w:val="left" w:pos="-720"/>
        </w:tabs>
        <w:suppressAutoHyphens/>
        <w:jc w:val="both"/>
        <w:rPr>
          <w:rFonts w:asciiTheme="minorHAnsi" w:hAnsiTheme="minorHAnsi"/>
          <w:spacing w:val="-2"/>
        </w:rPr>
      </w:pPr>
      <w:r>
        <w:rPr>
          <w:rFonts w:asciiTheme="minorHAnsi" w:hAnsiTheme="minorHAnsi"/>
          <w:b/>
          <w:spacing w:val="-2"/>
        </w:rPr>
        <w:tab/>
      </w:r>
      <w:r>
        <w:rPr>
          <w:rFonts w:asciiTheme="minorHAnsi" w:hAnsiTheme="minorHAnsi"/>
          <w:b/>
          <w:spacing w:val="-2"/>
        </w:rPr>
        <w:tab/>
      </w:r>
      <w:r>
        <w:rPr>
          <w:rFonts w:asciiTheme="minorHAnsi" w:hAnsiTheme="minorHAnsi"/>
          <w:b/>
          <w:spacing w:val="-2"/>
        </w:rPr>
        <w:tab/>
      </w:r>
      <w:r>
        <w:rPr>
          <w:rFonts w:asciiTheme="minorHAnsi" w:hAnsiTheme="minorHAnsi"/>
          <w:b/>
          <w:spacing w:val="-2"/>
        </w:rPr>
        <w:tab/>
      </w:r>
      <w:r>
        <w:rPr>
          <w:rFonts w:asciiTheme="minorHAnsi" w:hAnsiTheme="minorHAnsi"/>
          <w:b/>
          <w:spacing w:val="-2"/>
        </w:rPr>
        <w:tab/>
        <w:t xml:space="preserve">[INSERT NAME OF RR or Bureau/Division Director] </w:t>
      </w:r>
    </w:p>
    <w:p w:rsidR="00B36FF6" w:rsidRDefault="00B77081">
      <w:pPr>
        <w:tabs>
          <w:tab w:val="left" w:pos="-720"/>
          <w:tab w:val="left" w:pos="0"/>
          <w:tab w:val="left" w:pos="720"/>
          <w:tab w:val="left" w:pos="1440"/>
          <w:tab w:val="left" w:pos="2160"/>
          <w:tab w:val="left" w:pos="2880"/>
          <w:tab w:val="left" w:pos="3600"/>
        </w:tabs>
        <w:suppressAutoHyphens/>
        <w:ind w:left="4320" w:hanging="4320"/>
        <w:jc w:val="both"/>
        <w:rPr>
          <w:rFonts w:asciiTheme="minorHAnsi" w:hAnsiTheme="minorHAnsi"/>
        </w:rPr>
      </w:pP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r>
        <w:rPr>
          <w:rFonts w:asciiTheme="minorHAnsi" w:hAnsiTheme="minorHAnsi"/>
          <w:spacing w:val="-2"/>
        </w:rPr>
        <w:tab/>
      </w:r>
    </w:p>
    <w:p w:rsidR="00B36FF6" w:rsidRDefault="00B36FF6">
      <w:pPr>
        <w:tabs>
          <w:tab w:val="left" w:pos="-720"/>
        </w:tabs>
        <w:suppressAutoHyphens/>
        <w:ind w:left="450"/>
        <w:jc w:val="both"/>
        <w:rPr>
          <w:rFonts w:asciiTheme="minorHAnsi" w:hAnsiTheme="minorHAnsi"/>
        </w:rPr>
      </w:pPr>
    </w:p>
    <w:p w:rsidR="00B36FF6" w:rsidRDefault="00B36FF6">
      <w:pPr>
        <w:tabs>
          <w:tab w:val="left" w:pos="-720"/>
        </w:tabs>
        <w:suppressAutoHyphens/>
        <w:ind w:left="450"/>
        <w:jc w:val="both"/>
        <w:rPr>
          <w:rFonts w:asciiTheme="minorHAnsi" w:hAnsiTheme="minorHAnsi"/>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rPr>
        <w:t>For [</w:t>
      </w:r>
      <w:r>
        <w:rPr>
          <w:rFonts w:asciiTheme="minorHAnsi" w:hAnsiTheme="minorHAnsi"/>
          <w:spacing w:val="-2"/>
          <w:u w:val="single"/>
        </w:rPr>
        <w:t>Insert name of the company/organization</w:t>
      </w:r>
      <w:r>
        <w:rPr>
          <w:rFonts w:asciiTheme="minorHAnsi" w:hAnsiTheme="minorHAnsi"/>
          <w:spacing w:val="-2"/>
        </w:rPr>
        <w:t>]</w:t>
      </w:r>
    </w:p>
    <w:p w:rsidR="00B36FF6" w:rsidRDefault="00B36FF6">
      <w:pPr>
        <w:tabs>
          <w:tab w:val="left" w:pos="-720"/>
        </w:tabs>
        <w:suppressAutoHyphens/>
        <w:ind w:left="450"/>
        <w:jc w:val="both"/>
        <w:rPr>
          <w:rFonts w:asciiTheme="minorHAnsi" w:hAnsiTheme="minorHAnsi"/>
          <w:spacing w:val="-2"/>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u w:val="single"/>
        </w:rPr>
        <w:t>Agreed and Accepted:</w:t>
      </w:r>
    </w:p>
    <w:p w:rsidR="00B36FF6" w:rsidRDefault="00B36FF6">
      <w:pPr>
        <w:tabs>
          <w:tab w:val="left" w:pos="-720"/>
        </w:tabs>
        <w:suppressAutoHyphens/>
        <w:ind w:left="450"/>
        <w:jc w:val="both"/>
        <w:rPr>
          <w:rFonts w:asciiTheme="minorHAnsi" w:hAnsiTheme="minorHAnsi"/>
          <w:spacing w:val="-2"/>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rPr>
        <w:t xml:space="preserve">Signature  </w:t>
      </w:r>
      <w:r>
        <w:rPr>
          <w:rFonts w:asciiTheme="minorHAnsi" w:hAnsiTheme="minorHAnsi"/>
          <w:spacing w:val="-2"/>
        </w:rPr>
        <w:tab/>
        <w:t>____________________________</w:t>
      </w:r>
    </w:p>
    <w:p w:rsidR="00B36FF6" w:rsidRDefault="00B36FF6">
      <w:pPr>
        <w:tabs>
          <w:tab w:val="left" w:pos="-720"/>
        </w:tabs>
        <w:suppressAutoHyphens/>
        <w:ind w:left="450"/>
        <w:jc w:val="both"/>
        <w:rPr>
          <w:rFonts w:asciiTheme="minorHAnsi" w:hAnsiTheme="minorHAnsi"/>
          <w:spacing w:val="-2"/>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rPr>
        <w:t>Name</w:t>
      </w:r>
      <w:r>
        <w:rPr>
          <w:rFonts w:asciiTheme="minorHAnsi" w:hAnsiTheme="minorHAnsi"/>
          <w:spacing w:val="-2"/>
        </w:rPr>
        <w:tab/>
        <w:t>____________________________</w:t>
      </w:r>
    </w:p>
    <w:p w:rsidR="00B36FF6" w:rsidRDefault="00B36FF6">
      <w:pPr>
        <w:tabs>
          <w:tab w:val="left" w:pos="-720"/>
        </w:tabs>
        <w:suppressAutoHyphens/>
        <w:ind w:left="450"/>
        <w:jc w:val="both"/>
        <w:rPr>
          <w:rFonts w:asciiTheme="minorHAnsi" w:hAnsiTheme="minorHAnsi"/>
          <w:spacing w:val="-2"/>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rPr>
        <w:t xml:space="preserve">Title      </w:t>
      </w:r>
      <w:r>
        <w:rPr>
          <w:rFonts w:asciiTheme="minorHAnsi" w:hAnsiTheme="minorHAnsi"/>
          <w:spacing w:val="-2"/>
        </w:rPr>
        <w:tab/>
        <w:t>____________________________</w:t>
      </w:r>
    </w:p>
    <w:p w:rsidR="00B36FF6" w:rsidRDefault="00B36FF6">
      <w:pPr>
        <w:tabs>
          <w:tab w:val="left" w:pos="-720"/>
        </w:tabs>
        <w:suppressAutoHyphens/>
        <w:ind w:left="450"/>
        <w:jc w:val="both"/>
        <w:rPr>
          <w:rFonts w:asciiTheme="minorHAnsi" w:hAnsiTheme="minorHAnsi"/>
          <w:spacing w:val="-2"/>
        </w:rPr>
      </w:pPr>
    </w:p>
    <w:p w:rsidR="00B36FF6" w:rsidRDefault="00B77081">
      <w:pPr>
        <w:tabs>
          <w:tab w:val="left" w:pos="-720"/>
        </w:tabs>
        <w:suppressAutoHyphens/>
        <w:ind w:left="450"/>
        <w:jc w:val="both"/>
        <w:rPr>
          <w:rFonts w:asciiTheme="minorHAnsi" w:hAnsiTheme="minorHAnsi"/>
          <w:spacing w:val="-2"/>
        </w:rPr>
      </w:pPr>
      <w:r>
        <w:rPr>
          <w:rFonts w:asciiTheme="minorHAnsi" w:hAnsiTheme="minorHAnsi"/>
          <w:spacing w:val="-2"/>
        </w:rPr>
        <w:t xml:space="preserve">Date       </w:t>
      </w:r>
      <w:r>
        <w:rPr>
          <w:rFonts w:asciiTheme="minorHAnsi" w:hAnsiTheme="minorHAnsi"/>
          <w:spacing w:val="-2"/>
        </w:rPr>
        <w:tab/>
        <w:t>____________________________</w:t>
      </w:r>
    </w:p>
    <w:p w:rsidR="00B36FF6" w:rsidRDefault="00B36FF6">
      <w:pPr>
        <w:tabs>
          <w:tab w:val="left" w:pos="-720"/>
        </w:tabs>
        <w:suppressAutoHyphens/>
        <w:ind w:left="450"/>
        <w:jc w:val="both"/>
        <w:rPr>
          <w:rFonts w:asciiTheme="minorHAnsi" w:hAnsiTheme="minorHAnsi"/>
          <w:spacing w:val="-2"/>
        </w:rPr>
      </w:pPr>
    </w:p>
    <w:p w:rsidR="00B36FF6" w:rsidRDefault="00B36FF6">
      <w:pPr>
        <w:tabs>
          <w:tab w:val="left" w:pos="-720"/>
        </w:tabs>
        <w:suppressAutoHyphens/>
        <w:ind w:left="450"/>
        <w:jc w:val="both"/>
        <w:rPr>
          <w:rFonts w:asciiTheme="minorHAnsi" w:hAnsiTheme="minorHAnsi"/>
          <w:spacing w:val="-2"/>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77081">
      <w:pPr>
        <w:pStyle w:val="Heading1"/>
        <w:rPr>
          <w:rFonts w:asciiTheme="minorHAnsi" w:hAnsiTheme="minorHAnsi"/>
          <w:sz w:val="28"/>
        </w:rPr>
      </w:pPr>
      <w:r>
        <w:rPr>
          <w:rFonts w:asciiTheme="minorHAnsi" w:hAnsiTheme="minorHAnsi"/>
          <w:sz w:val="28"/>
        </w:rPr>
        <w:lastRenderedPageBreak/>
        <w:t xml:space="preserve">General </w:t>
      </w:r>
      <w:r>
        <w:rPr>
          <w:rFonts w:asciiTheme="minorHAnsi" w:hAnsiTheme="minorHAnsi"/>
          <w:sz w:val="28"/>
        </w:rPr>
        <w:t>Conditions of Contract for Civil Works</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rPr>
          <w:rFonts w:asciiTheme="minorHAnsi" w:hAnsiTheme="minorHAnsi"/>
        </w:rPr>
      </w:pPr>
      <w:r>
        <w:rPr>
          <w:rFonts w:asciiTheme="minorHAnsi" w:hAnsiTheme="minorHAnsi"/>
        </w:rPr>
        <w:t xml:space="preserve">     1. Definitions </w:t>
      </w:r>
    </w:p>
    <w:p w:rsidR="00B36FF6" w:rsidRDefault="00B77081">
      <w:pPr>
        <w:rPr>
          <w:rFonts w:asciiTheme="minorHAnsi" w:hAnsiTheme="minorHAnsi"/>
        </w:rPr>
      </w:pPr>
      <w:r>
        <w:rPr>
          <w:rFonts w:asciiTheme="minorHAnsi" w:hAnsiTheme="minorHAnsi"/>
        </w:rPr>
        <w:t xml:space="preserve">     2. Singular and Plural </w:t>
      </w:r>
    </w:p>
    <w:p w:rsidR="00B36FF6" w:rsidRDefault="00B77081">
      <w:pPr>
        <w:rPr>
          <w:rFonts w:asciiTheme="minorHAnsi" w:hAnsiTheme="minorHAnsi"/>
        </w:rPr>
      </w:pPr>
      <w:r>
        <w:rPr>
          <w:rFonts w:asciiTheme="minorHAnsi" w:hAnsiTheme="minorHAnsi"/>
        </w:rPr>
        <w:t xml:space="preserve">     3. Headings or Notes </w:t>
      </w:r>
    </w:p>
    <w:p w:rsidR="00B36FF6" w:rsidRDefault="00B77081">
      <w:pPr>
        <w:rPr>
          <w:rFonts w:asciiTheme="minorHAnsi" w:hAnsiTheme="minorHAnsi"/>
        </w:rPr>
      </w:pPr>
      <w:r>
        <w:rPr>
          <w:rFonts w:asciiTheme="minorHAnsi" w:hAnsiTheme="minorHAnsi"/>
        </w:rPr>
        <w:t xml:space="preserve">     4. Legal Relationships </w:t>
      </w:r>
    </w:p>
    <w:p w:rsidR="00B36FF6" w:rsidRDefault="00B77081">
      <w:pPr>
        <w:rPr>
          <w:rFonts w:asciiTheme="minorHAnsi" w:hAnsiTheme="minorHAnsi"/>
        </w:rPr>
      </w:pPr>
      <w:r>
        <w:rPr>
          <w:rFonts w:asciiTheme="minorHAnsi" w:hAnsiTheme="minorHAnsi"/>
        </w:rPr>
        <w:t xml:space="preserve">     5. General Duties/Powers of Engineer </w:t>
      </w:r>
    </w:p>
    <w:p w:rsidR="00B36FF6" w:rsidRDefault="00B77081">
      <w:pPr>
        <w:rPr>
          <w:rFonts w:asciiTheme="minorHAnsi" w:hAnsiTheme="minorHAnsi"/>
        </w:rPr>
      </w:pPr>
      <w:r>
        <w:rPr>
          <w:rFonts w:asciiTheme="minorHAnsi" w:hAnsiTheme="minorHAnsi"/>
        </w:rPr>
        <w:t xml:space="preserve">     6. Contractor's General Obligations/Responsibilities </w:t>
      </w:r>
    </w:p>
    <w:p w:rsidR="00B36FF6" w:rsidRDefault="00B77081">
      <w:pPr>
        <w:rPr>
          <w:rFonts w:asciiTheme="minorHAnsi" w:hAnsiTheme="minorHAnsi"/>
        </w:rPr>
      </w:pPr>
      <w:r>
        <w:rPr>
          <w:rFonts w:asciiTheme="minorHAnsi" w:hAnsiTheme="minorHAnsi"/>
        </w:rPr>
        <w:t xml:space="preserve">     7. Assignment and Subcontracting </w:t>
      </w:r>
    </w:p>
    <w:p w:rsidR="00B36FF6" w:rsidRDefault="00B77081">
      <w:pPr>
        <w:rPr>
          <w:rFonts w:asciiTheme="minorHAnsi" w:hAnsiTheme="minorHAnsi"/>
        </w:rPr>
      </w:pPr>
      <w:r>
        <w:rPr>
          <w:rFonts w:asciiTheme="minorHAnsi" w:hAnsiTheme="minorHAnsi"/>
        </w:rPr>
        <w:t xml:space="preserve">     8. Drawings </w:t>
      </w:r>
    </w:p>
    <w:p w:rsidR="00B36FF6" w:rsidRDefault="00B77081">
      <w:pPr>
        <w:rPr>
          <w:rFonts w:asciiTheme="minorHAnsi" w:hAnsiTheme="minorHAnsi"/>
        </w:rPr>
      </w:pPr>
      <w:r>
        <w:rPr>
          <w:rFonts w:asciiTheme="minorHAnsi" w:hAnsiTheme="minorHAnsi"/>
        </w:rPr>
        <w:t xml:space="preserve">     9. Work Book </w:t>
      </w:r>
    </w:p>
    <w:p w:rsidR="00B36FF6" w:rsidRDefault="00B77081">
      <w:pPr>
        <w:rPr>
          <w:rFonts w:asciiTheme="minorHAnsi" w:hAnsiTheme="minorHAnsi"/>
        </w:rPr>
      </w:pPr>
      <w:r>
        <w:rPr>
          <w:rFonts w:asciiTheme="minorHAnsi" w:hAnsiTheme="minorHAnsi"/>
        </w:rPr>
        <w:t xml:space="preserve">     10. Performance Security </w:t>
      </w:r>
    </w:p>
    <w:p w:rsidR="00B36FF6" w:rsidRDefault="00B77081">
      <w:pPr>
        <w:rPr>
          <w:rFonts w:asciiTheme="minorHAnsi" w:hAnsiTheme="minorHAnsi"/>
        </w:rPr>
      </w:pPr>
      <w:r>
        <w:rPr>
          <w:rFonts w:asciiTheme="minorHAnsi" w:hAnsiTheme="minorHAnsi"/>
        </w:rPr>
        <w:t xml:space="preserve">     11. Inspection of Site </w:t>
      </w:r>
    </w:p>
    <w:p w:rsidR="00B36FF6" w:rsidRDefault="00B77081">
      <w:pPr>
        <w:rPr>
          <w:rFonts w:asciiTheme="minorHAnsi" w:hAnsiTheme="minorHAnsi"/>
        </w:rPr>
      </w:pPr>
      <w:r>
        <w:rPr>
          <w:rFonts w:asciiTheme="minorHAnsi" w:hAnsiTheme="minorHAnsi"/>
        </w:rPr>
        <w:t xml:space="preserve">     12. Sufficiency of Tender </w:t>
      </w:r>
    </w:p>
    <w:p w:rsidR="00B36FF6" w:rsidRDefault="00B77081">
      <w:pPr>
        <w:rPr>
          <w:rFonts w:asciiTheme="minorHAnsi" w:hAnsiTheme="minorHAnsi"/>
        </w:rPr>
      </w:pPr>
      <w:r>
        <w:rPr>
          <w:rFonts w:asciiTheme="minorHAnsi" w:hAnsiTheme="minorHAnsi"/>
        </w:rPr>
        <w:t xml:space="preserve">     13. Programme of Work to be Furnished </w:t>
      </w:r>
    </w:p>
    <w:p w:rsidR="00B36FF6" w:rsidRDefault="00B77081">
      <w:pPr>
        <w:rPr>
          <w:rFonts w:asciiTheme="minorHAnsi" w:hAnsiTheme="minorHAnsi"/>
        </w:rPr>
      </w:pPr>
      <w:r>
        <w:rPr>
          <w:rFonts w:asciiTheme="minorHAnsi" w:hAnsiTheme="minorHAnsi"/>
        </w:rPr>
        <w:t xml:space="preserve">     14. Weekly Site Meeting </w:t>
      </w:r>
    </w:p>
    <w:p w:rsidR="00B36FF6" w:rsidRDefault="00B77081">
      <w:pPr>
        <w:rPr>
          <w:rFonts w:asciiTheme="minorHAnsi" w:hAnsiTheme="minorHAnsi"/>
        </w:rPr>
      </w:pPr>
      <w:r>
        <w:rPr>
          <w:rFonts w:asciiTheme="minorHAnsi" w:hAnsiTheme="minorHAnsi"/>
        </w:rPr>
        <w:t xml:space="preserve">     15. Chang</w:t>
      </w:r>
      <w:r>
        <w:rPr>
          <w:rFonts w:asciiTheme="minorHAnsi" w:hAnsiTheme="minorHAnsi"/>
        </w:rPr>
        <w:t xml:space="preserve">e Orders </w:t>
      </w:r>
    </w:p>
    <w:p w:rsidR="00B36FF6" w:rsidRDefault="00B77081">
      <w:pPr>
        <w:rPr>
          <w:rFonts w:asciiTheme="minorHAnsi" w:hAnsiTheme="minorHAnsi"/>
        </w:rPr>
      </w:pPr>
      <w:r>
        <w:rPr>
          <w:rFonts w:asciiTheme="minorHAnsi" w:hAnsiTheme="minorHAnsi"/>
        </w:rPr>
        <w:t xml:space="preserve">     16. Contractor's Superintendence </w:t>
      </w:r>
    </w:p>
    <w:p w:rsidR="00B36FF6" w:rsidRDefault="00B77081">
      <w:pPr>
        <w:rPr>
          <w:rFonts w:asciiTheme="minorHAnsi" w:hAnsiTheme="minorHAnsi"/>
        </w:rPr>
      </w:pPr>
      <w:r>
        <w:rPr>
          <w:rFonts w:asciiTheme="minorHAnsi" w:hAnsiTheme="minorHAnsi"/>
        </w:rPr>
        <w:t xml:space="preserve">     17. Contractor's Employees </w:t>
      </w:r>
    </w:p>
    <w:p w:rsidR="00B36FF6" w:rsidRDefault="00B77081">
      <w:pPr>
        <w:rPr>
          <w:rFonts w:asciiTheme="minorHAnsi" w:hAnsiTheme="minorHAnsi"/>
        </w:rPr>
      </w:pPr>
      <w:r>
        <w:rPr>
          <w:rFonts w:asciiTheme="minorHAnsi" w:hAnsiTheme="minorHAnsi"/>
        </w:rPr>
        <w:t xml:space="preserve">     18. Setting-Out </w:t>
      </w:r>
    </w:p>
    <w:p w:rsidR="00B36FF6" w:rsidRDefault="00B77081">
      <w:pPr>
        <w:rPr>
          <w:rFonts w:asciiTheme="minorHAnsi" w:hAnsiTheme="minorHAnsi"/>
        </w:rPr>
      </w:pPr>
      <w:r>
        <w:rPr>
          <w:rFonts w:asciiTheme="minorHAnsi" w:hAnsiTheme="minorHAnsi"/>
        </w:rPr>
        <w:t xml:space="preserve">     19. Watching and Lighting </w:t>
      </w:r>
    </w:p>
    <w:p w:rsidR="00B36FF6" w:rsidRDefault="00B77081">
      <w:pPr>
        <w:rPr>
          <w:rFonts w:asciiTheme="minorHAnsi" w:hAnsiTheme="minorHAnsi"/>
        </w:rPr>
      </w:pPr>
      <w:r>
        <w:rPr>
          <w:rFonts w:asciiTheme="minorHAnsi" w:hAnsiTheme="minorHAnsi"/>
        </w:rPr>
        <w:t xml:space="preserve">     20. Care of Works </w:t>
      </w:r>
    </w:p>
    <w:p w:rsidR="00B36FF6" w:rsidRDefault="00B77081">
      <w:pPr>
        <w:rPr>
          <w:rFonts w:asciiTheme="minorHAnsi" w:hAnsiTheme="minorHAnsi"/>
        </w:rPr>
      </w:pPr>
      <w:r>
        <w:rPr>
          <w:rFonts w:asciiTheme="minorHAnsi" w:hAnsiTheme="minorHAnsi"/>
        </w:rPr>
        <w:t xml:space="preserve">     21. Insurance of Works, Etc. </w:t>
      </w:r>
    </w:p>
    <w:p w:rsidR="00B36FF6" w:rsidRDefault="00B77081">
      <w:pPr>
        <w:rPr>
          <w:rFonts w:asciiTheme="minorHAnsi" w:hAnsiTheme="minorHAnsi"/>
        </w:rPr>
      </w:pPr>
      <w:r>
        <w:rPr>
          <w:rFonts w:asciiTheme="minorHAnsi" w:hAnsiTheme="minorHAnsi"/>
        </w:rPr>
        <w:t xml:space="preserve">     22. Damage to Persons and Property </w:t>
      </w:r>
    </w:p>
    <w:p w:rsidR="00B36FF6" w:rsidRDefault="00B77081">
      <w:pPr>
        <w:rPr>
          <w:rFonts w:asciiTheme="minorHAnsi" w:hAnsiTheme="minorHAnsi"/>
        </w:rPr>
      </w:pPr>
      <w:r>
        <w:rPr>
          <w:rFonts w:asciiTheme="minorHAnsi" w:hAnsiTheme="minorHAnsi"/>
        </w:rPr>
        <w:t xml:space="preserve">     23. Liability I</w:t>
      </w:r>
      <w:r>
        <w:rPr>
          <w:rFonts w:asciiTheme="minorHAnsi" w:hAnsiTheme="minorHAnsi"/>
        </w:rPr>
        <w:t xml:space="preserve">nsurance </w:t>
      </w:r>
    </w:p>
    <w:p w:rsidR="00B36FF6" w:rsidRDefault="00B77081">
      <w:pPr>
        <w:rPr>
          <w:rFonts w:asciiTheme="minorHAnsi" w:hAnsiTheme="minorHAnsi"/>
        </w:rPr>
      </w:pPr>
      <w:r>
        <w:rPr>
          <w:rFonts w:asciiTheme="minorHAnsi" w:hAnsiTheme="minorHAnsi"/>
        </w:rPr>
        <w:t xml:space="preserve">     24. Accident or Injury to Workmen </w:t>
      </w:r>
    </w:p>
    <w:p w:rsidR="00B36FF6" w:rsidRDefault="00B77081">
      <w:pPr>
        <w:rPr>
          <w:rFonts w:asciiTheme="minorHAnsi" w:hAnsiTheme="minorHAnsi"/>
        </w:rPr>
      </w:pPr>
      <w:r>
        <w:rPr>
          <w:rFonts w:asciiTheme="minorHAnsi" w:hAnsiTheme="minorHAnsi"/>
        </w:rPr>
        <w:t xml:space="preserve">     25. Remedy on Contractor's Failure to Insure </w:t>
      </w:r>
    </w:p>
    <w:p w:rsidR="00B36FF6" w:rsidRDefault="00B77081">
      <w:pPr>
        <w:rPr>
          <w:rFonts w:asciiTheme="minorHAnsi" w:hAnsiTheme="minorHAnsi"/>
        </w:rPr>
      </w:pPr>
      <w:r>
        <w:rPr>
          <w:rFonts w:asciiTheme="minorHAnsi" w:hAnsiTheme="minorHAnsi"/>
        </w:rPr>
        <w:t xml:space="preserve">     26. Compliance with Statutes, Regulations, Etc. </w:t>
      </w:r>
    </w:p>
    <w:p w:rsidR="00B36FF6" w:rsidRDefault="00B77081">
      <w:pPr>
        <w:rPr>
          <w:rFonts w:asciiTheme="minorHAnsi" w:hAnsiTheme="minorHAnsi"/>
        </w:rPr>
      </w:pPr>
      <w:r>
        <w:rPr>
          <w:rFonts w:asciiTheme="minorHAnsi" w:hAnsiTheme="minorHAnsi"/>
        </w:rPr>
        <w:t xml:space="preserve">     27. Fossils, Etc. </w:t>
      </w:r>
    </w:p>
    <w:p w:rsidR="00B36FF6" w:rsidRDefault="00B77081">
      <w:pPr>
        <w:rPr>
          <w:rFonts w:asciiTheme="minorHAnsi" w:hAnsiTheme="minorHAnsi"/>
        </w:rPr>
      </w:pPr>
      <w:r>
        <w:rPr>
          <w:rFonts w:asciiTheme="minorHAnsi" w:hAnsiTheme="minorHAnsi"/>
        </w:rPr>
        <w:t xml:space="preserve">     28. Copyright, Patents and Other Proprietary Rights, and Royalties </w:t>
      </w:r>
    </w:p>
    <w:p w:rsidR="00B36FF6" w:rsidRDefault="00B77081">
      <w:pPr>
        <w:rPr>
          <w:rFonts w:asciiTheme="minorHAnsi" w:hAnsiTheme="minorHAnsi"/>
        </w:rPr>
      </w:pPr>
      <w:r>
        <w:rPr>
          <w:rFonts w:asciiTheme="minorHAnsi" w:hAnsiTheme="minorHAnsi"/>
        </w:rPr>
        <w:t xml:space="preserve">    </w:t>
      </w:r>
      <w:r>
        <w:rPr>
          <w:rFonts w:asciiTheme="minorHAnsi" w:hAnsiTheme="minorHAnsi"/>
        </w:rPr>
        <w:t xml:space="preserve"> 29. Interference With Traffic and Adjoining Properties </w:t>
      </w:r>
    </w:p>
    <w:p w:rsidR="00B36FF6" w:rsidRDefault="00B77081">
      <w:pPr>
        <w:rPr>
          <w:rFonts w:asciiTheme="minorHAnsi" w:hAnsiTheme="minorHAnsi"/>
        </w:rPr>
      </w:pPr>
      <w:r>
        <w:rPr>
          <w:rFonts w:asciiTheme="minorHAnsi" w:hAnsiTheme="minorHAnsi"/>
        </w:rPr>
        <w:t xml:space="preserve">     30. Extraordinary Traffic and Special Loads </w:t>
      </w:r>
    </w:p>
    <w:p w:rsidR="00B36FF6" w:rsidRDefault="00B77081">
      <w:pPr>
        <w:rPr>
          <w:rFonts w:asciiTheme="minorHAnsi" w:hAnsiTheme="minorHAnsi"/>
        </w:rPr>
      </w:pPr>
      <w:r>
        <w:rPr>
          <w:rFonts w:asciiTheme="minorHAnsi" w:hAnsiTheme="minorHAnsi"/>
        </w:rPr>
        <w:t xml:space="preserve">     31. Opportunities for Other Contractors </w:t>
      </w:r>
    </w:p>
    <w:p w:rsidR="00B36FF6" w:rsidRDefault="00B77081">
      <w:pPr>
        <w:rPr>
          <w:rFonts w:asciiTheme="minorHAnsi" w:hAnsiTheme="minorHAnsi"/>
        </w:rPr>
      </w:pPr>
      <w:r>
        <w:rPr>
          <w:rFonts w:asciiTheme="minorHAnsi" w:hAnsiTheme="minorHAnsi"/>
        </w:rPr>
        <w:t xml:space="preserve">     32. Contractor to Keep Site Clean </w:t>
      </w:r>
    </w:p>
    <w:p w:rsidR="00B36FF6" w:rsidRDefault="00B77081">
      <w:pPr>
        <w:rPr>
          <w:rFonts w:asciiTheme="minorHAnsi" w:hAnsiTheme="minorHAnsi"/>
        </w:rPr>
      </w:pPr>
      <w:r>
        <w:rPr>
          <w:rFonts w:asciiTheme="minorHAnsi" w:hAnsiTheme="minorHAnsi"/>
        </w:rPr>
        <w:t xml:space="preserve">     33. Clearance of Site on Substantial Completion </w:t>
      </w:r>
    </w:p>
    <w:p w:rsidR="00B36FF6" w:rsidRDefault="00B77081">
      <w:pPr>
        <w:rPr>
          <w:rFonts w:asciiTheme="minorHAnsi" w:hAnsiTheme="minorHAnsi"/>
        </w:rPr>
      </w:pPr>
      <w:r>
        <w:rPr>
          <w:rFonts w:asciiTheme="minorHAnsi" w:hAnsiTheme="minorHAnsi"/>
        </w:rPr>
        <w:t xml:space="preserve">     34. </w:t>
      </w:r>
      <w:r>
        <w:rPr>
          <w:rFonts w:asciiTheme="minorHAnsi" w:hAnsiTheme="minorHAnsi"/>
        </w:rPr>
        <w:t xml:space="preserve">Labour </w:t>
      </w:r>
    </w:p>
    <w:p w:rsidR="00B36FF6" w:rsidRDefault="00B77081">
      <w:pPr>
        <w:rPr>
          <w:rFonts w:asciiTheme="minorHAnsi" w:hAnsiTheme="minorHAnsi"/>
        </w:rPr>
      </w:pPr>
      <w:r>
        <w:rPr>
          <w:rFonts w:asciiTheme="minorHAnsi" w:hAnsiTheme="minorHAnsi"/>
        </w:rPr>
        <w:t xml:space="preserve">     35. Returns of Labour, Plant, Etc. </w:t>
      </w:r>
    </w:p>
    <w:p w:rsidR="00B36FF6" w:rsidRDefault="00B77081">
      <w:pPr>
        <w:rPr>
          <w:rFonts w:asciiTheme="minorHAnsi" w:hAnsiTheme="minorHAnsi"/>
        </w:rPr>
      </w:pPr>
      <w:r>
        <w:rPr>
          <w:rFonts w:asciiTheme="minorHAnsi" w:hAnsiTheme="minorHAnsi"/>
        </w:rPr>
        <w:t xml:space="preserve">     36. Materials, Workmanship and Testing </w:t>
      </w:r>
    </w:p>
    <w:p w:rsidR="00B36FF6" w:rsidRDefault="00B77081">
      <w:pPr>
        <w:rPr>
          <w:rFonts w:asciiTheme="minorHAnsi" w:hAnsiTheme="minorHAnsi"/>
        </w:rPr>
      </w:pPr>
      <w:r>
        <w:rPr>
          <w:rFonts w:asciiTheme="minorHAnsi" w:hAnsiTheme="minorHAnsi"/>
        </w:rPr>
        <w:t xml:space="preserve">     37. Access to Site </w:t>
      </w:r>
    </w:p>
    <w:p w:rsidR="00B36FF6" w:rsidRDefault="00B77081">
      <w:pPr>
        <w:rPr>
          <w:rFonts w:asciiTheme="minorHAnsi" w:hAnsiTheme="minorHAnsi"/>
        </w:rPr>
      </w:pPr>
      <w:r>
        <w:rPr>
          <w:rFonts w:asciiTheme="minorHAnsi" w:hAnsiTheme="minorHAnsi"/>
        </w:rPr>
        <w:t xml:space="preserve">     38. Examination of Work Before Covering Up </w:t>
      </w:r>
    </w:p>
    <w:p w:rsidR="00B36FF6" w:rsidRDefault="00B77081">
      <w:pPr>
        <w:rPr>
          <w:rFonts w:asciiTheme="minorHAnsi" w:hAnsiTheme="minorHAnsi"/>
        </w:rPr>
      </w:pPr>
      <w:r>
        <w:rPr>
          <w:rFonts w:asciiTheme="minorHAnsi" w:hAnsiTheme="minorHAnsi"/>
        </w:rPr>
        <w:t xml:space="preserve">     39. Removal of Improper Work and Materials </w:t>
      </w:r>
    </w:p>
    <w:p w:rsidR="00B36FF6" w:rsidRDefault="00B77081">
      <w:pPr>
        <w:rPr>
          <w:rFonts w:asciiTheme="minorHAnsi" w:hAnsiTheme="minorHAnsi"/>
        </w:rPr>
      </w:pPr>
      <w:r>
        <w:rPr>
          <w:rFonts w:asciiTheme="minorHAnsi" w:hAnsiTheme="minorHAnsi"/>
        </w:rPr>
        <w:t xml:space="preserve">     40. Suspension of Work </w:t>
      </w:r>
    </w:p>
    <w:p w:rsidR="00B36FF6" w:rsidRDefault="00B77081">
      <w:pPr>
        <w:rPr>
          <w:rFonts w:asciiTheme="minorHAnsi" w:hAnsiTheme="minorHAnsi"/>
        </w:rPr>
      </w:pPr>
      <w:r>
        <w:rPr>
          <w:rFonts w:asciiTheme="minorHAnsi" w:hAnsiTheme="minorHAnsi"/>
        </w:rPr>
        <w:t xml:space="preserve">     41. Possession of Site </w:t>
      </w:r>
    </w:p>
    <w:p w:rsidR="00B36FF6" w:rsidRDefault="00B77081">
      <w:pPr>
        <w:rPr>
          <w:rFonts w:asciiTheme="minorHAnsi" w:hAnsiTheme="minorHAnsi"/>
        </w:rPr>
      </w:pPr>
      <w:r>
        <w:rPr>
          <w:rFonts w:asciiTheme="minorHAnsi" w:hAnsiTheme="minorHAnsi"/>
        </w:rPr>
        <w:lastRenderedPageBreak/>
        <w:t xml:space="preserve">     42. Time for Completion </w:t>
      </w:r>
    </w:p>
    <w:p w:rsidR="00B36FF6" w:rsidRDefault="00B77081">
      <w:pPr>
        <w:rPr>
          <w:rFonts w:asciiTheme="minorHAnsi" w:hAnsiTheme="minorHAnsi"/>
        </w:rPr>
      </w:pPr>
      <w:r>
        <w:rPr>
          <w:rFonts w:asciiTheme="minorHAnsi" w:hAnsiTheme="minorHAnsi"/>
        </w:rPr>
        <w:t xml:space="preserve">     43. Extension of Time for Completion </w:t>
      </w:r>
    </w:p>
    <w:p w:rsidR="00B36FF6" w:rsidRDefault="00B77081">
      <w:pPr>
        <w:rPr>
          <w:rFonts w:asciiTheme="minorHAnsi" w:hAnsiTheme="minorHAnsi"/>
        </w:rPr>
      </w:pPr>
      <w:r>
        <w:rPr>
          <w:rFonts w:asciiTheme="minorHAnsi" w:hAnsiTheme="minorHAnsi"/>
        </w:rPr>
        <w:t xml:space="preserve">     44. Rate of Progress </w:t>
      </w:r>
    </w:p>
    <w:p w:rsidR="00B36FF6" w:rsidRDefault="00B77081">
      <w:pPr>
        <w:rPr>
          <w:rFonts w:asciiTheme="minorHAnsi" w:hAnsiTheme="minorHAnsi"/>
        </w:rPr>
      </w:pPr>
      <w:r>
        <w:rPr>
          <w:rFonts w:asciiTheme="minorHAnsi" w:hAnsiTheme="minorHAnsi"/>
        </w:rPr>
        <w:t xml:space="preserve">     45. Liquidated Damages for Delay </w:t>
      </w:r>
    </w:p>
    <w:p w:rsidR="00B36FF6" w:rsidRDefault="00B77081">
      <w:pPr>
        <w:rPr>
          <w:rFonts w:asciiTheme="minorHAnsi" w:hAnsiTheme="minorHAnsi"/>
        </w:rPr>
      </w:pPr>
      <w:r>
        <w:rPr>
          <w:rFonts w:asciiTheme="minorHAnsi" w:hAnsiTheme="minorHAnsi"/>
        </w:rPr>
        <w:t xml:space="preserve">     46. Certificate of Substantial Completion </w:t>
      </w:r>
    </w:p>
    <w:p w:rsidR="00B36FF6" w:rsidRDefault="00B77081">
      <w:pPr>
        <w:rPr>
          <w:rFonts w:asciiTheme="minorHAnsi" w:hAnsiTheme="minorHAnsi"/>
        </w:rPr>
      </w:pPr>
      <w:r>
        <w:rPr>
          <w:rFonts w:asciiTheme="minorHAnsi" w:hAnsiTheme="minorHAnsi"/>
        </w:rPr>
        <w:t xml:space="preserve">     47. Defects Liability </w:t>
      </w:r>
    </w:p>
    <w:p w:rsidR="00B36FF6" w:rsidRDefault="00B77081">
      <w:pPr>
        <w:rPr>
          <w:rFonts w:asciiTheme="minorHAnsi" w:hAnsiTheme="minorHAnsi"/>
        </w:rPr>
      </w:pPr>
      <w:r>
        <w:rPr>
          <w:rFonts w:asciiTheme="minorHAnsi" w:hAnsiTheme="minorHAnsi"/>
        </w:rPr>
        <w:t xml:space="preserve">     48. Alterations, Additions and Omissions </w:t>
      </w:r>
    </w:p>
    <w:p w:rsidR="00B36FF6" w:rsidRDefault="00B77081">
      <w:pPr>
        <w:rPr>
          <w:rFonts w:asciiTheme="minorHAnsi" w:hAnsiTheme="minorHAnsi"/>
        </w:rPr>
      </w:pPr>
      <w:r>
        <w:rPr>
          <w:rFonts w:asciiTheme="minorHAnsi" w:hAnsiTheme="minorHAnsi"/>
        </w:rPr>
        <w:t xml:space="preserve">     49. Plant, Temporary Works and Materials </w:t>
      </w:r>
    </w:p>
    <w:p w:rsidR="00B36FF6" w:rsidRDefault="00B77081">
      <w:pPr>
        <w:rPr>
          <w:rFonts w:asciiTheme="minorHAnsi" w:hAnsiTheme="minorHAnsi"/>
        </w:rPr>
      </w:pPr>
      <w:r>
        <w:rPr>
          <w:rFonts w:asciiTheme="minorHAnsi" w:hAnsiTheme="minorHAnsi"/>
        </w:rPr>
        <w:t xml:space="preserve">     50. Approval of Materials, Etc., Not Implied </w:t>
      </w:r>
    </w:p>
    <w:p w:rsidR="00B36FF6" w:rsidRDefault="00B77081">
      <w:pPr>
        <w:rPr>
          <w:rFonts w:asciiTheme="minorHAnsi" w:hAnsiTheme="minorHAnsi"/>
        </w:rPr>
      </w:pPr>
      <w:r>
        <w:rPr>
          <w:rFonts w:asciiTheme="minorHAnsi" w:hAnsiTheme="minorHAnsi"/>
        </w:rPr>
        <w:t xml:space="preserve">     51. Measurement of Works </w:t>
      </w:r>
    </w:p>
    <w:p w:rsidR="00B36FF6" w:rsidRDefault="00B77081">
      <w:pPr>
        <w:rPr>
          <w:rFonts w:asciiTheme="minorHAnsi" w:hAnsiTheme="minorHAnsi"/>
        </w:rPr>
      </w:pPr>
      <w:r>
        <w:rPr>
          <w:rFonts w:asciiTheme="minorHAnsi" w:hAnsiTheme="minorHAnsi"/>
        </w:rPr>
        <w:t xml:space="preserve">     52. Liability of the Parties </w:t>
      </w:r>
    </w:p>
    <w:p w:rsidR="00B36FF6" w:rsidRDefault="00B77081">
      <w:pPr>
        <w:rPr>
          <w:rFonts w:asciiTheme="minorHAnsi" w:hAnsiTheme="minorHAnsi"/>
        </w:rPr>
      </w:pPr>
      <w:r>
        <w:rPr>
          <w:rFonts w:asciiTheme="minorHAnsi" w:hAnsiTheme="minorHAnsi"/>
        </w:rPr>
        <w:t xml:space="preserve">     53. Authorities </w:t>
      </w:r>
    </w:p>
    <w:p w:rsidR="00B36FF6" w:rsidRDefault="00B77081">
      <w:pPr>
        <w:rPr>
          <w:rFonts w:asciiTheme="minorHAnsi" w:hAnsiTheme="minorHAnsi"/>
        </w:rPr>
      </w:pPr>
      <w:r>
        <w:rPr>
          <w:rFonts w:asciiTheme="minorHAnsi" w:hAnsiTheme="minorHAnsi"/>
        </w:rPr>
        <w:t xml:space="preserve">     54. Urgent Repairs</w:t>
      </w:r>
      <w:r>
        <w:rPr>
          <w:rFonts w:asciiTheme="minorHAnsi" w:hAnsiTheme="minorHAnsi"/>
        </w:rPr>
        <w:t xml:space="preserve"> </w:t>
      </w:r>
    </w:p>
    <w:p w:rsidR="00B36FF6" w:rsidRDefault="00B77081">
      <w:pPr>
        <w:rPr>
          <w:rFonts w:asciiTheme="minorHAnsi" w:hAnsiTheme="minorHAnsi"/>
        </w:rPr>
      </w:pPr>
      <w:r>
        <w:rPr>
          <w:rFonts w:asciiTheme="minorHAnsi" w:hAnsiTheme="minorHAnsi"/>
        </w:rPr>
        <w:t xml:space="preserve">     55. Increase and Decrease of Costs </w:t>
      </w:r>
    </w:p>
    <w:p w:rsidR="00B36FF6" w:rsidRDefault="00B77081">
      <w:pPr>
        <w:rPr>
          <w:rFonts w:asciiTheme="minorHAnsi" w:hAnsiTheme="minorHAnsi"/>
        </w:rPr>
      </w:pPr>
      <w:r>
        <w:rPr>
          <w:rFonts w:asciiTheme="minorHAnsi" w:hAnsiTheme="minorHAnsi"/>
        </w:rPr>
        <w:t xml:space="preserve">     56. Taxation </w:t>
      </w:r>
    </w:p>
    <w:p w:rsidR="00B36FF6" w:rsidRDefault="00B77081">
      <w:pPr>
        <w:rPr>
          <w:rFonts w:asciiTheme="minorHAnsi" w:hAnsiTheme="minorHAnsi"/>
        </w:rPr>
      </w:pPr>
      <w:r>
        <w:rPr>
          <w:rFonts w:asciiTheme="minorHAnsi" w:hAnsiTheme="minorHAnsi"/>
        </w:rPr>
        <w:t xml:space="preserve">     57. Blasting </w:t>
      </w:r>
    </w:p>
    <w:p w:rsidR="00B36FF6" w:rsidRDefault="00B77081">
      <w:pPr>
        <w:rPr>
          <w:rFonts w:asciiTheme="minorHAnsi" w:hAnsiTheme="minorHAnsi"/>
        </w:rPr>
      </w:pPr>
      <w:r>
        <w:rPr>
          <w:rFonts w:asciiTheme="minorHAnsi" w:hAnsiTheme="minorHAnsi"/>
        </w:rPr>
        <w:t xml:space="preserve">     58. Machinery </w:t>
      </w:r>
    </w:p>
    <w:p w:rsidR="00B36FF6" w:rsidRDefault="00B77081">
      <w:pPr>
        <w:rPr>
          <w:rFonts w:asciiTheme="minorHAnsi" w:hAnsiTheme="minorHAnsi"/>
        </w:rPr>
      </w:pPr>
      <w:r>
        <w:rPr>
          <w:rFonts w:asciiTheme="minorHAnsi" w:hAnsiTheme="minorHAnsi"/>
        </w:rPr>
        <w:t xml:space="preserve">     59. Temporary Works and Reinstatement </w:t>
      </w:r>
    </w:p>
    <w:p w:rsidR="00B36FF6" w:rsidRDefault="00B77081">
      <w:pPr>
        <w:rPr>
          <w:rFonts w:asciiTheme="minorHAnsi" w:hAnsiTheme="minorHAnsi"/>
        </w:rPr>
      </w:pPr>
      <w:r>
        <w:rPr>
          <w:rFonts w:asciiTheme="minorHAnsi" w:hAnsiTheme="minorHAnsi"/>
        </w:rPr>
        <w:t xml:space="preserve">     60. Photographs and Advertising </w:t>
      </w:r>
    </w:p>
    <w:p w:rsidR="00B36FF6" w:rsidRDefault="00B77081">
      <w:pPr>
        <w:rPr>
          <w:rFonts w:asciiTheme="minorHAnsi" w:hAnsiTheme="minorHAnsi"/>
        </w:rPr>
      </w:pPr>
      <w:r>
        <w:rPr>
          <w:rFonts w:asciiTheme="minorHAnsi" w:hAnsiTheme="minorHAnsi"/>
        </w:rPr>
        <w:t xml:space="preserve">     61. Prevention of Corruption </w:t>
      </w:r>
    </w:p>
    <w:p w:rsidR="00B36FF6" w:rsidRDefault="00B77081">
      <w:pPr>
        <w:rPr>
          <w:rFonts w:asciiTheme="minorHAnsi" w:hAnsiTheme="minorHAnsi"/>
        </w:rPr>
      </w:pPr>
      <w:r>
        <w:rPr>
          <w:rFonts w:asciiTheme="minorHAnsi" w:hAnsiTheme="minorHAnsi"/>
        </w:rPr>
        <w:t xml:space="preserve">     62. Date Falling on Holiday </w:t>
      </w:r>
    </w:p>
    <w:p w:rsidR="00B36FF6" w:rsidRDefault="00B77081">
      <w:pPr>
        <w:rPr>
          <w:rFonts w:asciiTheme="minorHAnsi" w:hAnsiTheme="minorHAnsi"/>
        </w:rPr>
      </w:pPr>
      <w:r>
        <w:rPr>
          <w:rFonts w:asciiTheme="minorHAnsi" w:hAnsiTheme="minorHAnsi"/>
        </w:rPr>
        <w:t xml:space="preserve">    </w:t>
      </w:r>
      <w:r>
        <w:rPr>
          <w:rFonts w:asciiTheme="minorHAnsi" w:hAnsiTheme="minorHAnsi"/>
        </w:rPr>
        <w:t xml:space="preserve"> 63. Notices </w:t>
      </w:r>
    </w:p>
    <w:p w:rsidR="00B36FF6" w:rsidRDefault="00B77081">
      <w:pPr>
        <w:rPr>
          <w:rFonts w:asciiTheme="minorHAnsi" w:hAnsiTheme="minorHAnsi"/>
        </w:rPr>
      </w:pPr>
      <w:r>
        <w:rPr>
          <w:rFonts w:asciiTheme="minorHAnsi" w:hAnsiTheme="minorHAnsi"/>
        </w:rPr>
        <w:t xml:space="preserve">     64. Language, Weights and Measures </w:t>
      </w:r>
    </w:p>
    <w:p w:rsidR="00B36FF6" w:rsidRDefault="00B77081">
      <w:pPr>
        <w:rPr>
          <w:rFonts w:asciiTheme="minorHAnsi" w:hAnsiTheme="minorHAnsi"/>
        </w:rPr>
      </w:pPr>
      <w:r>
        <w:rPr>
          <w:rFonts w:asciiTheme="minorHAnsi" w:hAnsiTheme="minorHAnsi"/>
        </w:rPr>
        <w:t xml:space="preserve">     65. Records, Accounts, Information and Audit </w:t>
      </w:r>
    </w:p>
    <w:p w:rsidR="00B36FF6" w:rsidRDefault="00B77081">
      <w:pPr>
        <w:rPr>
          <w:rFonts w:asciiTheme="minorHAnsi" w:hAnsiTheme="minorHAnsi"/>
        </w:rPr>
      </w:pPr>
      <w:r>
        <w:rPr>
          <w:rFonts w:asciiTheme="minorHAnsi" w:hAnsiTheme="minorHAnsi"/>
        </w:rPr>
        <w:t xml:space="preserve">     66. Force Majeure </w:t>
      </w:r>
    </w:p>
    <w:p w:rsidR="00B36FF6" w:rsidRDefault="00B77081">
      <w:pPr>
        <w:rPr>
          <w:rFonts w:asciiTheme="minorHAnsi" w:hAnsiTheme="minorHAnsi"/>
        </w:rPr>
      </w:pPr>
      <w:r>
        <w:rPr>
          <w:rFonts w:asciiTheme="minorHAnsi" w:hAnsiTheme="minorHAnsi"/>
        </w:rPr>
        <w:t xml:space="preserve">     67. Suspension by the UNDP </w:t>
      </w:r>
    </w:p>
    <w:p w:rsidR="00B36FF6" w:rsidRDefault="00B77081">
      <w:pPr>
        <w:rPr>
          <w:rFonts w:asciiTheme="minorHAnsi" w:hAnsiTheme="minorHAnsi"/>
        </w:rPr>
      </w:pPr>
      <w:r>
        <w:rPr>
          <w:rFonts w:asciiTheme="minorHAnsi" w:hAnsiTheme="minorHAnsi"/>
        </w:rPr>
        <w:t xml:space="preserve">     68. Termination by the UNDP </w:t>
      </w:r>
    </w:p>
    <w:p w:rsidR="00B36FF6" w:rsidRDefault="00B77081">
      <w:pPr>
        <w:rPr>
          <w:rFonts w:asciiTheme="minorHAnsi" w:hAnsiTheme="minorHAnsi"/>
        </w:rPr>
      </w:pPr>
      <w:r>
        <w:rPr>
          <w:rFonts w:asciiTheme="minorHAnsi" w:hAnsiTheme="minorHAnsi"/>
        </w:rPr>
        <w:t xml:space="preserve">     69. Termination by the Contractor </w:t>
      </w:r>
    </w:p>
    <w:p w:rsidR="00B36FF6" w:rsidRDefault="00B77081">
      <w:pPr>
        <w:rPr>
          <w:rFonts w:asciiTheme="minorHAnsi" w:hAnsiTheme="minorHAnsi"/>
        </w:rPr>
      </w:pPr>
      <w:r>
        <w:rPr>
          <w:rFonts w:asciiTheme="minorHAnsi" w:hAnsiTheme="minorHAnsi"/>
        </w:rPr>
        <w:t xml:space="preserve">     70. Rights and Remedies of the UNDP </w:t>
      </w:r>
    </w:p>
    <w:p w:rsidR="00B36FF6" w:rsidRDefault="00B77081">
      <w:pPr>
        <w:rPr>
          <w:rFonts w:asciiTheme="minorHAnsi" w:hAnsiTheme="minorHAnsi"/>
        </w:rPr>
      </w:pPr>
      <w:r>
        <w:rPr>
          <w:rFonts w:asciiTheme="minorHAnsi" w:hAnsiTheme="minorHAnsi"/>
        </w:rPr>
        <w:t xml:space="preserve">     71. Settlement of Disputes </w:t>
      </w:r>
    </w:p>
    <w:p w:rsidR="00B36FF6" w:rsidRDefault="00B77081">
      <w:pPr>
        <w:rPr>
          <w:rFonts w:asciiTheme="minorHAnsi" w:hAnsiTheme="minorHAnsi"/>
        </w:rPr>
      </w:pPr>
      <w:r>
        <w:rPr>
          <w:rFonts w:asciiTheme="minorHAnsi" w:hAnsiTheme="minorHAnsi"/>
        </w:rPr>
        <w:t xml:space="preserve">     72. Privileges and Immunities</w:t>
      </w:r>
    </w:p>
    <w:p w:rsidR="00B36FF6" w:rsidRDefault="00B77081">
      <w:pPr>
        <w:rPr>
          <w:rFonts w:asciiTheme="minorHAnsi" w:hAnsiTheme="minorHAnsi"/>
        </w:rPr>
      </w:pPr>
      <w:r>
        <w:rPr>
          <w:rFonts w:asciiTheme="minorHAnsi" w:hAnsiTheme="minorHAnsi"/>
        </w:rPr>
        <w:t xml:space="preserve">     73. Security</w:t>
      </w:r>
    </w:p>
    <w:p w:rsidR="00B36FF6" w:rsidRDefault="00B77081">
      <w:pPr>
        <w:rPr>
          <w:rFonts w:asciiTheme="minorHAnsi" w:hAnsiTheme="minorHAnsi"/>
        </w:rPr>
      </w:pPr>
      <w:r>
        <w:rPr>
          <w:rFonts w:asciiTheme="minorHAnsi" w:hAnsiTheme="minorHAnsi"/>
        </w:rPr>
        <w:t xml:space="preserve">     74. Audit and Investigations</w:t>
      </w:r>
    </w:p>
    <w:p w:rsidR="00B36FF6" w:rsidRDefault="00B77081">
      <w:pPr>
        <w:rPr>
          <w:rFonts w:asciiTheme="minorHAnsi" w:hAnsiTheme="minorHAnsi"/>
        </w:rPr>
      </w:pPr>
      <w:r>
        <w:rPr>
          <w:rFonts w:asciiTheme="minorHAnsi" w:hAnsiTheme="minorHAnsi"/>
        </w:rPr>
        <w:t xml:space="preserve">     75. Anti-Terrorism</w:t>
      </w:r>
    </w:p>
    <w:p w:rsidR="00B36FF6" w:rsidRDefault="00B77081">
      <w:pPr>
        <w:rPr>
          <w:rFonts w:asciiTheme="minorHAnsi" w:hAnsiTheme="minorHAnsi"/>
        </w:rPr>
      </w:pPr>
      <w:r>
        <w:rPr>
          <w:rFonts w:asciiTheme="minorHAnsi" w:hAnsiTheme="minorHAnsi"/>
        </w:rPr>
        <w:tab/>
        <w:t xml:space="preserve"> </w:t>
      </w:r>
    </w:p>
    <w:p w:rsidR="00B36FF6" w:rsidRDefault="00B36FF6">
      <w:pPr>
        <w:rPr>
          <w:rFonts w:asciiTheme="minorHAnsi" w:hAnsiTheme="minorHAnsi"/>
        </w:rPr>
      </w:pPr>
    </w:p>
    <w:p w:rsidR="00B36FF6" w:rsidRDefault="00B77081">
      <w:pPr>
        <w:rPr>
          <w:rFonts w:asciiTheme="minorHAnsi" w:hAnsiTheme="minorHAnsi"/>
        </w:rPr>
      </w:pPr>
      <w:r>
        <w:rPr>
          <w:rFonts w:asciiTheme="minorHAnsi" w:hAnsiTheme="minorHAnsi"/>
        </w:rPr>
        <w:t xml:space="preserve">     Appendix I: Formats of Performance Security </w:t>
      </w:r>
    </w:p>
    <w:p w:rsidR="00B36FF6" w:rsidRDefault="00B77081">
      <w:pPr>
        <w:rPr>
          <w:rFonts w:asciiTheme="minorHAnsi" w:hAnsiTheme="minorHAnsi"/>
        </w:rPr>
      </w:pPr>
      <w:r>
        <w:rPr>
          <w:rFonts w:asciiTheme="minorHAnsi" w:hAnsiTheme="minorHAnsi"/>
        </w:rPr>
        <w:t xml:space="preserve">     Performance</w:t>
      </w:r>
      <w:r>
        <w:rPr>
          <w:rFonts w:asciiTheme="minorHAnsi" w:hAnsiTheme="minorHAnsi"/>
        </w:rPr>
        <w:t xml:space="preserve"> Bank Guarantee </w:t>
      </w:r>
    </w:p>
    <w:p w:rsidR="00B36FF6" w:rsidRDefault="00B77081">
      <w:pPr>
        <w:rPr>
          <w:rFonts w:asciiTheme="minorHAnsi" w:hAnsiTheme="minorHAnsi"/>
        </w:rPr>
      </w:pPr>
      <w:r>
        <w:rPr>
          <w:rFonts w:asciiTheme="minorHAnsi" w:hAnsiTheme="minorHAnsi"/>
        </w:rPr>
        <w:t xml:space="preserve">     Performance Bond </w:t>
      </w:r>
    </w:p>
    <w:p w:rsidR="00B36FF6" w:rsidRDefault="00B77081">
      <w:pPr>
        <w:rPr>
          <w:rFonts w:asciiTheme="minorHAnsi" w:hAnsiTheme="minorHAnsi"/>
        </w:rPr>
      </w:pPr>
      <w:r>
        <w:rPr>
          <w:rFonts w:asciiTheme="minorHAnsi" w:hAnsiTheme="minorHAnsi"/>
        </w:rPr>
        <w:t xml:space="preserve">      </w:t>
      </w:r>
    </w:p>
    <w:p w:rsidR="00B36FF6" w:rsidRDefault="00B36FF6">
      <w:pPr>
        <w:rPr>
          <w:rFonts w:asciiTheme="minorHAnsi" w:hAnsiTheme="minorHAnsi"/>
        </w:rPr>
      </w:pPr>
    </w:p>
    <w:p w:rsidR="00B36FF6" w:rsidRDefault="00B36FF6">
      <w:pPr>
        <w:rPr>
          <w:rFonts w:asciiTheme="minorHAnsi" w:hAnsiTheme="minorHAnsi"/>
        </w:rPr>
      </w:pP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lastRenderedPageBreak/>
        <w:t xml:space="preserve">DEFINITIONS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For the purpose of the Contract Documents the words and expressions below shall have the following meanings: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 xml:space="preserve">"Employer" means the United Nations Development Programme (UNDP).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 xml:space="preserve">"Contractor" means the person whose tender has been accepted and with whom the Contract has been entered into.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"Engineer" means the person whose services have been engaged by UNDP to administer the Contract as provided therein, as will be notified in wri</w:t>
      </w:r>
      <w:r>
        <w:rPr>
          <w:rFonts w:asciiTheme="minorHAnsi" w:hAnsiTheme="minorHAnsi"/>
        </w:rPr>
        <w:t xml:space="preserve">ting to the Contractor.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 xml:space="preserve">"Contract" means the written agreement between the Employer and the Contractor, to which these General Conditions are annexed.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 xml:space="preserve">"The Works" means the works to be executed and completed under the Contract.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"Temporary Works" shal</w:t>
      </w:r>
      <w:r>
        <w:rPr>
          <w:rFonts w:asciiTheme="minorHAnsi" w:hAnsiTheme="minorHAnsi"/>
        </w:rPr>
        <w:t xml:space="preserve">l include items to be constructed which are not intended to be permanent and form part of the Works.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"Drawings" and "Specifications" mean the Drawings and Specifications referred to in the Contract and any modification thereof or addition thereto furnished by the Engineer or submitted by the Contractor and approved in writing by the Engineer in accordance</w:t>
      </w:r>
      <w:r>
        <w:rPr>
          <w:rFonts w:asciiTheme="minorHAnsi" w:hAnsiTheme="minorHAnsi"/>
        </w:rPr>
        <w:t xml:space="preserve"> with the Contract.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 xml:space="preserve">"Bill of Quantities" is the document in which the Contractor indicates the cost of the Works, on the basis of the foreseen quantities of items of work and the fixed unit prices applicable to them.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"Contract Price" means the sum agre</w:t>
      </w:r>
      <w:r>
        <w:rPr>
          <w:rFonts w:asciiTheme="minorHAnsi" w:hAnsiTheme="minorHAnsi"/>
        </w:rPr>
        <w:t xml:space="preserve">ed in the Contract as payable to the Contractor for the execution and completion of the Works and for remedying of any defects therein in accordance with the Contract. </w:t>
      </w:r>
    </w:p>
    <w:p w:rsidR="00B36FF6" w:rsidRDefault="00B36FF6">
      <w:pPr>
        <w:ind w:left="360"/>
        <w:rPr>
          <w:rFonts w:asciiTheme="minorHAnsi" w:hAnsiTheme="minorHAnsi"/>
        </w:rPr>
      </w:pPr>
    </w:p>
    <w:p w:rsidR="00B36FF6" w:rsidRDefault="00B77081">
      <w:pPr>
        <w:widowControl/>
        <w:numPr>
          <w:ilvl w:val="0"/>
          <w:numId w:val="28"/>
        </w:numPr>
        <w:overflowPunct/>
        <w:adjustRightInd/>
        <w:rPr>
          <w:rFonts w:asciiTheme="minorHAnsi" w:hAnsiTheme="minorHAnsi"/>
        </w:rPr>
      </w:pPr>
      <w:r>
        <w:rPr>
          <w:rFonts w:asciiTheme="minorHAnsi" w:hAnsiTheme="minorHAnsi"/>
        </w:rPr>
        <w:t>"Site" means the land and other places on, under, in or through which the Works or Tem</w:t>
      </w:r>
      <w:r>
        <w:rPr>
          <w:rFonts w:asciiTheme="minorHAnsi" w:hAnsiTheme="minorHAnsi"/>
        </w:rPr>
        <w:t xml:space="preserve">porary Works are to be constructed.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SINGULAR AND PLURAL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Words importing persons or parties shall include firms or companies and words importing the singular only shall also include the plural and vice versa where the context requires.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HEADINGS OR NOT</w:t>
      </w:r>
      <w:r>
        <w:rPr>
          <w:rFonts w:asciiTheme="minorHAnsi" w:hAnsiTheme="minorHAnsi"/>
          <w:b/>
        </w:rPr>
        <w:t xml:space="preserve">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headings or notes in the Contract Documents shall not be deemed to be part thereof or be taken into consideration in their interpretation.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LEGAL RELATIONSHIPS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and the sub-contractor(s), if any, shall have the status of an independent contractor vis-à-vis the Employer.  The Contract Documents shall not be construed to create any contractual relationship of any kind between the Engineer and the Cont</w:t>
      </w:r>
      <w:r>
        <w:rPr>
          <w:rFonts w:asciiTheme="minorHAnsi" w:hAnsiTheme="minorHAnsi"/>
        </w:rPr>
        <w:t>ractor, but the Engineer shall, in the exercise of his duties and powers under the Contract, be entitled to performance by the Contractor of its obligations, and to enforcement thereof.  Nothing contained in the Contract Documents shall create any contract</w:t>
      </w:r>
      <w:r>
        <w:rPr>
          <w:rFonts w:asciiTheme="minorHAnsi" w:hAnsiTheme="minorHAnsi"/>
        </w:rPr>
        <w:t xml:space="preserve">ual relationship between the Employer or the Engineer and any subcontractor(s) of the Contractor.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GENERAL DUTIES/POWERS OF ENGINEER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provide administration of Contract as provided in the Contract Documents. In particular, he shall per</w:t>
      </w:r>
      <w:r>
        <w:rPr>
          <w:rFonts w:asciiTheme="minorHAnsi" w:hAnsiTheme="minorHAnsi"/>
        </w:rPr>
        <w:t xml:space="preserve">form the functions hereinafter described.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be the Employer's representative vis-à-vis the Contractor during construction and until final payment is due. The Engineer shall advise and consult with the Employer. The Employer's instruction</w:t>
      </w:r>
      <w:r>
        <w:rPr>
          <w:rFonts w:asciiTheme="minorHAnsi" w:hAnsiTheme="minorHAnsi"/>
        </w:rPr>
        <w:t>s to the Contractor shall be forwarded through the Engineer. The Engineer shall have authority to act on behalf of the Employer only to the extent provided in the Contract Documents as they may be amended in writing in accordance with the Contract. The dut</w:t>
      </w:r>
      <w:r>
        <w:rPr>
          <w:rFonts w:asciiTheme="minorHAnsi" w:hAnsiTheme="minorHAnsi"/>
        </w:rPr>
        <w:t>ies, responsibilities and limitations of authority of the Engineer as the Employer's representative during construction as set forth in the Contract shall not be modified or extended without the written consent of the Employer, the Contractor and the Engin</w:t>
      </w:r>
      <w:r>
        <w:rPr>
          <w:rFonts w:asciiTheme="minorHAnsi" w:hAnsiTheme="minorHAnsi"/>
        </w:rPr>
        <w:t xml:space="preserve">eer.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visit the Site at intervals appropriate to the stage of construction to familiarize himself generally with the progress and quality of the Works and to determine in general if the Works are proceeding in accordance with the Contra</w:t>
      </w:r>
      <w:r>
        <w:rPr>
          <w:rFonts w:asciiTheme="minorHAnsi" w:hAnsiTheme="minorHAnsi"/>
        </w:rPr>
        <w:t xml:space="preserve">ct Documents. On the basis of his on-site observations as an Engineer, he shall keep the Employer informed of the progress of the Works.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not be responsible for and will not have control or charge of construction means, methods, techniq</w:t>
      </w:r>
      <w:r>
        <w:rPr>
          <w:rFonts w:asciiTheme="minorHAnsi" w:hAnsiTheme="minorHAnsi"/>
        </w:rPr>
        <w:t>ues, sequences or procedures, or for safety precautions and programs in connection with the Works or the Temporary Works. The Engineer shall not be responsible for or have control or charge over the acts or omissions of the Contractor (including the Contra</w:t>
      </w:r>
      <w:r>
        <w:rPr>
          <w:rFonts w:asciiTheme="minorHAnsi" w:hAnsiTheme="minorHAnsi"/>
        </w:rPr>
        <w:t xml:space="preserve">ctor's failure to carry out the Works in accordance with the Contract) and of Sub-contractors or any of their agents or employees, or any other persons performing services for the Works, except if such acts or omissions are caused by the </w:t>
      </w:r>
      <w:r>
        <w:rPr>
          <w:rFonts w:asciiTheme="minorHAnsi" w:hAnsiTheme="minorHAnsi"/>
        </w:rPr>
        <w:lastRenderedPageBreak/>
        <w:t>Engineer's failure</w:t>
      </w:r>
      <w:r>
        <w:rPr>
          <w:rFonts w:asciiTheme="minorHAnsi" w:hAnsiTheme="minorHAnsi"/>
        </w:rPr>
        <w:t xml:space="preserve"> to perform his functions in accordance with the contract between the Employer and the Engineer.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at all times have access to the Works wherever and whether in preparation or progress. The Contractor shall provide facilities for such ac</w:t>
      </w:r>
      <w:r>
        <w:rPr>
          <w:rFonts w:asciiTheme="minorHAnsi" w:hAnsiTheme="minorHAnsi"/>
        </w:rPr>
        <w:t xml:space="preserve">cess so that the Engineer may perform his functions under the Contract.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Based on the Engineer's observations and an evaluation of the documentation submitted by the Contractor together with the invoices, the Engineer shall determine the amounts owed to t</w:t>
      </w:r>
      <w:r>
        <w:rPr>
          <w:rFonts w:asciiTheme="minorHAnsi" w:hAnsiTheme="minorHAnsi"/>
        </w:rPr>
        <w:t xml:space="preserve">he Contractor and shall issue Certificates for Payment as appropriate.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review and approve or take other appropriate action upon the Contractor's submittals such as Shop Drawings, Product Data and Samples, but only for conformity with t</w:t>
      </w:r>
      <w:r>
        <w:rPr>
          <w:rFonts w:asciiTheme="minorHAnsi" w:hAnsiTheme="minorHAnsi"/>
        </w:rPr>
        <w:t>he design concept of the Works and with the provisions of the Contract Documents. Such action shall be taken with reasonable promptness so as to cause no delay.  The Engineer's approval of a specific item shall not indicate approval of an assembly of which</w:t>
      </w:r>
      <w:r>
        <w:rPr>
          <w:rFonts w:asciiTheme="minorHAnsi" w:hAnsiTheme="minorHAnsi"/>
        </w:rPr>
        <w:t xml:space="preserve"> the item is a component.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interpret the requirements of the Contract Documents and judge the performance thereunder by the Contractor.  All interpretations and orders of the Engineer shall be consistent with the intent of and reasonabl</w:t>
      </w:r>
      <w:r>
        <w:rPr>
          <w:rFonts w:asciiTheme="minorHAnsi" w:hAnsiTheme="minorHAnsi"/>
        </w:rPr>
        <w:t>y inferable from the Contract Documents and shall be in writing or in the form of drawings.  Either party may make a written request to the Engineer for such interpretation.  The Engineer shall render the interpretation necessary for the proper execution o</w:t>
      </w:r>
      <w:r>
        <w:rPr>
          <w:rFonts w:asciiTheme="minorHAnsi" w:hAnsiTheme="minorHAnsi"/>
        </w:rPr>
        <w:t xml:space="preserve">f the Works with reasonable promptness and in accordance with any time limit agreed upon. Any claim or dispute arising from the interpretation of the Contract Documents by the Engineer or relating to the execution or progress of the Works shall be settled </w:t>
      </w:r>
      <w:r>
        <w:rPr>
          <w:rFonts w:asciiTheme="minorHAnsi" w:hAnsiTheme="minorHAnsi"/>
        </w:rPr>
        <w:t xml:space="preserve">as provided in Clause 71 of these General Conditions.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Except as otherwise provided in the Contract, the Engineer shall have no authority to relieve the Contractor of any of his obligations under the Contract nor to order any work involving delay in compl</w:t>
      </w:r>
      <w:r>
        <w:rPr>
          <w:rFonts w:asciiTheme="minorHAnsi" w:hAnsiTheme="minorHAnsi"/>
        </w:rPr>
        <w:t xml:space="preserve">etion of the Works or any extra payment to the Contractor by the Employer, or to make any variations to the Works.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 xml:space="preserve">In the event of termination of the employment of the Engineer, the Employer shall appoint another suitable professional to perform the Engineer's duties.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have authority to reject work which does not conform to the Contract Documents. W</w:t>
      </w:r>
      <w:r>
        <w:rPr>
          <w:rFonts w:asciiTheme="minorHAnsi" w:hAnsiTheme="minorHAnsi"/>
        </w:rPr>
        <w:t>henever, in his opinion, he considers it necessary or advisable for the implementation of the intent of the Contract Documents, he will have authority to require special inspection or testing of the work whether or not such work be then fabricated, install</w:t>
      </w:r>
      <w:r>
        <w:rPr>
          <w:rFonts w:asciiTheme="minorHAnsi" w:hAnsiTheme="minorHAnsi"/>
        </w:rPr>
        <w:t xml:space="preserve">ed or completed. However, neither the Engineer's authority to act nor any reasonable decision made by him in good faith either to exercise or not to exercise such authority shall </w:t>
      </w:r>
      <w:r>
        <w:rPr>
          <w:rFonts w:asciiTheme="minorHAnsi" w:hAnsiTheme="minorHAnsi"/>
        </w:rPr>
        <w:lastRenderedPageBreak/>
        <w:t>give rise to any duty or responsibility of the Engineer to the Contractor, an</w:t>
      </w:r>
      <w:r>
        <w:rPr>
          <w:rFonts w:asciiTheme="minorHAnsi" w:hAnsiTheme="minorHAnsi"/>
        </w:rPr>
        <w:t xml:space="preserve">y subcontractor, any of their agents or employees, or any other person performing services for the Works.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The Engineer shall conduct inspections to determine the dates of Substantial Completion and Final Completion, shall receive and forward to the Emplo</w:t>
      </w:r>
      <w:r>
        <w:rPr>
          <w:rFonts w:asciiTheme="minorHAnsi" w:hAnsiTheme="minorHAnsi"/>
        </w:rPr>
        <w:t>yer for the Employer's review written warranties and related documents required by the Contract and assembled by the Contractor, and shall issue a final Certificate for Payment upon compliance with the requirements of Clause 47 hereof and in accordance wit</w:t>
      </w:r>
      <w:r>
        <w:rPr>
          <w:rFonts w:asciiTheme="minorHAnsi" w:hAnsiTheme="minorHAnsi"/>
        </w:rPr>
        <w:t xml:space="preserve">h the Contract. </w:t>
      </w:r>
    </w:p>
    <w:p w:rsidR="00B36FF6" w:rsidRDefault="00B36FF6">
      <w:pPr>
        <w:rPr>
          <w:rFonts w:asciiTheme="minorHAnsi" w:hAnsiTheme="minorHAnsi"/>
        </w:rPr>
      </w:pPr>
    </w:p>
    <w:p w:rsidR="00B36FF6" w:rsidRDefault="00B77081">
      <w:pPr>
        <w:widowControl/>
        <w:numPr>
          <w:ilvl w:val="0"/>
          <w:numId w:val="29"/>
        </w:numPr>
        <w:overflowPunct/>
        <w:adjustRightInd/>
        <w:rPr>
          <w:rFonts w:asciiTheme="minorHAnsi" w:hAnsiTheme="minorHAnsi"/>
        </w:rPr>
      </w:pPr>
      <w:r>
        <w:rPr>
          <w:rFonts w:asciiTheme="minorHAnsi" w:hAnsiTheme="minorHAnsi"/>
        </w:rPr>
        <w:t>If the Employer and Engineer so agree, the Engineer shall provide one or more Engineer's Representative(s) to assist the Engineer in carrying out his responsibilities at the site. The Engineer shall notify in writing to the Contractor and</w:t>
      </w:r>
      <w:r>
        <w:rPr>
          <w:rFonts w:asciiTheme="minorHAnsi" w:hAnsiTheme="minorHAnsi"/>
        </w:rPr>
        <w:t xml:space="preserve"> the Employer the duties, responsibilities and limitations of authority of any such Engineer's Representative(s).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CONTRACTOR'S GENERAL OBLIGATIONS/RESPONSIBILITIES </w:t>
      </w:r>
    </w:p>
    <w:p w:rsidR="00B36FF6" w:rsidRDefault="00B36FF6">
      <w:pPr>
        <w:rPr>
          <w:rFonts w:asciiTheme="minorHAnsi" w:hAnsiTheme="minorHAnsi"/>
        </w:rPr>
      </w:pPr>
    </w:p>
    <w:p w:rsidR="00B36FF6" w:rsidRDefault="00B77081">
      <w:pPr>
        <w:widowControl/>
        <w:numPr>
          <w:ilvl w:val="0"/>
          <w:numId w:val="39"/>
        </w:numPr>
        <w:overflowPunct/>
        <w:adjustRightInd/>
        <w:rPr>
          <w:rFonts w:asciiTheme="minorHAnsi" w:hAnsiTheme="minorHAnsi"/>
          <w:b/>
        </w:rPr>
      </w:pPr>
      <w:r>
        <w:rPr>
          <w:rFonts w:asciiTheme="minorHAnsi" w:hAnsiTheme="minorHAnsi"/>
          <w:b/>
        </w:rPr>
        <w:t xml:space="preserve">Obligation to Perform in Accordance with Contract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The Contractor shall execute and com</w:t>
      </w:r>
      <w:r>
        <w:rPr>
          <w:rFonts w:asciiTheme="minorHAnsi" w:hAnsiTheme="minorHAnsi"/>
        </w:rPr>
        <w:t xml:space="preserve">plete the Works and remedy any defects therein in strict accordance with the Contract, with due care and diligence and to the satisfaction of the Engineer, and shall provide all labor, including the supervision thereof, materials, Constructional Plant and </w:t>
      </w:r>
      <w:r>
        <w:rPr>
          <w:rFonts w:asciiTheme="minorHAnsi" w:hAnsiTheme="minorHAnsi"/>
        </w:rPr>
        <w:t>all other things, whether of a temporary or permanent nature, required in and for such execution, completion and remedying of defects, as far as the necessity for providing the same is specified in or is reasonably to be inferred from the Contract. The Con</w:t>
      </w:r>
      <w:r>
        <w:rPr>
          <w:rFonts w:asciiTheme="minorHAnsi" w:hAnsiTheme="minorHAnsi"/>
        </w:rPr>
        <w:t xml:space="preserve">tractor shall comply with and adhere strictly to the Engineer's instructions and directions on any matter, touching or concerning the Works. </w:t>
      </w:r>
    </w:p>
    <w:p w:rsidR="00B36FF6" w:rsidRDefault="00B36FF6">
      <w:pPr>
        <w:rPr>
          <w:rFonts w:asciiTheme="minorHAnsi" w:hAnsiTheme="minorHAnsi"/>
        </w:rPr>
      </w:pPr>
    </w:p>
    <w:p w:rsidR="00B36FF6" w:rsidRDefault="00B77081">
      <w:pPr>
        <w:ind w:left="360" w:hanging="360"/>
        <w:rPr>
          <w:rFonts w:asciiTheme="minorHAnsi" w:hAnsiTheme="minorHAnsi"/>
          <w:b/>
        </w:rPr>
      </w:pPr>
      <w:r>
        <w:rPr>
          <w:rFonts w:asciiTheme="minorHAnsi" w:hAnsiTheme="minorHAnsi"/>
          <w:b/>
        </w:rPr>
        <w:t>6.2</w:t>
      </w:r>
      <w:r>
        <w:rPr>
          <w:rFonts w:asciiTheme="minorHAnsi" w:hAnsiTheme="minorHAnsi"/>
          <w:b/>
        </w:rPr>
        <w:tab/>
        <w:t xml:space="preserve">Responsibility for Site Operations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take full responsibility for the adequacy, stabilit</w:t>
      </w:r>
      <w:r>
        <w:rPr>
          <w:rFonts w:asciiTheme="minorHAnsi" w:hAnsiTheme="minorHAnsi"/>
        </w:rPr>
        <w:t>y and safety of all site operations and methods of construction, provided that the Contractor shall not be responsible, except as may be expressly provided in the Contract, for the design or specification of the Permanent Works or of any Temporary Works pr</w:t>
      </w:r>
      <w:r>
        <w:rPr>
          <w:rFonts w:asciiTheme="minorHAnsi" w:hAnsiTheme="minorHAnsi"/>
        </w:rPr>
        <w:t xml:space="preserve">epared by the Engineer. </w:t>
      </w:r>
    </w:p>
    <w:p w:rsidR="00B36FF6" w:rsidRDefault="00B36FF6">
      <w:pPr>
        <w:rPr>
          <w:rFonts w:asciiTheme="minorHAnsi" w:hAnsiTheme="minorHAnsi"/>
        </w:rPr>
      </w:pPr>
    </w:p>
    <w:p w:rsidR="00B36FF6" w:rsidRDefault="00B77081">
      <w:pPr>
        <w:widowControl/>
        <w:numPr>
          <w:ilvl w:val="0"/>
          <w:numId w:val="40"/>
        </w:numPr>
        <w:overflowPunct/>
        <w:adjustRightInd/>
        <w:rPr>
          <w:rFonts w:asciiTheme="minorHAnsi" w:hAnsiTheme="minorHAnsi"/>
          <w:b/>
        </w:rPr>
      </w:pPr>
      <w:r>
        <w:rPr>
          <w:rFonts w:asciiTheme="minorHAnsi" w:hAnsiTheme="minorHAnsi"/>
          <w:b/>
        </w:rPr>
        <w:t xml:space="preserve">Responsibility for Employees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be responsible for the professional and technical competence of his employees and will select for work under this Contract, reliable individuals who will perform effectively in t</w:t>
      </w:r>
      <w:r>
        <w:rPr>
          <w:rFonts w:asciiTheme="minorHAnsi" w:hAnsiTheme="minorHAnsi"/>
        </w:rPr>
        <w:t xml:space="preserve">he implementation of the Contract, respect local customs and conform to a high standard of moral and ethical conduct. </w:t>
      </w:r>
    </w:p>
    <w:p w:rsidR="00B36FF6" w:rsidRDefault="00B36FF6">
      <w:pPr>
        <w:rPr>
          <w:rFonts w:asciiTheme="minorHAnsi" w:hAnsiTheme="minorHAnsi"/>
        </w:rPr>
      </w:pPr>
    </w:p>
    <w:p w:rsidR="00B36FF6" w:rsidRDefault="00B77081">
      <w:pPr>
        <w:widowControl/>
        <w:numPr>
          <w:ilvl w:val="0"/>
          <w:numId w:val="40"/>
        </w:numPr>
        <w:overflowPunct/>
        <w:adjustRightInd/>
        <w:rPr>
          <w:rFonts w:asciiTheme="minorHAnsi" w:hAnsiTheme="minorHAnsi"/>
          <w:b/>
        </w:rPr>
      </w:pPr>
      <w:r>
        <w:rPr>
          <w:rFonts w:asciiTheme="minorHAnsi" w:hAnsiTheme="minorHAnsi"/>
          <w:b/>
        </w:rPr>
        <w:t xml:space="preserve">Source of Instructions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neither seek nor accept instructions from any authority external to the Employer, the Engineer or their authorized representatives in connection with the performance of his services under this Contract. The Contractor shall refrain fro</w:t>
      </w:r>
      <w:r>
        <w:rPr>
          <w:rFonts w:asciiTheme="minorHAnsi" w:hAnsiTheme="minorHAnsi"/>
        </w:rPr>
        <w:t xml:space="preserve">m any action which may adversely affect the Employer and shall fulfill his commitments with fullest regard for the interest of the Employer. </w:t>
      </w:r>
    </w:p>
    <w:p w:rsidR="00B36FF6" w:rsidRDefault="00B36FF6">
      <w:pPr>
        <w:rPr>
          <w:rFonts w:asciiTheme="minorHAnsi" w:hAnsiTheme="minorHAnsi"/>
        </w:rPr>
      </w:pPr>
    </w:p>
    <w:p w:rsidR="00B36FF6" w:rsidRDefault="00B77081">
      <w:pPr>
        <w:widowControl/>
        <w:numPr>
          <w:ilvl w:val="0"/>
          <w:numId w:val="40"/>
        </w:numPr>
        <w:overflowPunct/>
        <w:adjustRightInd/>
        <w:rPr>
          <w:rFonts w:asciiTheme="minorHAnsi" w:hAnsiTheme="minorHAnsi"/>
          <w:b/>
        </w:rPr>
      </w:pPr>
      <w:r>
        <w:rPr>
          <w:rFonts w:asciiTheme="minorHAnsi" w:hAnsiTheme="minorHAnsi"/>
          <w:b/>
        </w:rPr>
        <w:t xml:space="preserve">Officials Not to Benefit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warrants that no official of the Employer has been or shall be admitted</w:t>
      </w:r>
      <w:r>
        <w:rPr>
          <w:rFonts w:asciiTheme="minorHAnsi" w:hAnsiTheme="minorHAnsi"/>
        </w:rPr>
        <w:t xml:space="preserve"> by the Contractor to any direct or indirect benefit arising from this Contract or the award thereof.  The Contractor agrees that breach of this provision is a breach of an essential term of the Contract.</w:t>
      </w:r>
    </w:p>
    <w:p w:rsidR="00B36FF6" w:rsidRDefault="00B36FF6">
      <w:pPr>
        <w:pStyle w:val="BodyTextIndent"/>
        <w:rPr>
          <w:rFonts w:asciiTheme="minorHAnsi" w:hAnsiTheme="minorHAnsi"/>
        </w:rPr>
      </w:pPr>
    </w:p>
    <w:p w:rsidR="00B36FF6" w:rsidRDefault="00B77081">
      <w:pPr>
        <w:widowControl/>
        <w:numPr>
          <w:ilvl w:val="0"/>
          <w:numId w:val="40"/>
        </w:numPr>
        <w:overflowPunct/>
        <w:adjustRightInd/>
        <w:rPr>
          <w:rFonts w:asciiTheme="minorHAnsi" w:hAnsiTheme="minorHAnsi"/>
          <w:b/>
        </w:rPr>
      </w:pPr>
      <w:r>
        <w:rPr>
          <w:rFonts w:asciiTheme="minorHAnsi" w:hAnsiTheme="minorHAnsi"/>
          <w:b/>
        </w:rPr>
        <w:t>Use of Name, Emblem or Official Seal of UNDP or th</w:t>
      </w:r>
      <w:r>
        <w:rPr>
          <w:rFonts w:asciiTheme="minorHAnsi" w:hAnsiTheme="minorHAnsi"/>
          <w:b/>
        </w:rPr>
        <w:t xml:space="preserve">e United Nations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not advertise or otherwise make public the fact that he is performing, or has performed services for the Employer or use the name, emblem or official seal of the Employer or the United Nations or any abbreviation of </w:t>
      </w:r>
      <w:r>
        <w:rPr>
          <w:rFonts w:asciiTheme="minorHAnsi" w:hAnsiTheme="minorHAnsi"/>
        </w:rPr>
        <w:t>the name of the Employer or the United Nations for advertising purposes or any other purposes.</w:t>
      </w:r>
    </w:p>
    <w:p w:rsidR="00B36FF6" w:rsidRDefault="00B36FF6">
      <w:pPr>
        <w:rPr>
          <w:rFonts w:asciiTheme="minorHAnsi" w:hAnsiTheme="minorHAnsi"/>
        </w:rPr>
      </w:pPr>
    </w:p>
    <w:p w:rsidR="00B36FF6" w:rsidRDefault="00B77081">
      <w:pPr>
        <w:widowControl/>
        <w:numPr>
          <w:ilvl w:val="0"/>
          <w:numId w:val="40"/>
        </w:numPr>
        <w:overflowPunct/>
        <w:adjustRightInd/>
        <w:rPr>
          <w:rFonts w:asciiTheme="minorHAnsi" w:hAnsiTheme="minorHAnsi"/>
          <w:b/>
        </w:rPr>
      </w:pPr>
      <w:r>
        <w:rPr>
          <w:rFonts w:asciiTheme="minorHAnsi" w:hAnsiTheme="minorHAnsi"/>
          <w:b/>
        </w:rPr>
        <w:t xml:space="preserve">Confidential Nature of Documents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maps, drawings, photographs, mosaics, plans, reports, recommendations, estimates, documents and all other data compiled b</w:t>
      </w:r>
      <w:r>
        <w:rPr>
          <w:rFonts w:asciiTheme="minorHAnsi" w:hAnsiTheme="minorHAnsi"/>
        </w:rPr>
        <w:t>y or received by the Contractor under the Contract shall be the property of the Employer, shall be treated as confidential and shall be delivered only to the duly authorized representative of the Employer on completion of the Works; their contents shall no</w:t>
      </w:r>
      <w:r>
        <w:rPr>
          <w:rFonts w:asciiTheme="minorHAnsi" w:hAnsiTheme="minorHAnsi"/>
        </w:rPr>
        <w:t xml:space="preserve">t be made known by the Contractor to any person other than the personnel of the Contractor performing services under this Contract without the prior written consent of the Employer.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ASSIGNMENT AND SUBCONTRACTING </w:t>
      </w:r>
    </w:p>
    <w:p w:rsidR="00B36FF6" w:rsidRDefault="00B36FF6">
      <w:pPr>
        <w:rPr>
          <w:rFonts w:asciiTheme="minorHAnsi" w:hAnsiTheme="minorHAnsi"/>
        </w:rPr>
      </w:pPr>
    </w:p>
    <w:p w:rsidR="00B36FF6" w:rsidRDefault="00B77081">
      <w:pPr>
        <w:widowControl/>
        <w:numPr>
          <w:ilvl w:val="0"/>
          <w:numId w:val="41"/>
        </w:numPr>
        <w:overflowPunct/>
        <w:adjustRightInd/>
        <w:rPr>
          <w:rFonts w:asciiTheme="minorHAnsi" w:hAnsiTheme="minorHAnsi"/>
        </w:rPr>
      </w:pPr>
      <w:r>
        <w:rPr>
          <w:rFonts w:asciiTheme="minorHAnsi" w:hAnsiTheme="minorHAnsi"/>
        </w:rPr>
        <w:t xml:space="preserve">Assignment of Contract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The Contractor shall not, except after obtaining the prior written approval of the Employer, assign, transfer, pledge or make other disposition of the Contract or any part thereof or of any of the Contractor's rights, claims or obligations under the Contra</w:t>
      </w:r>
      <w:r>
        <w:rPr>
          <w:rFonts w:asciiTheme="minorHAnsi" w:hAnsiTheme="minorHAnsi"/>
        </w:rPr>
        <w:t xml:space="preserve">ct. </w:t>
      </w:r>
    </w:p>
    <w:p w:rsidR="00B36FF6" w:rsidRDefault="00B36FF6">
      <w:pPr>
        <w:rPr>
          <w:rFonts w:asciiTheme="minorHAnsi" w:hAnsiTheme="minorHAnsi"/>
        </w:rPr>
      </w:pPr>
    </w:p>
    <w:p w:rsidR="00B36FF6" w:rsidRDefault="00B77081">
      <w:pPr>
        <w:widowControl/>
        <w:numPr>
          <w:ilvl w:val="0"/>
          <w:numId w:val="41"/>
        </w:numPr>
        <w:overflowPunct/>
        <w:adjustRightInd/>
        <w:rPr>
          <w:rFonts w:asciiTheme="minorHAnsi" w:hAnsiTheme="minorHAnsi"/>
          <w:b/>
        </w:rPr>
      </w:pPr>
      <w:r>
        <w:rPr>
          <w:rFonts w:asciiTheme="minorHAnsi" w:hAnsiTheme="minorHAnsi"/>
          <w:b/>
        </w:rPr>
        <w:t xml:space="preserve">Subcontracting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In the event the Contractor requires the services of subcontractors, the Contractor shall </w:t>
      </w:r>
      <w:r>
        <w:rPr>
          <w:rFonts w:asciiTheme="minorHAnsi" w:hAnsiTheme="minorHAnsi"/>
        </w:rPr>
        <w:lastRenderedPageBreak/>
        <w:t>obtain the prior written approval of the Employer for all such subcontractors.  The approval of the Employer shall not relieve the Contractor o</w:t>
      </w:r>
      <w:r>
        <w:rPr>
          <w:rFonts w:asciiTheme="minorHAnsi" w:hAnsiTheme="minorHAnsi"/>
        </w:rPr>
        <w:t>f any of his obligations under the Contract, and the terms of any subcontract shall be subject to</w:t>
      </w:r>
    </w:p>
    <w:p w:rsidR="00B36FF6" w:rsidRDefault="00B77081">
      <w:pPr>
        <w:ind w:left="360"/>
        <w:rPr>
          <w:rFonts w:asciiTheme="minorHAnsi" w:hAnsiTheme="minorHAnsi"/>
        </w:rPr>
      </w:pPr>
      <w:r>
        <w:rPr>
          <w:rFonts w:asciiTheme="minorHAnsi" w:hAnsiTheme="minorHAnsi"/>
        </w:rPr>
        <w:t xml:space="preserve">and be in conformity with the provisions of the Contract. </w:t>
      </w:r>
    </w:p>
    <w:p w:rsidR="00B36FF6" w:rsidRDefault="00B36FF6">
      <w:pPr>
        <w:rPr>
          <w:rFonts w:asciiTheme="minorHAnsi" w:hAnsiTheme="minorHAnsi"/>
        </w:rPr>
      </w:pPr>
    </w:p>
    <w:p w:rsidR="00B36FF6" w:rsidRDefault="00B77081">
      <w:pPr>
        <w:widowControl/>
        <w:numPr>
          <w:ilvl w:val="0"/>
          <w:numId w:val="41"/>
        </w:numPr>
        <w:overflowPunct/>
        <w:adjustRightInd/>
        <w:rPr>
          <w:rFonts w:asciiTheme="minorHAnsi" w:hAnsiTheme="minorHAnsi"/>
          <w:b/>
        </w:rPr>
      </w:pPr>
      <w:r>
        <w:rPr>
          <w:rFonts w:asciiTheme="minorHAnsi" w:hAnsiTheme="minorHAnsi"/>
          <w:b/>
        </w:rPr>
        <w:t xml:space="preserve">Assignment of Subcontractor's Obligations </w:t>
      </w:r>
    </w:p>
    <w:p w:rsidR="00B36FF6" w:rsidRDefault="00B36FF6">
      <w:pPr>
        <w:ind w:left="360"/>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In the event of a subcontractor having undertaken </w:t>
      </w:r>
      <w:r>
        <w:rPr>
          <w:rFonts w:asciiTheme="minorHAnsi" w:hAnsiTheme="minorHAnsi"/>
        </w:rPr>
        <w:t>towards the Contractor in respect of the work executed or the goods, materials, Plant or services supplied by such subcontractor for the Works, any continuing obligation extending for a period exceeding that of the Defects Liability Period under the Contra</w:t>
      </w:r>
      <w:r>
        <w:rPr>
          <w:rFonts w:asciiTheme="minorHAnsi" w:hAnsiTheme="minorHAnsi"/>
        </w:rPr>
        <w:t>ct, the Contractor</w:t>
      </w:r>
    </w:p>
    <w:p w:rsidR="00B36FF6" w:rsidRDefault="00B77081">
      <w:pPr>
        <w:ind w:left="360"/>
        <w:rPr>
          <w:rFonts w:asciiTheme="minorHAnsi" w:hAnsiTheme="minorHAnsi"/>
        </w:rPr>
      </w:pPr>
      <w:r>
        <w:rPr>
          <w:rFonts w:asciiTheme="minorHAnsi" w:hAnsiTheme="minorHAnsi"/>
        </w:rPr>
        <w:t xml:space="preserve">shall at any time after the expiration of such Period, assign to the Employer, at the Employer's request and cost, the benefit of such obligation for the unexpired duration thereof.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DRAWINGS </w:t>
      </w:r>
    </w:p>
    <w:p w:rsidR="00B36FF6" w:rsidRDefault="00B36FF6">
      <w:pPr>
        <w:rPr>
          <w:rFonts w:asciiTheme="minorHAnsi" w:hAnsiTheme="minorHAnsi"/>
        </w:rPr>
      </w:pPr>
    </w:p>
    <w:p w:rsidR="00B36FF6" w:rsidRDefault="00B77081">
      <w:pPr>
        <w:widowControl/>
        <w:numPr>
          <w:ilvl w:val="0"/>
          <w:numId w:val="42"/>
        </w:numPr>
        <w:overflowPunct/>
        <w:adjustRightInd/>
        <w:rPr>
          <w:rFonts w:asciiTheme="minorHAnsi" w:hAnsiTheme="minorHAnsi"/>
          <w:b/>
        </w:rPr>
      </w:pPr>
      <w:r>
        <w:rPr>
          <w:rFonts w:asciiTheme="minorHAnsi" w:hAnsiTheme="minorHAnsi"/>
          <w:b/>
        </w:rPr>
        <w:t xml:space="preserve">Custody of drawings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The drawings shall r</w:t>
      </w:r>
      <w:r>
        <w:rPr>
          <w:rFonts w:asciiTheme="minorHAnsi" w:hAnsiTheme="minorHAnsi"/>
        </w:rPr>
        <w:t>emain in the sole custody of the Employer but two (2) copies thereof shall be furnished to the Contractor free of cost.  The Contractor shall provide and make at his own expense any further copies required by him.  At the completion of the Works, the Contr</w:t>
      </w:r>
      <w:r>
        <w:rPr>
          <w:rFonts w:asciiTheme="minorHAnsi" w:hAnsiTheme="minorHAnsi"/>
        </w:rPr>
        <w:t xml:space="preserve">actor shall return to the Employer all drawings provided under the Contract. </w:t>
      </w:r>
    </w:p>
    <w:p w:rsidR="00B36FF6" w:rsidRDefault="00B36FF6">
      <w:pPr>
        <w:ind w:left="360"/>
        <w:rPr>
          <w:rFonts w:asciiTheme="minorHAnsi" w:hAnsiTheme="minorHAnsi"/>
        </w:rPr>
      </w:pPr>
    </w:p>
    <w:p w:rsidR="00B36FF6" w:rsidRDefault="00B77081">
      <w:pPr>
        <w:widowControl/>
        <w:numPr>
          <w:ilvl w:val="0"/>
          <w:numId w:val="42"/>
        </w:numPr>
        <w:overflowPunct/>
        <w:adjustRightInd/>
        <w:rPr>
          <w:rFonts w:asciiTheme="minorHAnsi" w:hAnsiTheme="minorHAnsi"/>
          <w:b/>
        </w:rPr>
      </w:pPr>
      <w:r>
        <w:rPr>
          <w:rFonts w:asciiTheme="minorHAnsi" w:hAnsiTheme="minorHAnsi"/>
          <w:b/>
        </w:rPr>
        <w:t xml:space="preserve">One copy of Drawings to be kept on Site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One copy of the Drawings furnished to the Contractor as aforesaid shall be kept by the Contractor on the Site and the same shall at all</w:t>
      </w:r>
      <w:r>
        <w:rPr>
          <w:rFonts w:asciiTheme="minorHAnsi" w:hAnsiTheme="minorHAnsi"/>
        </w:rPr>
        <w:t xml:space="preserve"> reasonable times be available for inspection and use by the Engineer and by any other person authorized in writing by the Engineer. </w:t>
      </w:r>
    </w:p>
    <w:p w:rsidR="00B36FF6" w:rsidRDefault="00B36FF6">
      <w:pPr>
        <w:ind w:left="360"/>
        <w:rPr>
          <w:rFonts w:asciiTheme="minorHAnsi" w:hAnsiTheme="minorHAnsi"/>
        </w:rPr>
      </w:pPr>
    </w:p>
    <w:p w:rsidR="00B36FF6" w:rsidRDefault="00B77081">
      <w:pPr>
        <w:widowControl/>
        <w:numPr>
          <w:ilvl w:val="0"/>
          <w:numId w:val="42"/>
        </w:numPr>
        <w:overflowPunct/>
        <w:adjustRightInd/>
        <w:rPr>
          <w:rFonts w:asciiTheme="minorHAnsi" w:hAnsiTheme="minorHAnsi"/>
          <w:b/>
        </w:rPr>
      </w:pPr>
      <w:r>
        <w:rPr>
          <w:rFonts w:asciiTheme="minorHAnsi" w:hAnsiTheme="minorHAnsi"/>
          <w:b/>
        </w:rPr>
        <w:t xml:space="preserve">Disruption of Progress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The Contractor shall give written notice to the Engineer whenever planning or progress of the Wo</w:t>
      </w:r>
      <w:r>
        <w:rPr>
          <w:rFonts w:asciiTheme="minorHAnsi" w:hAnsiTheme="minorHAnsi"/>
        </w:rPr>
        <w:t xml:space="preserve">rks is likely to be delayed or disrupted unless any further drawing or order, including a direction, instruction or approval, is issued by the Engineer within a reasonable time.  The notice shall include details of drawing or order required and of why and </w:t>
      </w:r>
      <w:r>
        <w:rPr>
          <w:rFonts w:asciiTheme="minorHAnsi" w:hAnsiTheme="minorHAnsi"/>
        </w:rPr>
        <w:t xml:space="preserve">by when it is required and of any delay or disruption likely to be suffered if it is late.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WORK BOOK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maintain a Work Book at the Site with numbered pages, in one original and two copies. The Engineer shall have full authority to is</w:t>
      </w:r>
      <w:r>
        <w:rPr>
          <w:rFonts w:asciiTheme="minorHAnsi" w:hAnsiTheme="minorHAnsi"/>
        </w:rPr>
        <w:t xml:space="preserve">sue new orders, drawings and instructions to the Contractor, from time to time and as required for the correct execution </w:t>
      </w:r>
      <w:r>
        <w:rPr>
          <w:rFonts w:asciiTheme="minorHAnsi" w:hAnsiTheme="minorHAnsi"/>
        </w:rPr>
        <w:lastRenderedPageBreak/>
        <w:t xml:space="preserve">of the Works. The Contractor shall be bound to follow such orders, drawings and instructions.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Every order shall be dated and signed by the Engineer and the Contractor, in order to account for its receipt.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Should the Contractor want to refuse an order in the Work Book, he shall so inform the Employer, through the Engineer, by means of an annotatio</w:t>
      </w:r>
      <w:r>
        <w:rPr>
          <w:rFonts w:asciiTheme="minorHAnsi" w:hAnsiTheme="minorHAnsi"/>
        </w:rPr>
        <w:t xml:space="preserve">n in the Work Book made within three (3) days from the date of the order that the Contractor intends to refuse. Failure by the Contractor to adhere to this procedure shall result in the order being deemed accepted with no further possibility of refusal.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The original of the Work Book shall be delivered to the Employer at the time of Final Acceptance of the Works. A copy shall be kept by the Engineer and another copy by the Contractor.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PERFORMANCE SECURITY </w:t>
      </w:r>
    </w:p>
    <w:p w:rsidR="00B36FF6" w:rsidRDefault="00B36FF6">
      <w:pPr>
        <w:rPr>
          <w:rFonts w:asciiTheme="minorHAnsi" w:hAnsiTheme="minorHAnsi"/>
        </w:rPr>
      </w:pPr>
    </w:p>
    <w:p w:rsidR="00B36FF6" w:rsidRDefault="00B77081">
      <w:pPr>
        <w:widowControl/>
        <w:numPr>
          <w:ilvl w:val="0"/>
          <w:numId w:val="30"/>
        </w:numPr>
        <w:overflowPunct/>
        <w:adjustRightInd/>
        <w:rPr>
          <w:rFonts w:asciiTheme="minorHAnsi" w:hAnsiTheme="minorHAnsi"/>
        </w:rPr>
      </w:pPr>
      <w:r>
        <w:rPr>
          <w:rFonts w:asciiTheme="minorHAnsi" w:hAnsiTheme="minorHAnsi"/>
        </w:rPr>
        <w:t>As guarantee for his proper and efficient perfo</w:t>
      </w:r>
      <w:r>
        <w:rPr>
          <w:rFonts w:asciiTheme="minorHAnsi" w:hAnsiTheme="minorHAnsi"/>
        </w:rPr>
        <w:t>rmance of the Contract, the Contractor shall on signature of the Contract furnish the Employer with a Performance Security issued for the benefit of the Employer. The amount and character of such security (bond or guarantee) shall be as indicated in the Co</w:t>
      </w:r>
      <w:r>
        <w:rPr>
          <w:rFonts w:asciiTheme="minorHAnsi" w:hAnsiTheme="minorHAnsi"/>
        </w:rPr>
        <w:t xml:space="preserve">ntract. </w:t>
      </w:r>
    </w:p>
    <w:p w:rsidR="00B36FF6" w:rsidRDefault="00B36FF6">
      <w:pPr>
        <w:rPr>
          <w:rFonts w:asciiTheme="minorHAnsi" w:hAnsiTheme="minorHAnsi"/>
        </w:rPr>
      </w:pPr>
    </w:p>
    <w:p w:rsidR="00B36FF6" w:rsidRDefault="00B77081">
      <w:pPr>
        <w:widowControl/>
        <w:numPr>
          <w:ilvl w:val="0"/>
          <w:numId w:val="30"/>
        </w:numPr>
        <w:overflowPunct/>
        <w:adjustRightInd/>
        <w:rPr>
          <w:rFonts w:asciiTheme="minorHAnsi" w:hAnsiTheme="minorHAnsi"/>
        </w:rPr>
      </w:pPr>
      <w:r>
        <w:rPr>
          <w:rFonts w:asciiTheme="minorHAnsi" w:hAnsiTheme="minorHAnsi"/>
        </w:rPr>
        <w:t>The Performance Bond or Bank Guarantee must be issued by an acceptable insurance company or accredited bank, in the format included in Appendix I to these General Conditions, and must be valid up to twenty-eight days after issuance by the Enginee</w:t>
      </w:r>
      <w:r>
        <w:rPr>
          <w:rFonts w:asciiTheme="minorHAnsi" w:hAnsiTheme="minorHAnsi"/>
        </w:rPr>
        <w:t>r of the Certificate of Final Completion. The Performance Bond or Bank Guarantee shall be returned to the Contractor within twenty-eight days after the issuance by the Engineer of the Certificate of Final Completion, provided that the Contractor shall have</w:t>
      </w:r>
      <w:r>
        <w:rPr>
          <w:rFonts w:asciiTheme="minorHAnsi" w:hAnsiTheme="minorHAnsi"/>
        </w:rPr>
        <w:t xml:space="preserve"> paid all money owed to the Employer under the Contract. </w:t>
      </w:r>
    </w:p>
    <w:p w:rsidR="00B36FF6" w:rsidRDefault="00B36FF6">
      <w:pPr>
        <w:rPr>
          <w:rFonts w:asciiTheme="minorHAnsi" w:hAnsiTheme="minorHAnsi"/>
        </w:rPr>
      </w:pPr>
    </w:p>
    <w:p w:rsidR="00B36FF6" w:rsidRDefault="00B77081">
      <w:pPr>
        <w:widowControl/>
        <w:numPr>
          <w:ilvl w:val="0"/>
          <w:numId w:val="30"/>
        </w:numPr>
        <w:overflowPunct/>
        <w:adjustRightInd/>
        <w:rPr>
          <w:rFonts w:asciiTheme="minorHAnsi" w:hAnsiTheme="minorHAnsi"/>
        </w:rPr>
      </w:pPr>
      <w:r>
        <w:rPr>
          <w:rFonts w:asciiTheme="minorHAnsi" w:hAnsiTheme="minorHAnsi"/>
        </w:rPr>
        <w:t xml:space="preserve">If the surety of the Performance Bond or Bank Guarantee is declared bankrupt or becomes insolvent or its right to do business in the country of execution of the Works is terminated, the Contractor </w:t>
      </w:r>
      <w:r>
        <w:rPr>
          <w:rFonts w:asciiTheme="minorHAnsi" w:hAnsiTheme="minorHAnsi"/>
        </w:rPr>
        <w:t xml:space="preserve">shall within five (5) days thereafter substitute another bond or guarantee and surety, both of which must be acceptable to the Employer.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INSPECTION OF SITE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be deemed to have inspected and examined the site and its surroundings and </w:t>
      </w:r>
      <w:r>
        <w:rPr>
          <w:rFonts w:asciiTheme="minorHAnsi" w:hAnsiTheme="minorHAnsi"/>
        </w:rPr>
        <w:t>to have satisfied himself before submitting his Tender and signing the Contract as to all matters relative to the nature of the land and subsoil, the form and nature of the Site, details and levels of existing pipe lines, conduits, sewers, drains, cables o</w:t>
      </w:r>
      <w:r>
        <w:rPr>
          <w:rFonts w:asciiTheme="minorHAnsi" w:hAnsiTheme="minorHAnsi"/>
        </w:rPr>
        <w:t xml:space="preserve">r other existing services, the quantities and nature of the work and materials necessary for the </w:t>
      </w:r>
      <w:r>
        <w:rPr>
          <w:rFonts w:asciiTheme="minorHAnsi" w:hAnsiTheme="minorHAnsi"/>
        </w:rPr>
        <w:lastRenderedPageBreak/>
        <w:t>completion of the Works, the means of access to the Site, and the accommodation he may require, and in general to have himself obtained all necessary informati</w:t>
      </w:r>
      <w:r>
        <w:rPr>
          <w:rFonts w:asciiTheme="minorHAnsi" w:hAnsiTheme="minorHAnsi"/>
        </w:rPr>
        <w:t xml:space="preserve">on as to risk contingencies, climatic, hydrological and natural conditions and other circumstances which may influence or affect his Tender, and no claims will be entertained in this connection against the Employer.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SUFFICIENCY OF TENDER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w:t>
      </w:r>
      <w:r>
        <w:rPr>
          <w:rFonts w:asciiTheme="minorHAnsi" w:hAnsiTheme="minorHAnsi"/>
        </w:rPr>
        <w:t xml:space="preserve"> shall be deemed to have satisfied himself before tendering as to the correctness and sufficiency of his Tender for the construction of the Works and of the rates and prices, which rates and prices shall, except in so far as it is otherwise provided in the</w:t>
      </w:r>
      <w:r>
        <w:rPr>
          <w:rFonts w:asciiTheme="minorHAnsi" w:hAnsiTheme="minorHAnsi"/>
        </w:rPr>
        <w:t xml:space="preserve"> Contract, cover all his obligations under the Contract and all matters and things necessary for the proper execution and completion of the Works.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PROGRAMME OF WORK TO BE FURNISHED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Within the time limit specified in the Contract, the Contractor shall s</w:t>
      </w:r>
      <w:r>
        <w:rPr>
          <w:rFonts w:asciiTheme="minorHAnsi" w:hAnsiTheme="minorHAnsi"/>
        </w:rPr>
        <w:t>ubmit to the Engineer for his consent a detailed Programme of Work showing the order of procedure and the method in which he proposes to carry out the Works.  In preparing his Programme of Work the Contractor shall pay due regard to the priority required b</w:t>
      </w:r>
      <w:r>
        <w:rPr>
          <w:rFonts w:asciiTheme="minorHAnsi" w:hAnsiTheme="minorHAnsi"/>
        </w:rPr>
        <w:t>y certain works.  Should the Engineer, during the progress of work, require further modifications to the Programme of Work, the Contractor shall review the said program.  The Contractor shall also whenever required by the Engineer submit particulars in wri</w:t>
      </w:r>
      <w:r>
        <w:rPr>
          <w:rFonts w:asciiTheme="minorHAnsi" w:hAnsiTheme="minorHAnsi"/>
        </w:rPr>
        <w:t>ting of the Contractor's arrangements for carrying out the Works and of the Constructional Plant and Temporary Works which the Contractor intends to supply, use or construct as the case may be.  The submission of such program, or any modifications thereto,</w:t>
      </w:r>
      <w:r>
        <w:rPr>
          <w:rFonts w:asciiTheme="minorHAnsi" w:hAnsiTheme="minorHAnsi"/>
        </w:rPr>
        <w:t xml:space="preserve"> or the particulars required by the Engineer, shall not relieve the Contractor of any of his duties or obligations under the Contract nor shall the incorporation of any modification to the Programme of Work either at the commencement of the contract or dur</w:t>
      </w:r>
      <w:r>
        <w:rPr>
          <w:rFonts w:asciiTheme="minorHAnsi" w:hAnsiTheme="minorHAnsi"/>
        </w:rPr>
        <w:t xml:space="preserve">ing its course entitle the Contractor to any additional payments in consequence thereof.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WEEKLY SITE MEETING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 weekly site meeting shall be held between the UNDP Project Coordinator or engineer, if any, the representative of the Contractor and the Engineer or the Engineer's Representative, in order to verify that the Works are progressing normally and are execute</w:t>
      </w:r>
      <w:r>
        <w:rPr>
          <w:rFonts w:asciiTheme="minorHAnsi" w:hAnsiTheme="minorHAnsi"/>
        </w:rPr>
        <w:t xml:space="preserve">d in accordance with the Contract.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CHANGE ORDERS </w:t>
      </w:r>
    </w:p>
    <w:p w:rsidR="00B36FF6" w:rsidRDefault="00B36FF6">
      <w:pPr>
        <w:rPr>
          <w:rFonts w:asciiTheme="minorHAnsi" w:hAnsiTheme="minorHAnsi"/>
        </w:rPr>
      </w:pPr>
    </w:p>
    <w:p w:rsidR="00B36FF6" w:rsidRDefault="00B77081">
      <w:pPr>
        <w:widowControl/>
        <w:numPr>
          <w:ilvl w:val="0"/>
          <w:numId w:val="31"/>
        </w:numPr>
        <w:overflowPunct/>
        <w:adjustRightInd/>
        <w:rPr>
          <w:rFonts w:asciiTheme="minorHAnsi" w:hAnsiTheme="minorHAnsi"/>
        </w:rPr>
      </w:pPr>
      <w:r>
        <w:rPr>
          <w:rFonts w:asciiTheme="minorHAnsi" w:hAnsiTheme="minorHAnsi"/>
        </w:rPr>
        <w:lastRenderedPageBreak/>
        <w:t>The Engineer may instruct the Contractor, with the approval of the Employer and by means of Change Orders, all variations in quantity or quality of the Works, in whole or in part, that are deemed necessa</w:t>
      </w:r>
      <w:r>
        <w:rPr>
          <w:rFonts w:asciiTheme="minorHAnsi" w:hAnsiTheme="minorHAnsi"/>
        </w:rPr>
        <w:t xml:space="preserve">ry by the Engineer. </w:t>
      </w:r>
    </w:p>
    <w:p w:rsidR="00B36FF6" w:rsidRDefault="00B36FF6">
      <w:pPr>
        <w:rPr>
          <w:rFonts w:asciiTheme="minorHAnsi" w:hAnsiTheme="minorHAnsi"/>
        </w:rPr>
      </w:pPr>
    </w:p>
    <w:p w:rsidR="00B36FF6" w:rsidRDefault="00B77081">
      <w:pPr>
        <w:widowControl/>
        <w:numPr>
          <w:ilvl w:val="0"/>
          <w:numId w:val="31"/>
        </w:numPr>
        <w:overflowPunct/>
        <w:adjustRightInd/>
        <w:rPr>
          <w:rFonts w:asciiTheme="minorHAnsi" w:hAnsiTheme="minorHAnsi"/>
        </w:rPr>
      </w:pPr>
      <w:r>
        <w:rPr>
          <w:rFonts w:asciiTheme="minorHAnsi" w:hAnsiTheme="minorHAnsi"/>
        </w:rPr>
        <w:t xml:space="preserve">Processing of change orders shall be governed by clause 48 of these General Conditions.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CONTRACTOR'S SUPERINTENDENCE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provide all necessary superintendence during the execution of the Works and as long thereaft</w:t>
      </w:r>
      <w:r>
        <w:rPr>
          <w:rFonts w:asciiTheme="minorHAnsi" w:hAnsiTheme="minorHAnsi"/>
        </w:rPr>
        <w:t>er as the Engineer may consider necessary for the proper fulfillment of the Contractor's obligations under the Contract.  The Contractor or a competent and authorized agent or representative of the Contractor approved in writing by the Engineer, which appr</w:t>
      </w:r>
      <w:r>
        <w:rPr>
          <w:rFonts w:asciiTheme="minorHAnsi" w:hAnsiTheme="minorHAnsi"/>
        </w:rPr>
        <w:t>oval may at any time be withdrawn, shall be constantly on the site and shall devote his entire time to the superintendence of the Works.  Such authorized agent or representative shall receive on behalf of the Contractor directions and instructions from the</w:t>
      </w:r>
      <w:r>
        <w:rPr>
          <w:rFonts w:asciiTheme="minorHAnsi" w:hAnsiTheme="minorHAnsi"/>
        </w:rPr>
        <w:t xml:space="preserve"> Engineer. If the approval of such agent or representative shall be withdrawn by the Engineer, as provided in Clause 17(2) hereinafter, or if the removal of such agent or representative shall be requested by the Employer under Clause 17(3) hereinafter, the</w:t>
      </w:r>
      <w:r>
        <w:rPr>
          <w:rFonts w:asciiTheme="minorHAnsi" w:hAnsiTheme="minorHAnsi"/>
        </w:rPr>
        <w:t xml:space="preserve"> Contractor shall as soon as it is practicable after receiving notice of such withdrawal remove the agent or representative from the Site, and replace him by another agent or representative approved by the Engineer. Notwithstanding the provision of Clause </w:t>
      </w:r>
      <w:r>
        <w:rPr>
          <w:rFonts w:asciiTheme="minorHAnsi" w:hAnsiTheme="minorHAnsi"/>
        </w:rPr>
        <w:t xml:space="preserve">17(2) hereinafter, the Contractor shall not thereafter employ, in any capacity whatsoever, a removed agent or representative again on the Site.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CONTRACTOR'S EMPLOYEES </w:t>
      </w:r>
    </w:p>
    <w:p w:rsidR="00B36FF6" w:rsidRDefault="00B36FF6">
      <w:pPr>
        <w:rPr>
          <w:rFonts w:asciiTheme="minorHAnsi" w:hAnsiTheme="minorHAnsi"/>
        </w:rPr>
      </w:pPr>
    </w:p>
    <w:p w:rsidR="00B36FF6" w:rsidRDefault="00B77081">
      <w:pPr>
        <w:widowControl/>
        <w:numPr>
          <w:ilvl w:val="0"/>
          <w:numId w:val="32"/>
        </w:numPr>
        <w:overflowPunct/>
        <w:adjustRightInd/>
        <w:rPr>
          <w:rFonts w:asciiTheme="minorHAnsi" w:hAnsiTheme="minorHAnsi"/>
        </w:rPr>
      </w:pPr>
      <w:r>
        <w:rPr>
          <w:rFonts w:asciiTheme="minorHAnsi" w:hAnsiTheme="minorHAnsi"/>
        </w:rPr>
        <w:t xml:space="preserve">The Contractor shall provide and employ on the Site in connection with the execution and completion of the Works and the remedying of any defects therein: </w:t>
      </w:r>
    </w:p>
    <w:p w:rsidR="00B36FF6" w:rsidRDefault="00B36FF6">
      <w:pPr>
        <w:rPr>
          <w:rFonts w:asciiTheme="minorHAnsi" w:hAnsiTheme="minorHAnsi"/>
        </w:rPr>
      </w:pPr>
    </w:p>
    <w:p w:rsidR="00B36FF6" w:rsidRDefault="00B77081">
      <w:pPr>
        <w:widowControl/>
        <w:numPr>
          <w:ilvl w:val="0"/>
          <w:numId w:val="33"/>
        </w:numPr>
        <w:tabs>
          <w:tab w:val="clear" w:pos="504"/>
          <w:tab w:val="num" w:pos="360"/>
        </w:tabs>
        <w:overflowPunct/>
        <w:adjustRightInd/>
        <w:ind w:left="360" w:hanging="252"/>
        <w:rPr>
          <w:rFonts w:asciiTheme="minorHAnsi" w:hAnsiTheme="minorHAnsi"/>
        </w:rPr>
      </w:pPr>
      <w:r>
        <w:rPr>
          <w:rFonts w:asciiTheme="minorHAnsi" w:hAnsiTheme="minorHAnsi"/>
        </w:rPr>
        <w:t>Only such technical assistants as are skilled and experienced in their respective callings and such</w:t>
      </w:r>
      <w:r>
        <w:rPr>
          <w:rFonts w:asciiTheme="minorHAnsi" w:hAnsiTheme="minorHAnsi"/>
        </w:rPr>
        <w:t xml:space="preserve"> sub-agent foremen and leading hands as are competent to give proper supervision to the work they are required to supervise, and </w:t>
      </w:r>
    </w:p>
    <w:p w:rsidR="00B36FF6" w:rsidRDefault="00B36FF6">
      <w:pPr>
        <w:rPr>
          <w:rFonts w:asciiTheme="minorHAnsi" w:hAnsiTheme="minorHAnsi"/>
        </w:rPr>
      </w:pPr>
    </w:p>
    <w:p w:rsidR="00B36FF6" w:rsidRDefault="00B77081">
      <w:pPr>
        <w:widowControl/>
        <w:numPr>
          <w:ilvl w:val="0"/>
          <w:numId w:val="33"/>
        </w:numPr>
        <w:tabs>
          <w:tab w:val="clear" w:pos="504"/>
          <w:tab w:val="num" w:pos="360"/>
        </w:tabs>
        <w:overflowPunct/>
        <w:adjustRightInd/>
        <w:ind w:left="360" w:hanging="180"/>
        <w:rPr>
          <w:rFonts w:asciiTheme="minorHAnsi" w:hAnsiTheme="minorHAnsi"/>
        </w:rPr>
      </w:pPr>
      <w:r>
        <w:rPr>
          <w:rFonts w:asciiTheme="minorHAnsi" w:hAnsiTheme="minorHAnsi"/>
        </w:rPr>
        <w:t xml:space="preserve">Such skilled, semi-skilled, and unskilled labour as is necessary for the proper and timely execution and completion of the Works. </w:t>
      </w:r>
    </w:p>
    <w:p w:rsidR="00B36FF6" w:rsidRDefault="00B36FF6">
      <w:pPr>
        <w:rPr>
          <w:rFonts w:asciiTheme="minorHAnsi" w:hAnsiTheme="minorHAnsi"/>
        </w:rPr>
      </w:pPr>
    </w:p>
    <w:p w:rsidR="00B36FF6" w:rsidRDefault="00B77081">
      <w:pPr>
        <w:widowControl/>
        <w:numPr>
          <w:ilvl w:val="0"/>
          <w:numId w:val="32"/>
        </w:numPr>
        <w:overflowPunct/>
        <w:adjustRightInd/>
        <w:rPr>
          <w:rFonts w:asciiTheme="minorHAnsi" w:hAnsiTheme="minorHAnsi"/>
        </w:rPr>
      </w:pPr>
      <w:r>
        <w:rPr>
          <w:rFonts w:asciiTheme="minorHAnsi" w:hAnsiTheme="minorHAnsi"/>
        </w:rPr>
        <w:t>The Engineer shall be at liberty to object to and require the Contractor to remove forthwith from the Works any person emplo</w:t>
      </w:r>
      <w:r>
        <w:rPr>
          <w:rFonts w:asciiTheme="minorHAnsi" w:hAnsiTheme="minorHAnsi"/>
        </w:rPr>
        <w:t>yed by the Contractor in or about the execution or completion of the Works, who in the opinion of the Engineer is misconducting himself, or is incompetent or negligent in the proper performance of his duties, or whose employment is otherwise considered rea</w:t>
      </w:r>
      <w:r>
        <w:rPr>
          <w:rFonts w:asciiTheme="minorHAnsi" w:hAnsiTheme="minorHAnsi"/>
        </w:rPr>
        <w:t xml:space="preserve">sonably by the Engineer to be undesirable, and such person shall not be again employed on the Site without the written permission of the Engineer.  Any </w:t>
      </w:r>
      <w:r>
        <w:rPr>
          <w:rFonts w:asciiTheme="minorHAnsi" w:hAnsiTheme="minorHAnsi"/>
        </w:rPr>
        <w:lastRenderedPageBreak/>
        <w:t>person so removed from the Works shall be replaced as soon as reasonably possible by a competent substit</w:t>
      </w:r>
      <w:r>
        <w:rPr>
          <w:rFonts w:asciiTheme="minorHAnsi" w:hAnsiTheme="minorHAnsi"/>
        </w:rPr>
        <w:t xml:space="preserve">ute approved by the Engineer. </w:t>
      </w:r>
    </w:p>
    <w:p w:rsidR="00B36FF6" w:rsidRDefault="00B36FF6">
      <w:pPr>
        <w:rPr>
          <w:rFonts w:asciiTheme="minorHAnsi" w:hAnsiTheme="minorHAnsi"/>
        </w:rPr>
      </w:pPr>
    </w:p>
    <w:p w:rsidR="00B36FF6" w:rsidRDefault="00B77081">
      <w:pPr>
        <w:widowControl/>
        <w:numPr>
          <w:ilvl w:val="0"/>
          <w:numId w:val="32"/>
        </w:numPr>
        <w:overflowPunct/>
        <w:adjustRightInd/>
        <w:rPr>
          <w:rFonts w:asciiTheme="minorHAnsi" w:hAnsiTheme="minorHAnsi"/>
        </w:rPr>
      </w:pPr>
      <w:r>
        <w:rPr>
          <w:rFonts w:asciiTheme="minorHAnsi" w:hAnsiTheme="minorHAnsi"/>
        </w:rPr>
        <w:t xml:space="preserve">Upon written request by the Employer, the Contractor shall withdraw or replace from the Site any agent, representative or other personnel who does not conform to the standards set forth in paragraph (1) of this Clause. Such </w:t>
      </w:r>
      <w:r>
        <w:rPr>
          <w:rFonts w:asciiTheme="minorHAnsi" w:hAnsiTheme="minorHAnsi"/>
        </w:rPr>
        <w:t>request for withdrawal or replacement shall not be considered as termination in part or in whole of this Contract. All costs and additional expenses resulting from any withdrawal or replacement for whatever reason of any of the Contractor's personnel shall</w:t>
      </w:r>
      <w:r>
        <w:rPr>
          <w:rFonts w:asciiTheme="minorHAnsi" w:hAnsiTheme="minorHAnsi"/>
        </w:rPr>
        <w:t xml:space="preserve"> be at the Contractor's expense.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SETTING-OUT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be responsible for the true and proper setting out of the Works in relation to original points, lines and levels of reference given by the Engineer in writing and for the correctness of </w:t>
      </w:r>
      <w:r>
        <w:rPr>
          <w:rFonts w:asciiTheme="minorHAnsi" w:hAnsiTheme="minorHAnsi"/>
        </w:rPr>
        <w:t>the position, levels, dimensions and alignment of all parts of the Works and for the provision of all necessary instruments, appliances and labor in connection therewith.  If, at any time during the progress of the Works, any error shall appear or arise in</w:t>
      </w:r>
      <w:r>
        <w:rPr>
          <w:rFonts w:asciiTheme="minorHAnsi" w:hAnsiTheme="minorHAnsi"/>
        </w:rPr>
        <w:t xml:space="preserve"> the position, levels, dimensions or alignment of any part of the Works, the Contractor, on being required so to do by the Engineer, shall, at his own cost, rectify such error to the satisfaction of the Engineer.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WATCHING AND LIGHTING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w:t>
      </w:r>
      <w:r>
        <w:rPr>
          <w:rFonts w:asciiTheme="minorHAnsi" w:hAnsiTheme="minorHAnsi"/>
        </w:rPr>
        <w:t>all in connection with the Works provide and maintain at his own cost all lights, guards, fencing and watching when and where necessary or required by the Engineer or by any duly constituted authority for the protection of the Works and the materials and e</w:t>
      </w:r>
      <w:r>
        <w:rPr>
          <w:rFonts w:asciiTheme="minorHAnsi" w:hAnsiTheme="minorHAnsi"/>
        </w:rPr>
        <w:t xml:space="preserve">quipment utilized therefor or for the safety and convenience of the public or others.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CARE OF WORKS </w:t>
      </w:r>
    </w:p>
    <w:p w:rsidR="00B36FF6" w:rsidRDefault="00B36FF6">
      <w:pPr>
        <w:rPr>
          <w:rFonts w:asciiTheme="minorHAnsi" w:hAnsiTheme="minorHAnsi"/>
        </w:rPr>
      </w:pPr>
    </w:p>
    <w:p w:rsidR="00B36FF6" w:rsidRDefault="00B77081">
      <w:pPr>
        <w:widowControl/>
        <w:numPr>
          <w:ilvl w:val="0"/>
          <w:numId w:val="34"/>
        </w:numPr>
        <w:overflowPunct/>
        <w:adjustRightInd/>
        <w:rPr>
          <w:rFonts w:asciiTheme="minorHAnsi" w:hAnsiTheme="minorHAnsi"/>
        </w:rPr>
      </w:pPr>
      <w:r>
        <w:rPr>
          <w:rFonts w:asciiTheme="minorHAnsi" w:hAnsiTheme="minorHAnsi"/>
        </w:rPr>
        <w:t>From the commencement date of the Works to the date of substantial completion as stated in the Certificate of Substantial Completion, the Contractor sha</w:t>
      </w:r>
      <w:r>
        <w:rPr>
          <w:rFonts w:asciiTheme="minorHAnsi" w:hAnsiTheme="minorHAnsi"/>
        </w:rPr>
        <w:t xml:space="preserve">ll take full responsibility for the care thereof and of all Temporary Works. In the event that any damage or loss should happen to the Works or to any part thereof or to any Temporary Works from any cause whatsoever (save and except as shall be due to </w:t>
      </w:r>
      <w:r>
        <w:rPr>
          <w:rFonts w:asciiTheme="minorHAnsi" w:hAnsiTheme="minorHAnsi"/>
          <w:u w:val="single"/>
        </w:rPr>
        <w:t>Forc</w:t>
      </w:r>
      <w:r>
        <w:rPr>
          <w:rFonts w:asciiTheme="minorHAnsi" w:hAnsiTheme="minorHAnsi"/>
          <w:u w:val="single"/>
        </w:rPr>
        <w:t>e Majeure</w:t>
      </w:r>
      <w:r>
        <w:rPr>
          <w:rFonts w:asciiTheme="minorHAnsi" w:hAnsiTheme="minorHAnsi"/>
        </w:rPr>
        <w:t xml:space="preserve"> as defined in Clause 66 of these General Conditions), the Contractor shall at his own cost repair and make good the same so that, at completion, the Works shall be in good order and condition and in conformity in every respect with the requiremen</w:t>
      </w:r>
      <w:r>
        <w:rPr>
          <w:rFonts w:asciiTheme="minorHAnsi" w:hAnsiTheme="minorHAnsi"/>
        </w:rPr>
        <w:t xml:space="preserve">ts of the Contract and the Engineer's instructions.  The Contractor shall also be liable for any damage to the Works occasioned by him in the course of any operations carried out by him for the purpose of complying with his obligations Clause 47 hereof. </w:t>
      </w:r>
    </w:p>
    <w:p w:rsidR="00B36FF6" w:rsidRDefault="00B36FF6">
      <w:pPr>
        <w:rPr>
          <w:rFonts w:asciiTheme="minorHAnsi" w:hAnsiTheme="minorHAnsi"/>
        </w:rPr>
      </w:pPr>
    </w:p>
    <w:p w:rsidR="00B36FF6" w:rsidRDefault="00B77081">
      <w:pPr>
        <w:widowControl/>
        <w:numPr>
          <w:ilvl w:val="0"/>
          <w:numId w:val="34"/>
        </w:numPr>
        <w:overflowPunct/>
        <w:adjustRightInd/>
        <w:rPr>
          <w:rFonts w:asciiTheme="minorHAnsi" w:hAnsiTheme="minorHAnsi"/>
        </w:rPr>
      </w:pPr>
      <w:r>
        <w:rPr>
          <w:rFonts w:asciiTheme="minorHAnsi" w:hAnsiTheme="minorHAnsi"/>
        </w:rPr>
        <w:lastRenderedPageBreak/>
        <w:t xml:space="preserve">The Contractor shall be fully responsible for the review of the Engineering design and details of the Works and shall inform the Employer of any mistakes or incorrectness in such design and details which would affect the Works.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INSURANCE OF WORKS,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Without limiting his obligations and responsibilities under Clause 20 hereof, the Contractor shall insure immediately following signature of this Contract, in the joint names of the Employer and the Contractor (a) for the period stipulated in Clause 20(1)</w:t>
      </w:r>
      <w:r>
        <w:rPr>
          <w:rFonts w:asciiTheme="minorHAnsi" w:hAnsiTheme="minorHAnsi"/>
        </w:rPr>
        <w:t xml:space="preserve"> hereof, against all loss or damage from whatever cause arising, other than cause of Force majeure as defined in clause 66 of these General Conditions, and (b) against loss or damage for which the Contractor is responsible, in such manner that the Employer</w:t>
      </w:r>
      <w:r>
        <w:rPr>
          <w:rFonts w:asciiTheme="minorHAnsi" w:hAnsiTheme="minorHAnsi"/>
        </w:rPr>
        <w:t xml:space="preserve"> and the Contractor are covered for the period stipulated in Clause 20 (1) hereof and are also covered during the Defects Liability Period for loss or damage arising from a cause occurring prior to the commencement of the Defects Liability Period and for a</w:t>
      </w:r>
      <w:r>
        <w:rPr>
          <w:rFonts w:asciiTheme="minorHAnsi" w:hAnsiTheme="minorHAnsi"/>
        </w:rPr>
        <w:t xml:space="preserve">ny loss or damage occasioned by the Contractor in the course of any operations carried out by him for the purpose of complying with his obligations under Clause 47 hereof: </w:t>
      </w:r>
    </w:p>
    <w:p w:rsidR="00B36FF6" w:rsidRDefault="00B36FF6">
      <w:pPr>
        <w:rPr>
          <w:rFonts w:asciiTheme="minorHAnsi" w:hAnsiTheme="minorHAnsi"/>
        </w:rPr>
      </w:pPr>
    </w:p>
    <w:p w:rsidR="00B36FF6" w:rsidRDefault="00B77081">
      <w:pPr>
        <w:widowControl/>
        <w:numPr>
          <w:ilvl w:val="0"/>
          <w:numId w:val="35"/>
        </w:numPr>
        <w:overflowPunct/>
        <w:adjustRightInd/>
        <w:rPr>
          <w:rFonts w:asciiTheme="minorHAnsi" w:hAnsiTheme="minorHAnsi"/>
        </w:rPr>
      </w:pPr>
      <w:r>
        <w:rPr>
          <w:rFonts w:asciiTheme="minorHAnsi" w:hAnsiTheme="minorHAnsi"/>
        </w:rPr>
        <w:t>The Works, together with the materials and Plant for incorporation therein, to their full replacement cost, plus an additional sum of ten (10) per cent of such replacement cost, to cover any additional costs of and incidental to the rectification of loss o</w:t>
      </w:r>
      <w:r>
        <w:rPr>
          <w:rFonts w:asciiTheme="minorHAnsi" w:hAnsiTheme="minorHAnsi"/>
        </w:rPr>
        <w:t xml:space="preserve">r damage including professional fees and the cost of demolishing and removing any part of the Works and of removing debris of whatsoever nature; </w:t>
      </w:r>
    </w:p>
    <w:p w:rsidR="00B36FF6" w:rsidRDefault="00B36FF6">
      <w:pPr>
        <w:rPr>
          <w:rFonts w:asciiTheme="minorHAnsi" w:hAnsiTheme="minorHAnsi"/>
        </w:rPr>
      </w:pPr>
    </w:p>
    <w:p w:rsidR="00B36FF6" w:rsidRDefault="00B77081">
      <w:pPr>
        <w:widowControl/>
        <w:numPr>
          <w:ilvl w:val="0"/>
          <w:numId w:val="35"/>
        </w:numPr>
        <w:overflowPunct/>
        <w:adjustRightInd/>
        <w:rPr>
          <w:rFonts w:asciiTheme="minorHAnsi" w:hAnsiTheme="minorHAnsi"/>
        </w:rPr>
      </w:pPr>
      <w:r>
        <w:rPr>
          <w:rFonts w:asciiTheme="minorHAnsi" w:hAnsiTheme="minorHAnsi"/>
        </w:rPr>
        <w:t>The Contractor's equipment and other things brought on to the Site by the Contractor to the replacement value</w:t>
      </w:r>
      <w:r>
        <w:rPr>
          <w:rFonts w:asciiTheme="minorHAnsi" w:hAnsiTheme="minorHAnsi"/>
        </w:rPr>
        <w:t xml:space="preserve"> of such equipment and other things; </w:t>
      </w:r>
    </w:p>
    <w:p w:rsidR="00B36FF6" w:rsidRDefault="00B36FF6">
      <w:pPr>
        <w:rPr>
          <w:rFonts w:asciiTheme="minorHAnsi" w:hAnsiTheme="minorHAnsi"/>
        </w:rPr>
      </w:pPr>
    </w:p>
    <w:p w:rsidR="00B36FF6" w:rsidRDefault="00B77081">
      <w:pPr>
        <w:widowControl/>
        <w:numPr>
          <w:ilvl w:val="0"/>
          <w:numId w:val="35"/>
        </w:numPr>
        <w:overflowPunct/>
        <w:adjustRightInd/>
        <w:rPr>
          <w:rFonts w:asciiTheme="minorHAnsi" w:hAnsiTheme="minorHAnsi"/>
        </w:rPr>
      </w:pPr>
      <w:r>
        <w:rPr>
          <w:rFonts w:asciiTheme="minorHAnsi" w:hAnsiTheme="minorHAnsi"/>
        </w:rPr>
        <w:t xml:space="preserve">An insurance to cover the liabilities and warranties of Section 52(4);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Such insurance shall be effected with an insurer and in terms approved by the Employer, which approval shall not be unreasonably withheld, and t</w:t>
      </w:r>
      <w:r>
        <w:rPr>
          <w:rFonts w:asciiTheme="minorHAnsi" w:hAnsiTheme="minorHAnsi"/>
        </w:rPr>
        <w:t xml:space="preserve">he Contractor shall, whenever required, produce to the Engineer the policy or policies of insurance and the receipts for payment of the current premiums.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DAMAGE TO PERSONS AND PROPERTY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(except if and so far as the Contract provides</w:t>
      </w:r>
      <w:r>
        <w:rPr>
          <w:rFonts w:asciiTheme="minorHAnsi" w:hAnsiTheme="minorHAnsi"/>
        </w:rPr>
        <w:t xml:space="preserve"> otherwise) indemnify, hold and save harmless and defend at his own expense the Employer, its officers, agents, employees and servants from and against all suits, claims, demands, proceedings, and liability of any nature or kind, including costs and expens</w:t>
      </w:r>
      <w:r>
        <w:rPr>
          <w:rFonts w:asciiTheme="minorHAnsi" w:hAnsiTheme="minorHAnsi"/>
        </w:rPr>
        <w:t>es, for injuries or damages to any person or any property whatsoever which may arise out of or in consequence of acts or omissions of the Contractor or its agents, employees, servants or subcontractors in the execution of the Contract. The provision of thi</w:t>
      </w:r>
      <w:r>
        <w:rPr>
          <w:rFonts w:asciiTheme="minorHAnsi" w:hAnsiTheme="minorHAnsi"/>
        </w:rPr>
        <w:t xml:space="preserve">s Clause shall extend to suits, claims, </w:t>
      </w:r>
      <w:r>
        <w:rPr>
          <w:rFonts w:asciiTheme="minorHAnsi" w:hAnsiTheme="minorHAnsi"/>
        </w:rPr>
        <w:lastRenderedPageBreak/>
        <w:t>demands, proceedings and liability in the nature of workmen's compensation claims and arising out of the use of patented inventions and devices. Provided always that nothing herein contained shall be deemed to render</w:t>
      </w:r>
      <w:r>
        <w:rPr>
          <w:rFonts w:asciiTheme="minorHAnsi" w:hAnsiTheme="minorHAnsi"/>
        </w:rPr>
        <w:t xml:space="preserve"> the Contractor liable for or in respect of or with respect to: </w:t>
      </w:r>
    </w:p>
    <w:p w:rsidR="00B36FF6" w:rsidRDefault="00B36FF6">
      <w:pPr>
        <w:rPr>
          <w:rFonts w:asciiTheme="minorHAnsi" w:hAnsiTheme="minorHAnsi"/>
        </w:rPr>
      </w:pPr>
    </w:p>
    <w:p w:rsidR="00B36FF6" w:rsidRDefault="00B77081">
      <w:pPr>
        <w:widowControl/>
        <w:numPr>
          <w:ilvl w:val="0"/>
          <w:numId w:val="36"/>
        </w:numPr>
        <w:overflowPunct/>
        <w:adjustRightInd/>
        <w:rPr>
          <w:rFonts w:asciiTheme="minorHAnsi" w:hAnsiTheme="minorHAnsi"/>
        </w:rPr>
      </w:pPr>
      <w:r>
        <w:rPr>
          <w:rFonts w:asciiTheme="minorHAnsi" w:hAnsiTheme="minorHAnsi"/>
        </w:rPr>
        <w:t xml:space="preserve">The permanent use or occupation of land by the Works or any part thereof; </w:t>
      </w:r>
    </w:p>
    <w:p w:rsidR="00B36FF6" w:rsidRDefault="00B36FF6">
      <w:pPr>
        <w:rPr>
          <w:rFonts w:asciiTheme="minorHAnsi" w:hAnsiTheme="minorHAnsi"/>
        </w:rPr>
      </w:pPr>
    </w:p>
    <w:p w:rsidR="00B36FF6" w:rsidRDefault="00B77081">
      <w:pPr>
        <w:widowControl/>
        <w:numPr>
          <w:ilvl w:val="0"/>
          <w:numId w:val="36"/>
        </w:numPr>
        <w:overflowPunct/>
        <w:adjustRightInd/>
        <w:rPr>
          <w:rFonts w:asciiTheme="minorHAnsi" w:hAnsiTheme="minorHAnsi"/>
        </w:rPr>
      </w:pPr>
      <w:r>
        <w:rPr>
          <w:rFonts w:asciiTheme="minorHAnsi" w:hAnsiTheme="minorHAnsi"/>
        </w:rPr>
        <w:t xml:space="preserve">The right of the Employer to construct the Works or any part thereof on, over, under, or through any land. </w:t>
      </w:r>
    </w:p>
    <w:p w:rsidR="00B36FF6" w:rsidRDefault="00B36FF6">
      <w:pPr>
        <w:rPr>
          <w:rFonts w:asciiTheme="minorHAnsi" w:hAnsiTheme="minorHAnsi"/>
        </w:rPr>
      </w:pPr>
    </w:p>
    <w:p w:rsidR="00B36FF6" w:rsidRDefault="00B77081">
      <w:pPr>
        <w:widowControl/>
        <w:numPr>
          <w:ilvl w:val="0"/>
          <w:numId w:val="36"/>
        </w:numPr>
        <w:overflowPunct/>
        <w:adjustRightInd/>
        <w:rPr>
          <w:rFonts w:asciiTheme="minorHAnsi" w:hAnsiTheme="minorHAnsi"/>
        </w:rPr>
      </w:pPr>
      <w:r>
        <w:rPr>
          <w:rFonts w:asciiTheme="minorHAnsi" w:hAnsiTheme="minorHAnsi"/>
        </w:rPr>
        <w:t>Inter</w:t>
      </w:r>
      <w:r>
        <w:rPr>
          <w:rFonts w:asciiTheme="minorHAnsi" w:hAnsiTheme="minorHAnsi"/>
        </w:rPr>
        <w:t xml:space="preserve">ference whether temporary or permanent with any right of light, airway or water or other easement or quasi-easement which is the unavoidable result of the construction of the Works in accordance with the Contract. </w:t>
      </w:r>
    </w:p>
    <w:p w:rsidR="00B36FF6" w:rsidRDefault="00B36FF6">
      <w:pPr>
        <w:rPr>
          <w:rFonts w:asciiTheme="minorHAnsi" w:hAnsiTheme="minorHAnsi"/>
        </w:rPr>
      </w:pPr>
    </w:p>
    <w:p w:rsidR="00B36FF6" w:rsidRDefault="00B77081">
      <w:pPr>
        <w:widowControl/>
        <w:numPr>
          <w:ilvl w:val="0"/>
          <w:numId w:val="36"/>
        </w:numPr>
        <w:overflowPunct/>
        <w:adjustRightInd/>
        <w:rPr>
          <w:rFonts w:asciiTheme="minorHAnsi" w:hAnsiTheme="minorHAnsi"/>
        </w:rPr>
      </w:pPr>
      <w:r>
        <w:rPr>
          <w:rFonts w:asciiTheme="minorHAnsi" w:hAnsiTheme="minorHAnsi"/>
        </w:rPr>
        <w:t xml:space="preserve">Death, injuries or damage to persons or </w:t>
      </w:r>
      <w:r>
        <w:rPr>
          <w:rFonts w:asciiTheme="minorHAnsi" w:hAnsiTheme="minorHAnsi"/>
        </w:rPr>
        <w:t xml:space="preserve">property resulting from any act or neglect of the Employer, his agents, servants or other contractors, done or committed during the validity of the Contract.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LIABILITY INSURANCE </w:t>
      </w:r>
    </w:p>
    <w:p w:rsidR="00B36FF6" w:rsidRDefault="00B36FF6">
      <w:pPr>
        <w:rPr>
          <w:rFonts w:asciiTheme="minorHAnsi" w:hAnsiTheme="minorHAnsi"/>
        </w:rPr>
      </w:pPr>
    </w:p>
    <w:p w:rsidR="00B36FF6" w:rsidRDefault="00B77081">
      <w:pPr>
        <w:widowControl/>
        <w:numPr>
          <w:ilvl w:val="0"/>
          <w:numId w:val="43"/>
        </w:numPr>
        <w:tabs>
          <w:tab w:val="clear" w:pos="720"/>
          <w:tab w:val="num" w:pos="360"/>
        </w:tabs>
        <w:overflowPunct/>
        <w:adjustRightInd/>
        <w:rPr>
          <w:rFonts w:asciiTheme="minorHAnsi" w:hAnsiTheme="minorHAnsi"/>
          <w:b/>
        </w:rPr>
      </w:pPr>
      <w:r>
        <w:rPr>
          <w:rFonts w:asciiTheme="minorHAnsi" w:hAnsiTheme="minorHAnsi"/>
          <w:b/>
        </w:rPr>
        <w:t xml:space="preserve">Obligation to take out Liability Insurance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Before commencing the execution of the Works, but without limiting his obligations and responsibility under Clause 20 hereof, the Contractor shall insure against his liability for any death, material or physical damage, loss or injury which may occur to an</w:t>
      </w:r>
      <w:r>
        <w:rPr>
          <w:rFonts w:asciiTheme="minorHAnsi" w:hAnsiTheme="minorHAnsi"/>
        </w:rPr>
        <w:t>y property, including that of the Employer or to any person, including any employee of the Employer by or arising out of the execution of the Works or in the carrying out of the Contract, other than due to the matters referred to in the proviso to Clause 2</w:t>
      </w:r>
      <w:r>
        <w:rPr>
          <w:rFonts w:asciiTheme="minorHAnsi" w:hAnsiTheme="minorHAnsi"/>
        </w:rPr>
        <w:t xml:space="preserve">2 hereof. </w:t>
      </w:r>
    </w:p>
    <w:p w:rsidR="00B36FF6" w:rsidRDefault="00B36FF6">
      <w:pPr>
        <w:ind w:left="360"/>
        <w:rPr>
          <w:rFonts w:asciiTheme="minorHAnsi" w:hAnsiTheme="minorHAnsi"/>
        </w:rPr>
      </w:pPr>
    </w:p>
    <w:p w:rsidR="00B36FF6" w:rsidRDefault="00B77081">
      <w:pPr>
        <w:widowControl/>
        <w:numPr>
          <w:ilvl w:val="0"/>
          <w:numId w:val="43"/>
        </w:numPr>
        <w:overflowPunct/>
        <w:adjustRightInd/>
        <w:rPr>
          <w:rFonts w:asciiTheme="minorHAnsi" w:hAnsiTheme="minorHAnsi"/>
          <w:b/>
        </w:rPr>
      </w:pPr>
      <w:r>
        <w:rPr>
          <w:rFonts w:asciiTheme="minorHAnsi" w:hAnsiTheme="minorHAnsi"/>
          <w:b/>
        </w:rPr>
        <w:t xml:space="preserve">Minimum Amount of Liability Insurance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Such insurance shall be effected with an insurer and in terms approved by the Employer, which approval shall not be unreasonably withheld, and for at least the amount specified in the contract. The Contra</w:t>
      </w:r>
      <w:r>
        <w:rPr>
          <w:rFonts w:asciiTheme="minorHAnsi" w:hAnsiTheme="minorHAnsi"/>
        </w:rPr>
        <w:t xml:space="preserve">ctor shall, whenever required by the Employer or the Engineer, produce to the Engineer the policy or policies of insurance and the receipts for payment of the current premiums. </w:t>
      </w:r>
    </w:p>
    <w:p w:rsidR="00B36FF6" w:rsidRDefault="00B36FF6">
      <w:pPr>
        <w:ind w:left="360"/>
        <w:rPr>
          <w:rFonts w:asciiTheme="minorHAnsi" w:hAnsiTheme="minorHAnsi"/>
        </w:rPr>
      </w:pPr>
    </w:p>
    <w:p w:rsidR="00B36FF6" w:rsidRDefault="00B77081">
      <w:pPr>
        <w:widowControl/>
        <w:numPr>
          <w:ilvl w:val="0"/>
          <w:numId w:val="43"/>
        </w:numPr>
        <w:overflowPunct/>
        <w:adjustRightInd/>
        <w:rPr>
          <w:rFonts w:asciiTheme="minorHAnsi" w:hAnsiTheme="minorHAnsi"/>
          <w:b/>
        </w:rPr>
      </w:pPr>
      <w:r>
        <w:rPr>
          <w:rFonts w:asciiTheme="minorHAnsi" w:hAnsiTheme="minorHAnsi"/>
          <w:b/>
        </w:rPr>
        <w:t xml:space="preserve">Provision to Indemnify Employer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The insurance policy shall include a provis</w:t>
      </w:r>
      <w:r>
        <w:rPr>
          <w:rFonts w:asciiTheme="minorHAnsi" w:hAnsiTheme="minorHAnsi"/>
        </w:rPr>
        <w:t>ion whereby, in the event of any claim in respect of which the Contractor would be entitled to receive indemnity under the policy, being brought or made against the Employer, the insurer shall indemnify the Employer against such claims and any costs, charg</w:t>
      </w:r>
      <w:r>
        <w:rPr>
          <w:rFonts w:asciiTheme="minorHAnsi" w:hAnsiTheme="minorHAnsi"/>
        </w:rPr>
        <w:t xml:space="preserve">es and expenses in respect thereof.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ACCIDENT OR INJURY TO WORKMEN </w:t>
      </w:r>
    </w:p>
    <w:p w:rsidR="00B36FF6" w:rsidRDefault="00B36FF6">
      <w:pPr>
        <w:rPr>
          <w:rFonts w:asciiTheme="minorHAnsi" w:hAnsiTheme="minorHAnsi"/>
        </w:rPr>
      </w:pPr>
    </w:p>
    <w:p w:rsidR="00B36FF6" w:rsidRDefault="00B77081">
      <w:pPr>
        <w:widowControl/>
        <w:numPr>
          <w:ilvl w:val="0"/>
          <w:numId w:val="37"/>
        </w:numPr>
        <w:overflowPunct/>
        <w:adjustRightInd/>
        <w:rPr>
          <w:rFonts w:asciiTheme="minorHAnsi" w:hAnsiTheme="minorHAnsi"/>
        </w:rPr>
      </w:pPr>
      <w:r>
        <w:rPr>
          <w:rFonts w:asciiTheme="minorHAnsi" w:hAnsiTheme="minorHAnsi"/>
        </w:rPr>
        <w:t xml:space="preserve">The Employer shall not be liable for or in respect of any damages or compensation payable at law in respect or in consequence of any accident or injury to any workman or other person in </w:t>
      </w:r>
      <w:r>
        <w:rPr>
          <w:rFonts w:asciiTheme="minorHAnsi" w:hAnsiTheme="minorHAnsi"/>
        </w:rPr>
        <w:t>the employment of the Contractor or any sub-Contractor, save and except an accident or injury resulting from any act or default of the Employer, his agents or servants.  The Contractor shall indemnify, hold and save harmless the Employer against all such d</w:t>
      </w:r>
      <w:r>
        <w:rPr>
          <w:rFonts w:asciiTheme="minorHAnsi" w:hAnsiTheme="minorHAnsi"/>
        </w:rPr>
        <w:t xml:space="preserve">amages and compensation, save and except as aforesaid, and against all claims, proceedings, costs, charges and expenses whatsoever in respect thereof or in relation thereto. </w:t>
      </w:r>
    </w:p>
    <w:p w:rsidR="00B36FF6" w:rsidRDefault="00B36FF6">
      <w:pPr>
        <w:rPr>
          <w:rFonts w:asciiTheme="minorHAnsi" w:hAnsiTheme="minorHAnsi"/>
        </w:rPr>
      </w:pPr>
    </w:p>
    <w:p w:rsidR="00B36FF6" w:rsidRDefault="00B77081">
      <w:pPr>
        <w:widowControl/>
        <w:numPr>
          <w:ilvl w:val="0"/>
          <w:numId w:val="37"/>
        </w:numPr>
        <w:overflowPunct/>
        <w:adjustRightInd/>
        <w:rPr>
          <w:rFonts w:asciiTheme="minorHAnsi" w:hAnsiTheme="minorHAnsi"/>
          <w:u w:val="single"/>
        </w:rPr>
      </w:pPr>
      <w:r>
        <w:rPr>
          <w:rFonts w:asciiTheme="minorHAnsi" w:hAnsiTheme="minorHAnsi"/>
          <w:u w:val="single"/>
        </w:rPr>
        <w:t xml:space="preserve">Insurance Against Accident, etc., to Workmen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insure against such liability with an insurer approved by the Employer, which approval shall not be unreasonably withheld, and shall continue such insurance during the whole of the time that any persons are employed by him for the Work</w:t>
      </w:r>
      <w:r>
        <w:rPr>
          <w:rFonts w:asciiTheme="minorHAnsi" w:hAnsiTheme="minorHAnsi"/>
        </w:rPr>
        <w:t>s and shall, when required, produce to the Engineer such policy of insurance and the receipt for payment of the current premium. Provided always that, in respect of any persons employed by any subcontractor, the Contractor's obligation to insure as aforesa</w:t>
      </w:r>
      <w:r>
        <w:rPr>
          <w:rFonts w:asciiTheme="minorHAnsi" w:hAnsiTheme="minorHAnsi"/>
        </w:rPr>
        <w:t>id under this sub-clause shall be satisfied if the subcontractor shall have insured against the liability in respect of such persons in such manner that the Employer is indemnified under the policy but the Contractor shall require such subcontractor to pro</w:t>
      </w:r>
      <w:r>
        <w:rPr>
          <w:rFonts w:asciiTheme="minorHAnsi" w:hAnsiTheme="minorHAnsi"/>
        </w:rPr>
        <w:t xml:space="preserve">duce to the Engineer when required such policy of insurance and the receipt for the current premium, and obtain the insertion of a provision to that effect in its contract with the subcontractor.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REMEDY ON CONTRACTOR'S FAILURE TO INSURE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If the Contract</w:t>
      </w:r>
      <w:r>
        <w:rPr>
          <w:rFonts w:asciiTheme="minorHAnsi" w:hAnsiTheme="minorHAnsi"/>
        </w:rPr>
        <w:t>or shall fail to effect and keep in force any of the insurances referred to in Clauses 21, 23 and 24 hereof, or any other insurance which he may be required to effect under the terms of the Contract, the Employer may in any such case effect and keep in for</w:t>
      </w:r>
      <w:r>
        <w:rPr>
          <w:rFonts w:asciiTheme="minorHAnsi" w:hAnsiTheme="minorHAnsi"/>
        </w:rPr>
        <w:t>ce any such insurance and pay such premium as may be necessary for that purpose and from time to time deduct the amount so paid by the Employer as aforesaid from any monies due or which may become due to the Contractor, or recover the same as a debt due fr</w:t>
      </w:r>
      <w:r>
        <w:rPr>
          <w:rFonts w:asciiTheme="minorHAnsi" w:hAnsiTheme="minorHAnsi"/>
        </w:rPr>
        <w:t xml:space="preserve">om the Contractor. </w:t>
      </w:r>
    </w:p>
    <w:p w:rsidR="00B36FF6" w:rsidRDefault="00B36FF6">
      <w:pPr>
        <w:rPr>
          <w:rFonts w:asciiTheme="minorHAnsi" w:hAnsiTheme="minorHAnsi"/>
        </w:rPr>
      </w:pPr>
    </w:p>
    <w:p w:rsidR="00B36FF6" w:rsidRDefault="00B77081">
      <w:pPr>
        <w:widowControl/>
        <w:numPr>
          <w:ilvl w:val="0"/>
          <w:numId w:val="27"/>
        </w:numPr>
        <w:overflowPunct/>
        <w:adjustRightInd/>
        <w:rPr>
          <w:rFonts w:asciiTheme="minorHAnsi" w:hAnsiTheme="minorHAnsi"/>
          <w:b/>
        </w:rPr>
      </w:pPr>
      <w:r>
        <w:rPr>
          <w:rFonts w:asciiTheme="minorHAnsi" w:hAnsiTheme="minorHAnsi"/>
          <w:b/>
        </w:rPr>
        <w:t xml:space="preserve">COMPLIANCE WITH STATUTES, REGULATIONS, ETC. </w:t>
      </w:r>
    </w:p>
    <w:p w:rsidR="00B36FF6" w:rsidRDefault="00B36FF6">
      <w:pPr>
        <w:rPr>
          <w:rFonts w:asciiTheme="minorHAnsi" w:hAnsiTheme="minorHAnsi"/>
        </w:rPr>
      </w:pPr>
    </w:p>
    <w:p w:rsidR="00B36FF6" w:rsidRDefault="00B77081">
      <w:pPr>
        <w:widowControl/>
        <w:numPr>
          <w:ilvl w:val="0"/>
          <w:numId w:val="38"/>
        </w:numPr>
        <w:overflowPunct/>
        <w:adjustRightInd/>
        <w:rPr>
          <w:rFonts w:asciiTheme="minorHAnsi" w:hAnsiTheme="minorHAnsi"/>
        </w:rPr>
      </w:pPr>
      <w:r>
        <w:rPr>
          <w:rFonts w:asciiTheme="minorHAnsi" w:hAnsiTheme="minorHAnsi"/>
        </w:rPr>
        <w:t>The Contractor shall give all notices and pay all fees and charges required to be given or paid by any national or State Statutes, Ordinances, Laws, Regulations or By-laws, or any local or other duly constituted authority in relation to the execution of th</w:t>
      </w:r>
      <w:r>
        <w:rPr>
          <w:rFonts w:asciiTheme="minorHAnsi" w:hAnsiTheme="minorHAnsi"/>
        </w:rPr>
        <w:t xml:space="preserve">e Works or of any Temporary Works and by the Rules and Regulations of all public bodies and companies </w:t>
      </w:r>
      <w:r>
        <w:rPr>
          <w:rFonts w:asciiTheme="minorHAnsi" w:hAnsiTheme="minorHAnsi"/>
        </w:rPr>
        <w:lastRenderedPageBreak/>
        <w:t xml:space="preserve">whose property or rights are affected or may be affected in any way by the Works or any Temporary Works. </w:t>
      </w:r>
    </w:p>
    <w:p w:rsidR="00B36FF6" w:rsidRDefault="00B36FF6">
      <w:pPr>
        <w:rPr>
          <w:rFonts w:asciiTheme="minorHAnsi" w:hAnsiTheme="minorHAnsi"/>
        </w:rPr>
      </w:pPr>
    </w:p>
    <w:p w:rsidR="00B36FF6" w:rsidRDefault="00B77081">
      <w:pPr>
        <w:widowControl/>
        <w:numPr>
          <w:ilvl w:val="0"/>
          <w:numId w:val="38"/>
        </w:numPr>
        <w:overflowPunct/>
        <w:adjustRightInd/>
        <w:rPr>
          <w:rFonts w:asciiTheme="minorHAnsi" w:hAnsiTheme="minorHAnsi"/>
        </w:rPr>
      </w:pPr>
      <w:r>
        <w:rPr>
          <w:rFonts w:asciiTheme="minorHAnsi" w:hAnsiTheme="minorHAnsi"/>
        </w:rPr>
        <w:t>The Contractor shall conform in all respects wi</w:t>
      </w:r>
      <w:r>
        <w:rPr>
          <w:rFonts w:asciiTheme="minorHAnsi" w:hAnsiTheme="minorHAnsi"/>
        </w:rPr>
        <w:t>th any such Statutes, Ordinances, Laws, Regulations, By-laws or requirements of any such local or other authority which may be applicable to the Works and shall keep the Employer indemnified against all penalties and liabilities of every kind for breach of</w:t>
      </w:r>
      <w:r>
        <w:rPr>
          <w:rFonts w:asciiTheme="minorHAnsi" w:hAnsiTheme="minorHAnsi"/>
        </w:rPr>
        <w:t xml:space="preserve"> any such Statutes, Ordinances, Laws, Regulations, By-laws or requirements.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FOSSILS, ETC.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All fossils, coins, articles of value or antiquity and structures and other remains or things of geological or archaeological interest discovered on the Site of t</w:t>
      </w:r>
      <w:r>
        <w:rPr>
          <w:rFonts w:asciiTheme="minorHAnsi" w:hAnsiTheme="minorHAnsi"/>
        </w:rPr>
        <w:t xml:space="preserve">he Works shall as between the Employer and the Contractor be deemed to be the absolute property of the Employer and the Contractor shall take reasonable precautions to </w:t>
      </w:r>
    </w:p>
    <w:p w:rsidR="00B36FF6" w:rsidRDefault="00B77081">
      <w:pPr>
        <w:ind w:left="360"/>
        <w:rPr>
          <w:rFonts w:asciiTheme="minorHAnsi" w:hAnsiTheme="minorHAnsi"/>
        </w:rPr>
      </w:pPr>
      <w:r>
        <w:rPr>
          <w:rFonts w:asciiTheme="minorHAnsi" w:hAnsiTheme="minorHAnsi"/>
        </w:rPr>
        <w:t xml:space="preserve">prevent his workmen or any other persons from removing or damaging any such article or </w:t>
      </w:r>
      <w:r>
        <w:rPr>
          <w:rFonts w:asciiTheme="minorHAnsi" w:hAnsiTheme="minorHAnsi"/>
        </w:rPr>
        <w:t xml:space="preserve">thing and shall immediately upon discovery thereof and before removal acquaint the Employer of such discovery and carry out at the expense of the Employer the Engineer's orders as to the disposal of the same.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COPYRIGHT, PATENT AND OTHER PROPRIETARY RIGHT</w:t>
      </w:r>
      <w:r>
        <w:rPr>
          <w:rFonts w:asciiTheme="minorHAnsi" w:hAnsiTheme="minorHAnsi"/>
          <w:b/>
        </w:rPr>
        <w:t xml:space="preserve">S, AND ROYALTIES </w:t>
      </w:r>
    </w:p>
    <w:p w:rsidR="00B36FF6" w:rsidRDefault="00B36FF6">
      <w:pPr>
        <w:rPr>
          <w:rFonts w:asciiTheme="minorHAnsi" w:hAnsiTheme="minorHAnsi"/>
        </w:rPr>
      </w:pPr>
    </w:p>
    <w:p w:rsidR="00B36FF6" w:rsidRDefault="00B77081">
      <w:pPr>
        <w:widowControl/>
        <w:numPr>
          <w:ilvl w:val="0"/>
          <w:numId w:val="45"/>
        </w:numPr>
        <w:overflowPunct/>
        <w:adjustRightInd/>
        <w:rPr>
          <w:rFonts w:asciiTheme="minorHAnsi" w:hAnsiTheme="minorHAnsi"/>
        </w:rPr>
      </w:pPr>
      <w:r>
        <w:rPr>
          <w:rFonts w:asciiTheme="minorHAnsi" w:hAnsiTheme="minorHAnsi"/>
        </w:rPr>
        <w:t xml:space="preserve">The Contractor shall hold harmless and fully indemnify the Employer from and against all claims and proceedings for or on account of infringement of any patent rights, design trademark or name or other protected rights in respect of any </w:t>
      </w:r>
      <w:r>
        <w:rPr>
          <w:rFonts w:asciiTheme="minorHAnsi" w:hAnsiTheme="minorHAnsi"/>
        </w:rPr>
        <w:t xml:space="preserve">Plant, equipment, machine, work or material used for or in connection with the Works or Temporary Works and from and against all claims, demands proceedings, damages, costs, charges and expenses whatsoever in respect thereof or in relation thereto, except </w:t>
      </w:r>
      <w:r>
        <w:rPr>
          <w:rFonts w:asciiTheme="minorHAnsi" w:hAnsiTheme="minorHAnsi"/>
        </w:rPr>
        <w:t xml:space="preserve">where such infringement results from compliance with the design or Specification provided by the Engineer. </w:t>
      </w:r>
    </w:p>
    <w:p w:rsidR="00B36FF6" w:rsidRDefault="00B36FF6">
      <w:pPr>
        <w:rPr>
          <w:rFonts w:asciiTheme="minorHAnsi" w:hAnsiTheme="minorHAnsi"/>
        </w:rPr>
      </w:pPr>
    </w:p>
    <w:p w:rsidR="00B36FF6" w:rsidRDefault="00B77081">
      <w:pPr>
        <w:widowControl/>
        <w:numPr>
          <w:ilvl w:val="0"/>
          <w:numId w:val="45"/>
        </w:numPr>
        <w:overflowPunct/>
        <w:adjustRightInd/>
        <w:rPr>
          <w:rFonts w:asciiTheme="minorHAnsi" w:hAnsiTheme="minorHAnsi"/>
        </w:rPr>
      </w:pPr>
      <w:r>
        <w:rPr>
          <w:rFonts w:asciiTheme="minorHAnsi" w:hAnsiTheme="minorHAnsi"/>
        </w:rPr>
        <w:t>Except where otherwise specified, the Contractor shall pay all tonnage and other royalties, rent and other payments or compensation, if any, for ge</w:t>
      </w:r>
      <w:r>
        <w:rPr>
          <w:rFonts w:asciiTheme="minorHAnsi" w:hAnsiTheme="minorHAnsi"/>
        </w:rPr>
        <w:t xml:space="preserve">tting stone, sand, gravel, clay or other materials required for the Works or Temporary Works.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INTERFERENCE WITH TRAFFIC AND ADJOINING PROPERTIES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operations necessary for the execution of the Works and for the Construction of any Temporary Works sha</w:t>
      </w:r>
      <w:r>
        <w:rPr>
          <w:rFonts w:asciiTheme="minorHAnsi" w:hAnsiTheme="minorHAnsi"/>
        </w:rPr>
        <w:t>ll, so far as compliance with the requirements of the Contract permits, be carried on so as not to interfere unnecessarily or improperly with the public convenience, or the access to, use and occupation of, public or private roads and footpaths to or of pr</w:t>
      </w:r>
      <w:r>
        <w:rPr>
          <w:rFonts w:asciiTheme="minorHAnsi" w:hAnsiTheme="minorHAnsi"/>
        </w:rPr>
        <w:t>operties whether in the possession of the Employer or of any other person.  The Contractor shall hold harmless and indemnify the Employer in respect of all claims, demands, proceedings, damages, costs, charges and expenses whatsoever arising out of or in r</w:t>
      </w:r>
      <w:r>
        <w:rPr>
          <w:rFonts w:asciiTheme="minorHAnsi" w:hAnsiTheme="minorHAnsi"/>
        </w:rPr>
        <w:t xml:space="preserve">elation to any such matters in so far as the Contractor is responsible therefor.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EXTRAORDINARY TRAFFIC AND SPECIAL LOADS </w:t>
      </w:r>
    </w:p>
    <w:p w:rsidR="00B36FF6" w:rsidRDefault="00B36FF6">
      <w:pPr>
        <w:rPr>
          <w:rFonts w:asciiTheme="minorHAnsi" w:hAnsiTheme="minorHAnsi"/>
        </w:rPr>
      </w:pPr>
    </w:p>
    <w:p w:rsidR="00B36FF6" w:rsidRDefault="00B77081">
      <w:pPr>
        <w:widowControl/>
        <w:numPr>
          <w:ilvl w:val="0"/>
          <w:numId w:val="46"/>
        </w:numPr>
        <w:overflowPunct/>
        <w:adjustRightInd/>
        <w:rPr>
          <w:rFonts w:asciiTheme="minorHAnsi" w:hAnsiTheme="minorHAnsi"/>
        </w:rPr>
      </w:pPr>
      <w:r>
        <w:rPr>
          <w:rFonts w:asciiTheme="minorHAnsi" w:hAnsiTheme="minorHAnsi"/>
        </w:rPr>
        <w:t>The Contractor shall use every reasonable means to prevent any of the roads or bridges communicating with or on the routes to the S</w:t>
      </w:r>
      <w:r>
        <w:rPr>
          <w:rFonts w:asciiTheme="minorHAnsi" w:hAnsiTheme="minorHAnsi"/>
        </w:rPr>
        <w:t>ite from being damaged by any traffic of the Contractor or any of his sub-contractors and, in particular, shall select routes, choose and use vehicles and restrict and distribute loads so that any such extraordinary traffic as will inevitably arise from th</w:t>
      </w:r>
      <w:r>
        <w:rPr>
          <w:rFonts w:asciiTheme="minorHAnsi" w:hAnsiTheme="minorHAnsi"/>
        </w:rPr>
        <w:t xml:space="preserve">e moving of plant and material from and to the Site shall be limited as far as reasonably possible and so that no unnecessary damage may be occasioned to such roads and bridges. </w:t>
      </w:r>
    </w:p>
    <w:p w:rsidR="00B36FF6" w:rsidRDefault="00B36FF6">
      <w:pPr>
        <w:rPr>
          <w:rFonts w:asciiTheme="minorHAnsi" w:hAnsiTheme="minorHAnsi"/>
        </w:rPr>
      </w:pPr>
    </w:p>
    <w:p w:rsidR="00B36FF6" w:rsidRDefault="00B77081">
      <w:pPr>
        <w:widowControl/>
        <w:numPr>
          <w:ilvl w:val="0"/>
          <w:numId w:val="46"/>
        </w:numPr>
        <w:overflowPunct/>
        <w:adjustRightInd/>
        <w:rPr>
          <w:rFonts w:asciiTheme="minorHAnsi" w:hAnsiTheme="minorHAnsi"/>
        </w:rPr>
      </w:pPr>
      <w:r>
        <w:rPr>
          <w:rFonts w:asciiTheme="minorHAnsi" w:hAnsiTheme="minorHAnsi"/>
        </w:rPr>
        <w:t>Should it be found necessary for the Contractor to move any load of Constructional Plant, machinery, preconstructed units or parts of units of work, or other thing, over part of a road or bridge, the moving whereof is likely to damage any such road or brid</w:t>
      </w:r>
      <w:r>
        <w:rPr>
          <w:rFonts w:asciiTheme="minorHAnsi" w:hAnsiTheme="minorHAnsi"/>
        </w:rPr>
        <w:t>ge unless special protection or strengthening is carried out, then the Contractor shall before moving the load on to such road or bridge, save insofar as the Contract otherwise provide, be responsible for and shall pay for the cost of strengthening any suc</w:t>
      </w:r>
      <w:r>
        <w:rPr>
          <w:rFonts w:asciiTheme="minorHAnsi" w:hAnsiTheme="minorHAnsi"/>
        </w:rPr>
        <w:t>h bridge or altering or improving any such road to avoid such damage, and the Contractor shall indemnify and keep the Employer indemnified against all claims for damage to any such road or bridge caused by such movement, including such claim as may be made</w:t>
      </w:r>
      <w:r>
        <w:rPr>
          <w:rFonts w:asciiTheme="minorHAnsi" w:hAnsiTheme="minorHAnsi"/>
        </w:rPr>
        <w:t xml:space="preserve"> directly against the Employer, and shall negotiate and pay all claims arising solely out of such damage.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OPPORTUNITIES FOR OTHER CONTRACTORS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in accordance with the requirements of the Engineer afford all reasonable opportunities f</w:t>
      </w:r>
      <w:r>
        <w:rPr>
          <w:rFonts w:asciiTheme="minorHAnsi" w:hAnsiTheme="minorHAnsi"/>
        </w:rPr>
        <w:t>or carrying out their work to any other contractors employed by the Employer and their workmen and to the workmen of the Employer and of any other duly constituted authorities who may be employed in the execution on or near the Site of any work not include</w:t>
      </w:r>
      <w:r>
        <w:rPr>
          <w:rFonts w:asciiTheme="minorHAnsi" w:hAnsiTheme="minorHAnsi"/>
        </w:rPr>
        <w:t>d in the Contract or of any contract which the Employer may enter into in connection with or ancillary to the Works.  If work by other contractors of the Employer as above-mentioned involves the Contractor in any direct expenses as a result of using his Si</w:t>
      </w:r>
      <w:r>
        <w:rPr>
          <w:rFonts w:asciiTheme="minorHAnsi" w:hAnsiTheme="minorHAnsi"/>
        </w:rPr>
        <w:t xml:space="preserve">te facilities, the Employer shall consider payment to the Contractor of such sum or sums as may be recommended by the Engineer.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CONTRACTOR TO KEEP SITE CLEAN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During the progress of the Works, the Contractor shall keep the Site reasonably free from all </w:t>
      </w:r>
      <w:r>
        <w:rPr>
          <w:rFonts w:asciiTheme="minorHAnsi" w:hAnsiTheme="minorHAnsi"/>
        </w:rPr>
        <w:t xml:space="preserve">unnecessary obstruction and shall store or dispose of any Constructional Plant and surplus materials and clear away and remove from the Site any wreckage, rubbish or Temporary Works no longer required.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CLEARANCE OF SITE ON SUBSTANTIAL COMPLETION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lastRenderedPageBreak/>
        <w:t>On the</w:t>
      </w:r>
      <w:r>
        <w:rPr>
          <w:rFonts w:asciiTheme="minorHAnsi" w:hAnsiTheme="minorHAnsi"/>
        </w:rPr>
        <w:t xml:space="preserve"> substantial completion of the Works, the Contractor shall clear away and remove from the Site all Constructional Plant surplus materials, rubbish and Temporary Works of every kind and leave the whole of the Site and Works clean and in a workmanlike condit</w:t>
      </w:r>
      <w:r>
        <w:rPr>
          <w:rFonts w:asciiTheme="minorHAnsi" w:hAnsiTheme="minorHAnsi"/>
        </w:rPr>
        <w:t xml:space="preserve">ion to the satisfaction of the Engineer. </w:t>
      </w:r>
    </w:p>
    <w:p w:rsidR="00B36FF6" w:rsidRDefault="00B36FF6">
      <w:pPr>
        <w:rPr>
          <w:rFonts w:asciiTheme="minorHAnsi" w:hAnsiTheme="minorHAnsi"/>
        </w:rPr>
      </w:pPr>
    </w:p>
    <w:p w:rsidR="00B36FF6" w:rsidRDefault="00B77081">
      <w:pPr>
        <w:widowControl/>
        <w:numPr>
          <w:ilvl w:val="0"/>
          <w:numId w:val="44"/>
        </w:numPr>
        <w:overflowPunct/>
        <w:adjustRightInd/>
        <w:rPr>
          <w:rFonts w:asciiTheme="minorHAnsi" w:hAnsiTheme="minorHAnsi"/>
          <w:b/>
        </w:rPr>
      </w:pPr>
      <w:r>
        <w:rPr>
          <w:rFonts w:asciiTheme="minorHAnsi" w:hAnsiTheme="minorHAnsi"/>
          <w:b/>
        </w:rPr>
        <w:t xml:space="preserve">LABOUR </w:t>
      </w:r>
    </w:p>
    <w:p w:rsidR="00B36FF6" w:rsidRDefault="00B36FF6">
      <w:pPr>
        <w:rPr>
          <w:rFonts w:asciiTheme="minorHAnsi" w:hAnsiTheme="minorHAnsi"/>
        </w:rPr>
      </w:pPr>
    </w:p>
    <w:p w:rsidR="00B36FF6" w:rsidRDefault="00B77081">
      <w:pPr>
        <w:widowControl/>
        <w:numPr>
          <w:ilvl w:val="0"/>
          <w:numId w:val="47"/>
        </w:numPr>
        <w:overflowPunct/>
        <w:adjustRightInd/>
        <w:rPr>
          <w:rFonts w:asciiTheme="minorHAnsi" w:hAnsiTheme="minorHAnsi"/>
          <w:b/>
        </w:rPr>
      </w:pPr>
      <w:r>
        <w:rPr>
          <w:rFonts w:asciiTheme="minorHAnsi" w:hAnsiTheme="minorHAnsi"/>
          <w:b/>
        </w:rPr>
        <w:t xml:space="preserve">Engagement of Labour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make his own arrangements for the engagement of all labour local or otherwise. </w:t>
      </w:r>
    </w:p>
    <w:p w:rsidR="00B36FF6" w:rsidRDefault="00B36FF6">
      <w:pPr>
        <w:rPr>
          <w:rFonts w:asciiTheme="minorHAnsi" w:hAnsiTheme="minorHAnsi"/>
        </w:rPr>
      </w:pPr>
    </w:p>
    <w:p w:rsidR="00B36FF6" w:rsidRDefault="00B77081">
      <w:pPr>
        <w:widowControl/>
        <w:numPr>
          <w:ilvl w:val="0"/>
          <w:numId w:val="48"/>
        </w:numPr>
        <w:overflowPunct/>
        <w:adjustRightInd/>
        <w:rPr>
          <w:rFonts w:asciiTheme="minorHAnsi" w:hAnsiTheme="minorHAnsi"/>
          <w:b/>
        </w:rPr>
      </w:pPr>
      <w:r>
        <w:rPr>
          <w:rFonts w:asciiTheme="minorHAnsi" w:hAnsiTheme="minorHAnsi"/>
          <w:b/>
        </w:rPr>
        <w:t xml:space="preserve">Supply of Water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provide on the Site to the satisfaction </w:t>
      </w:r>
      <w:r>
        <w:rPr>
          <w:rFonts w:asciiTheme="minorHAnsi" w:hAnsiTheme="minorHAnsi"/>
        </w:rPr>
        <w:t xml:space="preserve">of the Engineer an adequate supply of drinking and other water for the use of the Contractor's staff and work people.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Alcoholic Drinks or Drugs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comply with Government laws and regulations and orders in force as regards the import, sale, barter or disposal of alcoholic drinks or narcotics and he shall not allow or facilitate such importation, sale, gift, barter or disposal by h</w:t>
      </w:r>
      <w:r>
        <w:rPr>
          <w:rFonts w:asciiTheme="minorHAnsi" w:hAnsiTheme="minorHAnsi"/>
        </w:rPr>
        <w:t xml:space="preserve">is sub-contractors, agents or employees.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Arms and Ammunition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restrictions specified in clause 34.3 above shall include all kinds of arms and ammunition.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Holiday and Religious Customs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in all dealings with labour in his emplo</w:t>
      </w:r>
      <w:r>
        <w:rPr>
          <w:rFonts w:asciiTheme="minorHAnsi" w:hAnsiTheme="minorHAnsi"/>
        </w:rPr>
        <w:t xml:space="preserve">y have due regard to all holiday, recognized festivals and religious or other customs.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Epidemics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In the event of any outbreak of illness of an epidemic nature the Contractor shall comply with and carry out such regulations, orders, and requirements as may be made by the Government or the local medical or sanitary authorities for the purpose of dealing</w:t>
      </w:r>
      <w:r>
        <w:rPr>
          <w:rFonts w:asciiTheme="minorHAnsi" w:hAnsiTheme="minorHAnsi"/>
        </w:rPr>
        <w:t xml:space="preserve"> with and overcoming the same.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lastRenderedPageBreak/>
        <w:t xml:space="preserve">Disorderly Conduct,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at all times take all reasonable precautions to prevent any unlawful riotous or disorderly conduct by or amongst his employees and for the preservation of peace and the protec</w:t>
      </w:r>
      <w:r>
        <w:rPr>
          <w:rFonts w:asciiTheme="minorHAnsi" w:hAnsiTheme="minorHAnsi"/>
        </w:rPr>
        <w:t xml:space="preserve">tion of persons and property in the neighborhood of the Works against the same.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Observance by Sub-Contractors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be considered responsible for the observance of the above provisions by his Sub-Contractors. </w:t>
      </w:r>
    </w:p>
    <w:p w:rsidR="00B36FF6" w:rsidRDefault="00B36FF6">
      <w:pPr>
        <w:rPr>
          <w:rFonts w:asciiTheme="minorHAnsi" w:hAnsiTheme="minorHAnsi"/>
        </w:rPr>
      </w:pPr>
    </w:p>
    <w:p w:rsidR="00B36FF6" w:rsidRDefault="00B77081">
      <w:pPr>
        <w:widowControl/>
        <w:numPr>
          <w:ilvl w:val="0"/>
          <w:numId w:val="49"/>
        </w:numPr>
        <w:overflowPunct/>
        <w:adjustRightInd/>
        <w:rPr>
          <w:rFonts w:asciiTheme="minorHAnsi" w:hAnsiTheme="minorHAnsi"/>
          <w:b/>
        </w:rPr>
      </w:pPr>
      <w:r>
        <w:rPr>
          <w:rFonts w:asciiTheme="minorHAnsi" w:hAnsiTheme="minorHAnsi"/>
          <w:b/>
        </w:rPr>
        <w:t xml:space="preserve">Legislation applicable to </w:t>
      </w:r>
      <w:r>
        <w:rPr>
          <w:rFonts w:asciiTheme="minorHAnsi" w:hAnsiTheme="minorHAnsi"/>
          <w:b/>
        </w:rPr>
        <w:t xml:space="preserve">Labour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abide by all applicable legislation and regulation with regard to labour. </w:t>
      </w:r>
    </w:p>
    <w:p w:rsidR="00B36FF6" w:rsidRDefault="00B36FF6">
      <w:pPr>
        <w:rPr>
          <w:rFonts w:asciiTheme="minorHAnsi" w:hAnsiTheme="minorHAnsi"/>
        </w:rPr>
      </w:pPr>
    </w:p>
    <w:p w:rsidR="00B36FF6" w:rsidRDefault="00B77081">
      <w:pPr>
        <w:widowControl/>
        <w:numPr>
          <w:ilvl w:val="0"/>
          <w:numId w:val="50"/>
        </w:numPr>
        <w:overflowPunct/>
        <w:adjustRightInd/>
        <w:rPr>
          <w:rFonts w:asciiTheme="minorHAnsi" w:hAnsiTheme="minorHAnsi"/>
          <w:b/>
        </w:rPr>
      </w:pPr>
      <w:r>
        <w:rPr>
          <w:rFonts w:asciiTheme="minorHAnsi" w:hAnsiTheme="minorHAnsi"/>
          <w:b/>
        </w:rPr>
        <w:t xml:space="preserve">RETURNS OF LABOUR, PLANT,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if required by the Engineer, deliver to the Engineer at his office, a return in detail in the form and at such intervals as the Engineer may prescribe showing the supervisory staff and the numbers of the several classes of labour from</w:t>
      </w:r>
      <w:r>
        <w:rPr>
          <w:rFonts w:asciiTheme="minorHAnsi" w:hAnsiTheme="minorHAnsi"/>
        </w:rPr>
        <w:t xml:space="preserve"> time to time employed by the Contractor on the Site and such information respecting Constructional plant as the Engineer may require. </w:t>
      </w:r>
    </w:p>
    <w:p w:rsidR="00B36FF6" w:rsidRDefault="00B36FF6">
      <w:pPr>
        <w:rPr>
          <w:rFonts w:asciiTheme="minorHAnsi" w:hAnsiTheme="minorHAnsi"/>
        </w:rPr>
      </w:pPr>
    </w:p>
    <w:p w:rsidR="00B36FF6" w:rsidRDefault="00B77081">
      <w:pPr>
        <w:pStyle w:val="Heading2"/>
        <w:keepLines w:val="0"/>
        <w:widowControl/>
        <w:numPr>
          <w:ilvl w:val="0"/>
          <w:numId w:val="50"/>
        </w:numPr>
        <w:overflowPunct/>
        <w:adjustRightInd/>
        <w:spacing w:before="0"/>
        <w:rPr>
          <w:rFonts w:asciiTheme="minorHAnsi" w:hAnsiTheme="minorHAnsi"/>
          <w:sz w:val="24"/>
        </w:rPr>
      </w:pPr>
      <w:r>
        <w:rPr>
          <w:rFonts w:asciiTheme="minorHAnsi" w:hAnsiTheme="minorHAnsi"/>
          <w:sz w:val="24"/>
        </w:rPr>
        <w:t xml:space="preserve">MATERIALS, WORKMANSHIP AND TESTING </w:t>
      </w:r>
    </w:p>
    <w:p w:rsidR="00B36FF6" w:rsidRDefault="00B36FF6">
      <w:pPr>
        <w:rPr>
          <w:rFonts w:asciiTheme="minorHAnsi" w:hAnsiTheme="minorHAnsi"/>
        </w:rPr>
      </w:pPr>
    </w:p>
    <w:p w:rsidR="00B36FF6" w:rsidRDefault="00B77081">
      <w:pPr>
        <w:widowControl/>
        <w:numPr>
          <w:ilvl w:val="0"/>
          <w:numId w:val="51"/>
        </w:numPr>
        <w:overflowPunct/>
        <w:adjustRightInd/>
        <w:rPr>
          <w:rFonts w:asciiTheme="minorHAnsi" w:hAnsiTheme="minorHAnsi"/>
          <w:b/>
        </w:rPr>
      </w:pPr>
      <w:r>
        <w:rPr>
          <w:rFonts w:asciiTheme="minorHAnsi" w:hAnsiTheme="minorHAnsi"/>
          <w:b/>
        </w:rPr>
        <w:t xml:space="preserve">Materials and Workmanship </w:t>
      </w:r>
    </w:p>
    <w:p w:rsidR="00B36FF6" w:rsidRDefault="00B36FF6">
      <w:pPr>
        <w:rPr>
          <w:rFonts w:asciiTheme="minorHAnsi" w:hAnsiTheme="minorHAnsi"/>
        </w:rPr>
      </w:pPr>
    </w:p>
    <w:p w:rsidR="00B36FF6" w:rsidRDefault="00B77081">
      <w:pPr>
        <w:widowControl/>
        <w:numPr>
          <w:ilvl w:val="0"/>
          <w:numId w:val="52"/>
        </w:numPr>
        <w:overflowPunct/>
        <w:adjustRightInd/>
        <w:rPr>
          <w:rFonts w:asciiTheme="minorHAnsi" w:hAnsiTheme="minorHAnsi"/>
        </w:rPr>
      </w:pPr>
      <w:r>
        <w:rPr>
          <w:rFonts w:asciiTheme="minorHAnsi" w:hAnsiTheme="minorHAnsi"/>
        </w:rPr>
        <w:t>All materials and workmanship shall be of the respecti</w:t>
      </w:r>
      <w:r>
        <w:rPr>
          <w:rFonts w:asciiTheme="minorHAnsi" w:hAnsiTheme="minorHAnsi"/>
        </w:rPr>
        <w:t>ve kinds described in the Contract and in accordance with the Engineer's instructions and shall be subjected from time to time to such tests as the Engineer may direct at the place of manufacture or fabrication, or on the Site or at all or any of such plac</w:t>
      </w:r>
      <w:r>
        <w:rPr>
          <w:rFonts w:asciiTheme="minorHAnsi" w:hAnsiTheme="minorHAnsi"/>
        </w:rPr>
        <w:t>es.  The Contractor shall provide such assistance, instruments, machines, labour and materials as are normally required for examining, measuring and testing any work and the quality, weight or quantity of any materials used and shall supply samples of mate</w:t>
      </w:r>
      <w:r>
        <w:rPr>
          <w:rFonts w:asciiTheme="minorHAnsi" w:hAnsiTheme="minorHAnsi"/>
        </w:rPr>
        <w:t>rials before incorporation in the Works for testing as may be selected and required by the Engineer.  All testing equipment and instruments provided by the Contractor shall be used only by the Engineer or by the Contractor in accordance with the instructio</w:t>
      </w:r>
      <w:r>
        <w:rPr>
          <w:rFonts w:asciiTheme="minorHAnsi" w:hAnsiTheme="minorHAnsi"/>
        </w:rPr>
        <w:t xml:space="preserve">ns of the Engineer. </w:t>
      </w:r>
    </w:p>
    <w:p w:rsidR="00B36FF6" w:rsidRDefault="00B36FF6">
      <w:pPr>
        <w:rPr>
          <w:rFonts w:asciiTheme="minorHAnsi" w:hAnsiTheme="minorHAnsi"/>
        </w:rPr>
      </w:pPr>
    </w:p>
    <w:p w:rsidR="00B36FF6" w:rsidRDefault="00B77081">
      <w:pPr>
        <w:widowControl/>
        <w:numPr>
          <w:ilvl w:val="0"/>
          <w:numId w:val="52"/>
        </w:numPr>
        <w:overflowPunct/>
        <w:adjustRightInd/>
        <w:rPr>
          <w:rFonts w:asciiTheme="minorHAnsi" w:hAnsiTheme="minorHAnsi"/>
        </w:rPr>
      </w:pPr>
      <w:r>
        <w:rPr>
          <w:rFonts w:asciiTheme="minorHAnsi" w:hAnsiTheme="minorHAnsi"/>
        </w:rPr>
        <w:t xml:space="preserve">No material not conforming with the Specifications in the Contract may be used for the Works without prior written approval of the Employer and instruction of the Engineer, </w:t>
      </w:r>
      <w:r>
        <w:rPr>
          <w:rFonts w:asciiTheme="minorHAnsi" w:hAnsiTheme="minorHAnsi"/>
        </w:rPr>
        <w:lastRenderedPageBreak/>
        <w:t>provided always that if the use of such material results or m</w:t>
      </w:r>
      <w:r>
        <w:rPr>
          <w:rFonts w:asciiTheme="minorHAnsi" w:hAnsiTheme="minorHAnsi"/>
        </w:rPr>
        <w:t xml:space="preserve">ay result in increasing the Contract Price, the procedure in Clause 48 shall apply. </w:t>
      </w:r>
    </w:p>
    <w:p w:rsidR="00B36FF6" w:rsidRDefault="00B36FF6">
      <w:pPr>
        <w:rPr>
          <w:rFonts w:asciiTheme="minorHAnsi" w:hAnsiTheme="minorHAnsi"/>
        </w:rPr>
      </w:pPr>
    </w:p>
    <w:p w:rsidR="00B36FF6" w:rsidRDefault="00B77081">
      <w:pPr>
        <w:widowControl/>
        <w:numPr>
          <w:ilvl w:val="0"/>
          <w:numId w:val="51"/>
        </w:numPr>
        <w:overflowPunct/>
        <w:adjustRightInd/>
        <w:rPr>
          <w:rFonts w:asciiTheme="minorHAnsi" w:hAnsiTheme="minorHAnsi"/>
          <w:b/>
        </w:rPr>
      </w:pPr>
      <w:r>
        <w:rPr>
          <w:rFonts w:asciiTheme="minorHAnsi" w:hAnsiTheme="minorHAnsi"/>
          <w:b/>
        </w:rPr>
        <w:t xml:space="preserve">Cost of Samples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samples shall be supplied by the Contractor at his own cost unless the supply thereof is clearly intended in the Specifications or Bill of Quantitie</w:t>
      </w:r>
      <w:r>
        <w:rPr>
          <w:rFonts w:asciiTheme="minorHAnsi" w:hAnsiTheme="minorHAnsi"/>
        </w:rPr>
        <w:t xml:space="preserve">s to be at the cost of the Employer. Payment will not be made for samples which do not comply with the Specifications. </w:t>
      </w:r>
    </w:p>
    <w:p w:rsidR="00B36FF6" w:rsidRDefault="00B36FF6">
      <w:pPr>
        <w:rPr>
          <w:rFonts w:asciiTheme="minorHAnsi" w:hAnsiTheme="minorHAnsi"/>
        </w:rPr>
      </w:pPr>
    </w:p>
    <w:p w:rsidR="00B36FF6" w:rsidRDefault="00B77081">
      <w:pPr>
        <w:widowControl/>
        <w:numPr>
          <w:ilvl w:val="0"/>
          <w:numId w:val="51"/>
        </w:numPr>
        <w:overflowPunct/>
        <w:adjustRightInd/>
        <w:rPr>
          <w:rFonts w:asciiTheme="minorHAnsi" w:hAnsiTheme="minorHAnsi"/>
          <w:b/>
        </w:rPr>
      </w:pPr>
      <w:r>
        <w:rPr>
          <w:rFonts w:asciiTheme="minorHAnsi" w:hAnsiTheme="minorHAnsi"/>
          <w:b/>
        </w:rPr>
        <w:t xml:space="preserve">Cost of Tests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bear the costs of any of the following tests: </w:t>
      </w:r>
    </w:p>
    <w:p w:rsidR="00B36FF6" w:rsidRDefault="00B36FF6">
      <w:pPr>
        <w:rPr>
          <w:rFonts w:asciiTheme="minorHAnsi" w:hAnsiTheme="minorHAnsi"/>
        </w:rPr>
      </w:pPr>
    </w:p>
    <w:p w:rsidR="00B36FF6" w:rsidRDefault="00B77081">
      <w:pPr>
        <w:widowControl/>
        <w:numPr>
          <w:ilvl w:val="0"/>
          <w:numId w:val="53"/>
        </w:numPr>
        <w:overflowPunct/>
        <w:adjustRightInd/>
        <w:rPr>
          <w:rFonts w:asciiTheme="minorHAnsi" w:hAnsiTheme="minorHAnsi"/>
        </w:rPr>
      </w:pPr>
      <w:r>
        <w:rPr>
          <w:rFonts w:asciiTheme="minorHAnsi" w:hAnsiTheme="minorHAnsi"/>
        </w:rPr>
        <w:t>Those clearly intended by or provided for in the C</w:t>
      </w:r>
      <w:r>
        <w:rPr>
          <w:rFonts w:asciiTheme="minorHAnsi" w:hAnsiTheme="minorHAnsi"/>
        </w:rPr>
        <w:t xml:space="preserve">ontract Documents. </w:t>
      </w:r>
    </w:p>
    <w:p w:rsidR="00B36FF6" w:rsidRDefault="00B36FF6">
      <w:pPr>
        <w:rPr>
          <w:rFonts w:asciiTheme="minorHAnsi" w:hAnsiTheme="minorHAnsi"/>
        </w:rPr>
      </w:pPr>
    </w:p>
    <w:p w:rsidR="00B36FF6" w:rsidRDefault="00B77081">
      <w:pPr>
        <w:widowControl/>
        <w:numPr>
          <w:ilvl w:val="0"/>
          <w:numId w:val="53"/>
        </w:numPr>
        <w:overflowPunct/>
        <w:adjustRightInd/>
        <w:rPr>
          <w:rFonts w:asciiTheme="minorHAnsi" w:hAnsiTheme="minorHAnsi"/>
        </w:rPr>
      </w:pPr>
      <w:r>
        <w:rPr>
          <w:rFonts w:asciiTheme="minorHAnsi" w:hAnsiTheme="minorHAnsi"/>
        </w:rPr>
        <w:t xml:space="preserve">Those involving load testing or tests to ensure that the design of the whole of the Works or any part of the Works is appropriate for the purpose which it was intended to fulfill. </w:t>
      </w:r>
    </w:p>
    <w:p w:rsidR="00B36FF6" w:rsidRDefault="00B36FF6">
      <w:pPr>
        <w:rPr>
          <w:rFonts w:asciiTheme="minorHAnsi" w:hAnsiTheme="minorHAnsi"/>
        </w:rPr>
      </w:pPr>
    </w:p>
    <w:p w:rsidR="00B36FF6" w:rsidRDefault="00B77081">
      <w:pPr>
        <w:pStyle w:val="Heading2"/>
        <w:keepLines w:val="0"/>
        <w:widowControl/>
        <w:numPr>
          <w:ilvl w:val="0"/>
          <w:numId w:val="54"/>
        </w:numPr>
        <w:overflowPunct/>
        <w:adjustRightInd/>
        <w:spacing w:before="0"/>
        <w:rPr>
          <w:rFonts w:asciiTheme="minorHAnsi" w:hAnsiTheme="minorHAnsi"/>
          <w:sz w:val="24"/>
        </w:rPr>
      </w:pPr>
      <w:r>
        <w:rPr>
          <w:rFonts w:asciiTheme="minorHAnsi" w:hAnsiTheme="minorHAnsi"/>
          <w:sz w:val="24"/>
        </w:rPr>
        <w:t xml:space="preserve">ACCESS TO SITE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Employer and the Engineer and any persons authorized by either of them shall, at all times, have access to the Works and to the Site and to all workshops and places where work is being prepared or whence materials, manufactured articles or machinery ar</w:t>
      </w:r>
      <w:r>
        <w:rPr>
          <w:rFonts w:asciiTheme="minorHAnsi" w:hAnsiTheme="minorHAnsi"/>
        </w:rPr>
        <w:t xml:space="preserve">e being obtained for the Works and the Contractor shall afford every facility for and every assistance in or in obtaining the right to such access. </w:t>
      </w:r>
    </w:p>
    <w:p w:rsidR="00B36FF6" w:rsidRDefault="00B36FF6">
      <w:pPr>
        <w:rPr>
          <w:rFonts w:asciiTheme="minorHAnsi" w:hAnsiTheme="minorHAnsi"/>
        </w:rPr>
      </w:pPr>
    </w:p>
    <w:p w:rsidR="00B36FF6" w:rsidRDefault="00B77081">
      <w:pPr>
        <w:pStyle w:val="Heading2"/>
        <w:keepLines w:val="0"/>
        <w:widowControl/>
        <w:numPr>
          <w:ilvl w:val="0"/>
          <w:numId w:val="54"/>
        </w:numPr>
        <w:overflowPunct/>
        <w:adjustRightInd/>
        <w:spacing w:before="0"/>
        <w:rPr>
          <w:rFonts w:asciiTheme="minorHAnsi" w:hAnsiTheme="minorHAnsi"/>
          <w:sz w:val="24"/>
        </w:rPr>
      </w:pPr>
      <w:r>
        <w:rPr>
          <w:rFonts w:asciiTheme="minorHAnsi" w:hAnsiTheme="minorHAnsi"/>
          <w:sz w:val="24"/>
        </w:rPr>
        <w:t xml:space="preserve">EXAMINATION OF WORK BEFORE COVERING UP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No work shall be covered up or put out of view without the approv</w:t>
      </w:r>
      <w:r>
        <w:rPr>
          <w:rFonts w:asciiTheme="minorHAnsi" w:hAnsiTheme="minorHAnsi"/>
        </w:rPr>
        <w:t>al of the Engineer and the Contractor shall afford full opportunity for the Engineer to examine and measure any work which is about to be covered up or put out of view and to examine foundations before permanent work is placed thereon.  The Contractor shal</w:t>
      </w:r>
      <w:r>
        <w:rPr>
          <w:rFonts w:asciiTheme="minorHAnsi" w:hAnsiTheme="minorHAnsi"/>
        </w:rPr>
        <w:t xml:space="preserve">l give due notice to the Engineer whenever any such work or foundations is or are ready or about to be ready for examination and the Engineer shall without unreasonable delay unless he considers it unnecessary and advises the Contractor accordingly attend </w:t>
      </w:r>
      <w:r>
        <w:rPr>
          <w:rFonts w:asciiTheme="minorHAnsi" w:hAnsiTheme="minorHAnsi"/>
        </w:rPr>
        <w:t xml:space="preserve">for the purpose of examining and measuring such work or of examining such foundations. </w:t>
      </w:r>
    </w:p>
    <w:p w:rsidR="00B36FF6" w:rsidRDefault="00B36FF6">
      <w:pPr>
        <w:rPr>
          <w:rFonts w:asciiTheme="minorHAnsi" w:hAnsiTheme="minorHAnsi"/>
        </w:rPr>
      </w:pPr>
    </w:p>
    <w:p w:rsidR="00B36FF6" w:rsidRDefault="00B77081">
      <w:pPr>
        <w:pStyle w:val="Heading2"/>
        <w:keepLines w:val="0"/>
        <w:widowControl/>
        <w:numPr>
          <w:ilvl w:val="0"/>
          <w:numId w:val="54"/>
        </w:numPr>
        <w:overflowPunct/>
        <w:adjustRightInd/>
        <w:spacing w:before="0"/>
        <w:rPr>
          <w:rFonts w:asciiTheme="minorHAnsi" w:hAnsiTheme="minorHAnsi"/>
          <w:sz w:val="24"/>
        </w:rPr>
      </w:pPr>
      <w:r>
        <w:rPr>
          <w:rFonts w:asciiTheme="minorHAnsi" w:hAnsiTheme="minorHAnsi"/>
          <w:sz w:val="24"/>
        </w:rPr>
        <w:t xml:space="preserve">REMOVAL OF IMPROPER WORK AND MATERIALS </w:t>
      </w:r>
    </w:p>
    <w:p w:rsidR="00B36FF6" w:rsidRDefault="00B36FF6">
      <w:pPr>
        <w:rPr>
          <w:rFonts w:asciiTheme="minorHAnsi" w:hAnsiTheme="minorHAnsi"/>
        </w:rPr>
      </w:pPr>
    </w:p>
    <w:p w:rsidR="00B36FF6" w:rsidRDefault="00B77081">
      <w:pPr>
        <w:widowControl/>
        <w:numPr>
          <w:ilvl w:val="0"/>
          <w:numId w:val="55"/>
        </w:numPr>
        <w:overflowPunct/>
        <w:adjustRightInd/>
        <w:rPr>
          <w:rFonts w:asciiTheme="minorHAnsi" w:hAnsiTheme="minorHAnsi"/>
          <w:b/>
        </w:rPr>
      </w:pPr>
      <w:r>
        <w:rPr>
          <w:rFonts w:asciiTheme="minorHAnsi" w:hAnsiTheme="minorHAnsi"/>
          <w:b/>
        </w:rPr>
        <w:t xml:space="preserve">Engineer's power to order removal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Engineer shall during the progress of the Works have power to order in writing from </w:t>
      </w:r>
      <w:r>
        <w:rPr>
          <w:rFonts w:asciiTheme="minorHAnsi" w:hAnsiTheme="minorHAnsi"/>
        </w:rPr>
        <w:lastRenderedPageBreak/>
        <w:t>ti</w:t>
      </w:r>
      <w:r>
        <w:rPr>
          <w:rFonts w:asciiTheme="minorHAnsi" w:hAnsiTheme="minorHAnsi"/>
        </w:rPr>
        <w:t xml:space="preserve">me to time, and the Contractor shall execute at his cost and expense, the following operations: </w:t>
      </w:r>
    </w:p>
    <w:p w:rsidR="00B36FF6" w:rsidRDefault="00B36FF6">
      <w:pPr>
        <w:rPr>
          <w:rFonts w:asciiTheme="minorHAnsi" w:hAnsiTheme="minorHAnsi"/>
        </w:rPr>
      </w:pPr>
    </w:p>
    <w:p w:rsidR="00B36FF6" w:rsidRDefault="00B77081">
      <w:pPr>
        <w:widowControl/>
        <w:numPr>
          <w:ilvl w:val="0"/>
          <w:numId w:val="56"/>
        </w:numPr>
        <w:overflowPunct/>
        <w:adjustRightInd/>
        <w:rPr>
          <w:rFonts w:asciiTheme="minorHAnsi" w:hAnsiTheme="minorHAnsi"/>
        </w:rPr>
      </w:pPr>
      <w:r>
        <w:rPr>
          <w:rFonts w:asciiTheme="minorHAnsi" w:hAnsiTheme="minorHAnsi"/>
        </w:rPr>
        <w:t>The removal from the Site within such time or times as may be specified in the order of any materials which in the opinion of the Engineer are not in accordan</w:t>
      </w:r>
      <w:r>
        <w:rPr>
          <w:rFonts w:asciiTheme="minorHAnsi" w:hAnsiTheme="minorHAnsi"/>
        </w:rPr>
        <w:t xml:space="preserve">ce with the Contract; </w:t>
      </w:r>
    </w:p>
    <w:p w:rsidR="00B36FF6" w:rsidRDefault="00B36FF6">
      <w:pPr>
        <w:rPr>
          <w:rFonts w:asciiTheme="minorHAnsi" w:hAnsiTheme="minorHAnsi"/>
        </w:rPr>
      </w:pPr>
    </w:p>
    <w:p w:rsidR="00B36FF6" w:rsidRDefault="00B77081">
      <w:pPr>
        <w:widowControl/>
        <w:numPr>
          <w:ilvl w:val="0"/>
          <w:numId w:val="56"/>
        </w:numPr>
        <w:overflowPunct/>
        <w:adjustRightInd/>
        <w:rPr>
          <w:rFonts w:asciiTheme="minorHAnsi" w:hAnsiTheme="minorHAnsi"/>
        </w:rPr>
      </w:pPr>
      <w:r>
        <w:rPr>
          <w:rFonts w:asciiTheme="minorHAnsi" w:hAnsiTheme="minorHAnsi"/>
        </w:rPr>
        <w:t xml:space="preserve">The substitution of proper and suitable materials; and </w:t>
      </w:r>
    </w:p>
    <w:p w:rsidR="00B36FF6" w:rsidRDefault="00B36FF6">
      <w:pPr>
        <w:rPr>
          <w:rFonts w:asciiTheme="minorHAnsi" w:hAnsiTheme="minorHAnsi"/>
        </w:rPr>
      </w:pPr>
    </w:p>
    <w:p w:rsidR="00B36FF6" w:rsidRDefault="00B77081">
      <w:pPr>
        <w:widowControl/>
        <w:numPr>
          <w:ilvl w:val="0"/>
          <w:numId w:val="56"/>
        </w:numPr>
        <w:overflowPunct/>
        <w:adjustRightInd/>
        <w:rPr>
          <w:rFonts w:asciiTheme="minorHAnsi" w:hAnsiTheme="minorHAnsi"/>
        </w:rPr>
      </w:pPr>
      <w:r>
        <w:rPr>
          <w:rFonts w:asciiTheme="minorHAnsi" w:hAnsiTheme="minorHAnsi"/>
        </w:rPr>
        <w:t>The removal and proper re-execution (notwithstanding any previous test thereof or interim payment therefore) of any work which in respect of materials or workmanship is not in</w:t>
      </w:r>
      <w:r>
        <w:rPr>
          <w:rFonts w:asciiTheme="minorHAnsi" w:hAnsiTheme="minorHAnsi"/>
        </w:rPr>
        <w:t xml:space="preserve"> the opinion of the Engineer in accordance with the Contract. </w:t>
      </w:r>
    </w:p>
    <w:p w:rsidR="00B36FF6" w:rsidRDefault="00B36FF6">
      <w:pPr>
        <w:rPr>
          <w:rFonts w:asciiTheme="minorHAnsi" w:hAnsiTheme="minorHAnsi"/>
        </w:rPr>
      </w:pPr>
    </w:p>
    <w:p w:rsidR="00B36FF6" w:rsidRDefault="00B77081">
      <w:pPr>
        <w:widowControl/>
        <w:numPr>
          <w:ilvl w:val="0"/>
          <w:numId w:val="55"/>
        </w:numPr>
        <w:overflowPunct/>
        <w:adjustRightInd/>
        <w:rPr>
          <w:rFonts w:asciiTheme="minorHAnsi" w:hAnsiTheme="minorHAnsi"/>
          <w:b/>
        </w:rPr>
      </w:pPr>
      <w:r>
        <w:rPr>
          <w:rFonts w:asciiTheme="minorHAnsi" w:hAnsiTheme="minorHAnsi"/>
          <w:b/>
        </w:rPr>
        <w:t xml:space="preserve">Default of Contractor in carrying out Engineer's Instructions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In case of default on the part of the Contractor in carrying out an instruction of the Engineer, the Employer shall be entitled </w:t>
      </w:r>
      <w:r>
        <w:rPr>
          <w:rFonts w:asciiTheme="minorHAnsi" w:hAnsiTheme="minorHAnsi"/>
        </w:rPr>
        <w:t>to employ and pay other persons to carry out the same and all expenses consequent thereon or incidental thereto shall be borne by the Contractor and shall be recoverable from him by the Employer and may be deducted by the Employer from any monies due or wh</w:t>
      </w:r>
      <w:r>
        <w:rPr>
          <w:rFonts w:asciiTheme="minorHAnsi" w:hAnsiTheme="minorHAnsi"/>
        </w:rPr>
        <w:t xml:space="preserve">ich may become due to the Contractor. </w:t>
      </w:r>
    </w:p>
    <w:p w:rsidR="00B36FF6" w:rsidRDefault="00B36FF6">
      <w:pPr>
        <w:rPr>
          <w:rFonts w:asciiTheme="minorHAnsi" w:hAnsiTheme="minorHAnsi"/>
        </w:rPr>
      </w:pPr>
    </w:p>
    <w:p w:rsidR="00B36FF6" w:rsidRDefault="00B77081">
      <w:pPr>
        <w:pStyle w:val="Heading2"/>
        <w:keepLines w:val="0"/>
        <w:widowControl/>
        <w:numPr>
          <w:ilvl w:val="0"/>
          <w:numId w:val="57"/>
        </w:numPr>
        <w:overflowPunct/>
        <w:adjustRightInd/>
        <w:spacing w:before="0"/>
        <w:rPr>
          <w:rFonts w:asciiTheme="minorHAnsi" w:hAnsiTheme="minorHAnsi"/>
          <w:sz w:val="24"/>
        </w:rPr>
      </w:pPr>
      <w:r>
        <w:rPr>
          <w:rFonts w:asciiTheme="minorHAnsi" w:hAnsiTheme="minorHAnsi"/>
          <w:sz w:val="24"/>
        </w:rPr>
        <w:t xml:space="preserve">SUSPENSION OF WORK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on the written order of the Engineer suspend the progress of the Works or any part thereof for such time or times and in such manner as the Engineer may consider necessary and shall, during such suspension, properly protect and secure </w:t>
      </w:r>
      <w:r>
        <w:rPr>
          <w:rFonts w:asciiTheme="minorHAnsi" w:hAnsiTheme="minorHAnsi"/>
        </w:rPr>
        <w:t xml:space="preserve">the Works so far as it is necessary in the opinion of the Engineer.  The Employer should be notified and his written approval should be sought for any suspension of work in excess of three (3) days. </w:t>
      </w:r>
    </w:p>
    <w:p w:rsidR="00B36FF6" w:rsidRDefault="00B36FF6">
      <w:pPr>
        <w:rPr>
          <w:rFonts w:asciiTheme="minorHAnsi" w:hAnsiTheme="minorHAnsi"/>
        </w:rPr>
      </w:pPr>
    </w:p>
    <w:p w:rsidR="00B36FF6" w:rsidRDefault="00B77081">
      <w:pPr>
        <w:pStyle w:val="Heading2"/>
        <w:keepLines w:val="0"/>
        <w:widowControl/>
        <w:numPr>
          <w:ilvl w:val="0"/>
          <w:numId w:val="57"/>
        </w:numPr>
        <w:overflowPunct/>
        <w:adjustRightInd/>
        <w:spacing w:before="0"/>
        <w:rPr>
          <w:rFonts w:asciiTheme="minorHAnsi" w:hAnsiTheme="minorHAnsi"/>
          <w:sz w:val="24"/>
        </w:rPr>
      </w:pPr>
      <w:r>
        <w:rPr>
          <w:rFonts w:asciiTheme="minorHAnsi" w:hAnsiTheme="minorHAnsi"/>
          <w:sz w:val="24"/>
        </w:rPr>
        <w:t xml:space="preserve">POSSESSION OF SITE </w:t>
      </w:r>
    </w:p>
    <w:p w:rsidR="00B36FF6" w:rsidRDefault="00B36FF6">
      <w:pPr>
        <w:rPr>
          <w:rFonts w:asciiTheme="minorHAnsi" w:hAnsiTheme="minorHAnsi"/>
        </w:rPr>
      </w:pPr>
    </w:p>
    <w:p w:rsidR="00B36FF6" w:rsidRDefault="00B77081">
      <w:pPr>
        <w:widowControl/>
        <w:numPr>
          <w:ilvl w:val="0"/>
          <w:numId w:val="58"/>
        </w:numPr>
        <w:overflowPunct/>
        <w:adjustRightInd/>
        <w:rPr>
          <w:rFonts w:asciiTheme="minorHAnsi" w:hAnsiTheme="minorHAnsi"/>
          <w:b/>
        </w:rPr>
      </w:pPr>
      <w:r>
        <w:rPr>
          <w:rFonts w:asciiTheme="minorHAnsi" w:hAnsiTheme="minorHAnsi"/>
          <w:b/>
        </w:rPr>
        <w:t xml:space="preserve">Access to Site </w:t>
      </w:r>
    </w:p>
    <w:p w:rsidR="00B36FF6" w:rsidRDefault="00B36FF6">
      <w:pPr>
        <w:rPr>
          <w:rFonts w:asciiTheme="minorHAnsi" w:hAnsiTheme="minorHAnsi"/>
          <w:b/>
        </w:rPr>
      </w:pPr>
    </w:p>
    <w:p w:rsidR="00B36FF6" w:rsidRDefault="00B77081">
      <w:pPr>
        <w:pStyle w:val="BodyTextIndent"/>
        <w:rPr>
          <w:rFonts w:asciiTheme="minorHAnsi" w:hAnsiTheme="minorHAnsi"/>
        </w:rPr>
      </w:pPr>
      <w:r>
        <w:rPr>
          <w:rFonts w:asciiTheme="minorHAnsi" w:hAnsiTheme="minorHAnsi"/>
        </w:rPr>
        <w:t>The Employer shall with the Engineer's written order to commence the Works, give to the Contractor possession of so much of the Site as may be required to enable the Contractor to commence and proceed with the construction of the Works in accordance with t</w:t>
      </w:r>
      <w:r>
        <w:rPr>
          <w:rFonts w:asciiTheme="minorHAnsi" w:hAnsiTheme="minorHAnsi"/>
        </w:rPr>
        <w:t>he Programme referred to in Clause 13 hereof and otherwise in accordance with such reasonable proposals of the Contractor as he shall make to the Engineer by notice in writing, and shall from time to time as the Works proceed give to the Contractor possess</w:t>
      </w:r>
      <w:r>
        <w:rPr>
          <w:rFonts w:asciiTheme="minorHAnsi" w:hAnsiTheme="minorHAnsi"/>
        </w:rPr>
        <w:t xml:space="preserve">ion of such further portions of the Site as may be required to enable the Contractor to proceed with the construction of the Works with due dispatch in accordance with the said Programme or proposals, as the case may be. </w:t>
      </w:r>
    </w:p>
    <w:p w:rsidR="00B36FF6" w:rsidRDefault="00B36FF6">
      <w:pPr>
        <w:rPr>
          <w:rFonts w:asciiTheme="minorHAnsi" w:hAnsiTheme="minorHAnsi"/>
        </w:rPr>
      </w:pPr>
    </w:p>
    <w:p w:rsidR="00B36FF6" w:rsidRDefault="00B77081">
      <w:pPr>
        <w:widowControl/>
        <w:numPr>
          <w:ilvl w:val="0"/>
          <w:numId w:val="58"/>
        </w:numPr>
        <w:overflowPunct/>
        <w:adjustRightInd/>
        <w:rPr>
          <w:rFonts w:asciiTheme="minorHAnsi" w:hAnsiTheme="minorHAnsi"/>
          <w:b/>
        </w:rPr>
      </w:pPr>
      <w:r>
        <w:rPr>
          <w:rFonts w:asciiTheme="minorHAnsi" w:hAnsiTheme="minorHAnsi"/>
          <w:b/>
        </w:rPr>
        <w:t xml:space="preserve">Wayleaves,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w:t>
      </w:r>
      <w:r>
        <w:rPr>
          <w:rFonts w:asciiTheme="minorHAnsi" w:hAnsiTheme="minorHAnsi"/>
        </w:rPr>
        <w:t>shall bear all expenses and charges for special temporary wayleaves required by him in connection with access to the Site.  The Contractor shall also provide at his own cost any additional accommodation outside the Site required by him for the purpose of t</w:t>
      </w:r>
      <w:r>
        <w:rPr>
          <w:rFonts w:asciiTheme="minorHAnsi" w:hAnsiTheme="minorHAnsi"/>
        </w:rPr>
        <w:t xml:space="preserve">he Works. </w:t>
      </w:r>
    </w:p>
    <w:p w:rsidR="00B36FF6" w:rsidRDefault="00B36FF6">
      <w:pPr>
        <w:rPr>
          <w:rFonts w:asciiTheme="minorHAnsi" w:hAnsiTheme="minorHAnsi"/>
        </w:rPr>
      </w:pPr>
    </w:p>
    <w:p w:rsidR="00B36FF6" w:rsidRDefault="00B77081">
      <w:pPr>
        <w:widowControl/>
        <w:numPr>
          <w:ilvl w:val="0"/>
          <w:numId w:val="58"/>
        </w:numPr>
        <w:overflowPunct/>
        <w:adjustRightInd/>
        <w:rPr>
          <w:rFonts w:asciiTheme="minorHAnsi" w:hAnsiTheme="minorHAnsi"/>
          <w:b/>
        </w:rPr>
      </w:pPr>
      <w:r>
        <w:rPr>
          <w:rFonts w:asciiTheme="minorHAnsi" w:hAnsiTheme="minorHAnsi"/>
          <w:b/>
        </w:rPr>
        <w:t xml:space="preserve">Limits of the Site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Except as defined below, the limits of the Site shall be as defined in the Contract. Should the Contractor require land beyond the Site, he shall provide it entirely at his own expense and before taking possession shall sup</w:t>
      </w:r>
      <w:r>
        <w:rPr>
          <w:rFonts w:asciiTheme="minorHAnsi" w:hAnsiTheme="minorHAnsi"/>
        </w:rPr>
        <w:t xml:space="preserve">ply the Engineer with a copy of the necessary permits. Access to the Site is available where the Site adjoins a public road but it is not provided unless shown on the Drawings.  When necessary for the safety and convenience of workmen, public or livestock </w:t>
      </w:r>
      <w:r>
        <w:rPr>
          <w:rFonts w:asciiTheme="minorHAnsi" w:hAnsiTheme="minorHAnsi"/>
        </w:rPr>
        <w:t>or for the protection of the Works, the Contractor shall, at his own expense, provide adequate temporary fencing to the whole or part of the Site. The Contractor shall not disturb, damage or pull down any hedge, tree or building within the Site without the</w:t>
      </w:r>
      <w:r>
        <w:rPr>
          <w:rFonts w:asciiTheme="minorHAnsi" w:hAnsiTheme="minorHAnsi"/>
        </w:rPr>
        <w:t xml:space="preserve"> written consent of the Engineer. </w:t>
      </w:r>
    </w:p>
    <w:p w:rsidR="00B36FF6" w:rsidRDefault="00B36FF6">
      <w:pPr>
        <w:rPr>
          <w:rFonts w:asciiTheme="minorHAnsi" w:hAnsiTheme="minorHAnsi"/>
        </w:rPr>
      </w:pPr>
    </w:p>
    <w:p w:rsidR="00B36FF6" w:rsidRDefault="00B77081">
      <w:pPr>
        <w:pStyle w:val="Heading2"/>
        <w:keepLines w:val="0"/>
        <w:widowControl/>
        <w:numPr>
          <w:ilvl w:val="0"/>
          <w:numId w:val="59"/>
        </w:numPr>
        <w:overflowPunct/>
        <w:adjustRightInd/>
        <w:spacing w:before="0"/>
        <w:rPr>
          <w:rFonts w:asciiTheme="minorHAnsi" w:hAnsiTheme="minorHAnsi"/>
          <w:sz w:val="24"/>
        </w:rPr>
      </w:pPr>
      <w:r>
        <w:rPr>
          <w:rFonts w:asciiTheme="minorHAnsi" w:hAnsiTheme="minorHAnsi"/>
          <w:sz w:val="24"/>
        </w:rPr>
        <w:t xml:space="preserve">TIME FOR COMPLETION </w:t>
      </w:r>
    </w:p>
    <w:p w:rsidR="00B36FF6" w:rsidRDefault="00B36FF6">
      <w:pPr>
        <w:rPr>
          <w:rFonts w:asciiTheme="minorHAnsi" w:hAnsiTheme="minorHAnsi"/>
        </w:rPr>
      </w:pPr>
    </w:p>
    <w:p w:rsidR="00B36FF6" w:rsidRDefault="00B77081">
      <w:pPr>
        <w:widowControl/>
        <w:numPr>
          <w:ilvl w:val="0"/>
          <w:numId w:val="60"/>
        </w:numPr>
        <w:overflowPunct/>
        <w:adjustRightInd/>
        <w:rPr>
          <w:rFonts w:asciiTheme="minorHAnsi" w:hAnsiTheme="minorHAnsi"/>
        </w:rPr>
      </w:pPr>
      <w:r>
        <w:rPr>
          <w:rFonts w:asciiTheme="minorHAnsi" w:hAnsiTheme="minorHAnsi"/>
        </w:rPr>
        <w:t>Subject to any requirement in the Contract as to completion of any section of the Works before completion of the whole, the whole of the Works shall be completed, in accordance with the provisions o</w:t>
      </w:r>
      <w:r>
        <w:rPr>
          <w:rFonts w:asciiTheme="minorHAnsi" w:hAnsiTheme="minorHAnsi"/>
        </w:rPr>
        <w:t xml:space="preserve">f Clause 46 and 47 hereof, within the time stated in the Contract. </w:t>
      </w:r>
    </w:p>
    <w:p w:rsidR="00B36FF6" w:rsidRDefault="00B36FF6">
      <w:pPr>
        <w:rPr>
          <w:rFonts w:asciiTheme="minorHAnsi" w:hAnsiTheme="minorHAnsi"/>
        </w:rPr>
      </w:pPr>
    </w:p>
    <w:p w:rsidR="00B36FF6" w:rsidRDefault="00B77081">
      <w:pPr>
        <w:widowControl/>
        <w:numPr>
          <w:ilvl w:val="0"/>
          <w:numId w:val="60"/>
        </w:numPr>
        <w:overflowPunct/>
        <w:adjustRightInd/>
        <w:rPr>
          <w:rFonts w:asciiTheme="minorHAnsi" w:hAnsiTheme="minorHAnsi"/>
        </w:rPr>
      </w:pPr>
      <w:r>
        <w:rPr>
          <w:rFonts w:asciiTheme="minorHAnsi" w:hAnsiTheme="minorHAnsi"/>
        </w:rPr>
        <w:t xml:space="preserve">The completion time includes weekly rest days, official holidays, and days of inclement weather. </w:t>
      </w:r>
    </w:p>
    <w:p w:rsidR="00B36FF6" w:rsidRDefault="00B36FF6">
      <w:pPr>
        <w:rPr>
          <w:rFonts w:asciiTheme="minorHAnsi" w:hAnsiTheme="minorHAnsi"/>
        </w:rPr>
      </w:pPr>
    </w:p>
    <w:p w:rsidR="00B36FF6" w:rsidRDefault="00B77081">
      <w:pPr>
        <w:pStyle w:val="Heading2"/>
        <w:keepLines w:val="0"/>
        <w:widowControl/>
        <w:numPr>
          <w:ilvl w:val="0"/>
          <w:numId w:val="59"/>
        </w:numPr>
        <w:overflowPunct/>
        <w:adjustRightInd/>
        <w:spacing w:before="0"/>
        <w:rPr>
          <w:rFonts w:asciiTheme="minorHAnsi" w:hAnsiTheme="minorHAnsi"/>
          <w:sz w:val="24"/>
        </w:rPr>
      </w:pPr>
      <w:r>
        <w:rPr>
          <w:rFonts w:asciiTheme="minorHAnsi" w:hAnsiTheme="minorHAnsi"/>
          <w:sz w:val="24"/>
        </w:rPr>
        <w:t xml:space="preserve">EXTENSION OF TIME FOR COMPLETION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If, subject to the provisions of the Contract, the Engineer orders alterations or additions in the Works in accordance with Clause 48 hereof, or if circumstances constituting force majeure as defined in the Contract have occurred, the Contractor shall be e</w:t>
      </w:r>
      <w:r>
        <w:rPr>
          <w:rFonts w:asciiTheme="minorHAnsi" w:hAnsiTheme="minorHAnsi"/>
        </w:rPr>
        <w:t>ntitled to apply for an extension of the time for completion of the Works specified in the Contract. The Employer shall, upon such application, determine the period of any such extension of time; provided that in the case of alterations or additions in the</w:t>
      </w:r>
      <w:r>
        <w:rPr>
          <w:rFonts w:asciiTheme="minorHAnsi" w:hAnsiTheme="minorHAnsi"/>
        </w:rPr>
        <w:t xml:space="preserve"> Works, the application for such an extension must be made before the alterations or additions in the Works are undertaken by the Contractor. </w:t>
      </w:r>
    </w:p>
    <w:p w:rsidR="00B36FF6" w:rsidRDefault="00B36FF6">
      <w:pPr>
        <w:rPr>
          <w:rFonts w:asciiTheme="minorHAnsi" w:hAnsiTheme="minorHAnsi"/>
        </w:rPr>
      </w:pPr>
    </w:p>
    <w:p w:rsidR="00B36FF6" w:rsidRDefault="00B77081">
      <w:pPr>
        <w:pStyle w:val="Heading2"/>
        <w:keepLines w:val="0"/>
        <w:widowControl/>
        <w:numPr>
          <w:ilvl w:val="0"/>
          <w:numId w:val="59"/>
        </w:numPr>
        <w:overflowPunct/>
        <w:adjustRightInd/>
        <w:spacing w:before="0"/>
        <w:rPr>
          <w:rFonts w:asciiTheme="minorHAnsi" w:hAnsiTheme="minorHAnsi"/>
          <w:sz w:val="24"/>
        </w:rPr>
      </w:pPr>
      <w:r>
        <w:rPr>
          <w:rFonts w:asciiTheme="minorHAnsi" w:hAnsiTheme="minorHAnsi"/>
          <w:sz w:val="24"/>
        </w:rPr>
        <w:t xml:space="preserve">RATE OF PROGRESS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whole of the materials, plant and labour to be provided by the Contractor and the </w:t>
      </w:r>
      <w:r>
        <w:rPr>
          <w:rFonts w:asciiTheme="minorHAnsi" w:hAnsiTheme="minorHAnsi"/>
        </w:rPr>
        <w:lastRenderedPageBreak/>
        <w:t>mode, m</w:t>
      </w:r>
      <w:r>
        <w:rPr>
          <w:rFonts w:asciiTheme="minorHAnsi" w:hAnsiTheme="minorHAnsi"/>
        </w:rPr>
        <w:t xml:space="preserve">anner and speed of execution and completion of the Works are to be of a kind and conducted in a manner to the satisfaction of the Engineer. Should the rate of progress of the Works or any part thereof be at any time in the opinion of the </w:t>
      </w:r>
    </w:p>
    <w:p w:rsidR="00B36FF6" w:rsidRDefault="00B77081">
      <w:pPr>
        <w:pStyle w:val="BodyTextIndent"/>
        <w:rPr>
          <w:rFonts w:asciiTheme="minorHAnsi" w:hAnsiTheme="minorHAnsi"/>
        </w:rPr>
      </w:pPr>
      <w:r>
        <w:rPr>
          <w:rFonts w:asciiTheme="minorHAnsi" w:hAnsiTheme="minorHAnsi"/>
        </w:rPr>
        <w:t>Engineer too slow</w:t>
      </w:r>
      <w:r>
        <w:rPr>
          <w:rFonts w:asciiTheme="minorHAnsi" w:hAnsiTheme="minorHAnsi"/>
        </w:rPr>
        <w:t xml:space="preserve"> to ensure the completion of the Works by the prescribed time or extended time for completion, the Engineer shall so notify the Contractor in writing and the Contractor shall thereupon take such steps as the Contractor may think necessary and the Engineer </w:t>
      </w:r>
      <w:r>
        <w:rPr>
          <w:rFonts w:asciiTheme="minorHAnsi" w:hAnsiTheme="minorHAnsi"/>
        </w:rPr>
        <w:t>may approve to expedite progress so as to complete the Works by the prescribed time or extended time for completion. If the work is not being carried on by day and by night and the Contractor shall request permission to work by night as well as by day, the</w:t>
      </w:r>
      <w:r>
        <w:rPr>
          <w:rFonts w:asciiTheme="minorHAnsi" w:hAnsiTheme="minorHAnsi"/>
        </w:rPr>
        <w:t xml:space="preserve">n, if the Engineer shall grant such permission, the Contractor shall not be entitled to any additional payment. All work at night shall be carried out without unreasonable noise and disturbance. The contractor shall indemnify the Employer from and against </w:t>
      </w:r>
      <w:r>
        <w:rPr>
          <w:rFonts w:asciiTheme="minorHAnsi" w:hAnsiTheme="minorHAnsi"/>
        </w:rPr>
        <w:t>any claims or liability for damages on account of noise or other disturbance created while or in carrying out the work and from and against all claims, demands, proceedings, costs and expenses whatsoever in regard or in relation to such noise or other dist</w:t>
      </w:r>
      <w:r>
        <w:rPr>
          <w:rFonts w:asciiTheme="minorHAnsi" w:hAnsiTheme="minorHAnsi"/>
        </w:rPr>
        <w:t xml:space="preserve">urbance. The Contractor shall submit in triplicate to the Engineer at the end of each month signed copies of explanatory Drawings or any other material showing the progress of the Works. </w:t>
      </w:r>
    </w:p>
    <w:p w:rsidR="00B36FF6" w:rsidRDefault="00B36FF6">
      <w:pPr>
        <w:rPr>
          <w:rFonts w:asciiTheme="minorHAnsi" w:hAnsiTheme="minorHAnsi"/>
        </w:rPr>
      </w:pPr>
    </w:p>
    <w:p w:rsidR="00B36FF6" w:rsidRDefault="00B77081">
      <w:pPr>
        <w:pStyle w:val="Heading2"/>
        <w:keepLines w:val="0"/>
        <w:widowControl/>
        <w:numPr>
          <w:ilvl w:val="0"/>
          <w:numId w:val="59"/>
        </w:numPr>
        <w:overflowPunct/>
        <w:adjustRightInd/>
        <w:spacing w:before="0"/>
        <w:rPr>
          <w:rFonts w:asciiTheme="minorHAnsi" w:hAnsiTheme="minorHAnsi"/>
          <w:sz w:val="24"/>
        </w:rPr>
      </w:pPr>
      <w:r>
        <w:rPr>
          <w:rFonts w:asciiTheme="minorHAnsi" w:hAnsiTheme="minorHAnsi"/>
          <w:sz w:val="24"/>
        </w:rPr>
        <w:t xml:space="preserve">LIQUIDATED DAMAGES FOR DELAY </w:t>
      </w:r>
    </w:p>
    <w:p w:rsidR="00B36FF6" w:rsidRDefault="00B36FF6">
      <w:pPr>
        <w:rPr>
          <w:rFonts w:asciiTheme="minorHAnsi" w:hAnsiTheme="minorHAnsi"/>
        </w:rPr>
      </w:pPr>
    </w:p>
    <w:p w:rsidR="00B36FF6" w:rsidRDefault="00B77081">
      <w:pPr>
        <w:widowControl/>
        <w:numPr>
          <w:ilvl w:val="0"/>
          <w:numId w:val="61"/>
        </w:numPr>
        <w:overflowPunct/>
        <w:adjustRightInd/>
        <w:rPr>
          <w:rFonts w:asciiTheme="minorHAnsi" w:hAnsiTheme="minorHAnsi"/>
        </w:rPr>
      </w:pPr>
      <w:r>
        <w:rPr>
          <w:rFonts w:asciiTheme="minorHAnsi" w:hAnsiTheme="minorHAnsi"/>
        </w:rPr>
        <w:t>If the Contractor shall fail to comp</w:t>
      </w:r>
      <w:r>
        <w:rPr>
          <w:rFonts w:asciiTheme="minorHAnsi" w:hAnsiTheme="minorHAnsi"/>
        </w:rPr>
        <w:t>lete the Works within the time for completion prescribed in the Contract, or any extended time for completion in accordance with the Contract, then the Contractor shall pay to the Employer the sum specified in the Contract as liquidated damages, for the de</w:t>
      </w:r>
      <w:r>
        <w:rPr>
          <w:rFonts w:asciiTheme="minorHAnsi" w:hAnsiTheme="minorHAnsi"/>
        </w:rPr>
        <w:t>lay between the time prescribed in the Contract or the extended time for completion, as the case may be, and the date of substantial completion of the Works as stated in the Certificate of Substantial Completion, subject to the applicable limit stated in t</w:t>
      </w:r>
      <w:r>
        <w:rPr>
          <w:rFonts w:asciiTheme="minorHAnsi" w:hAnsiTheme="minorHAnsi"/>
        </w:rPr>
        <w:t>he Contract. The said sum shall be payable by the sole fact of the delay without the need for any previous notice or any legal proceedings, or proof of damage, which shall in all cases be considered as ascertained. The Employer may, without prejudice to an</w:t>
      </w:r>
      <w:r>
        <w:rPr>
          <w:rFonts w:asciiTheme="minorHAnsi" w:hAnsiTheme="minorHAnsi"/>
        </w:rPr>
        <w:t>y other method of recovery, deduct the amount of such liquidated damages from any monies in its hands due or which may become due to the Contractor. The payment or deduction of such damages shall not relieve the Contractor from his obligation to complete t</w:t>
      </w:r>
      <w:r>
        <w:rPr>
          <w:rFonts w:asciiTheme="minorHAnsi" w:hAnsiTheme="minorHAnsi"/>
        </w:rPr>
        <w:t xml:space="preserve">he Works or from any other of his obligations and liabilities under the Contract. </w:t>
      </w:r>
    </w:p>
    <w:p w:rsidR="00B36FF6" w:rsidRDefault="00B36FF6">
      <w:pPr>
        <w:rPr>
          <w:rFonts w:asciiTheme="minorHAnsi" w:hAnsiTheme="minorHAnsi"/>
        </w:rPr>
      </w:pPr>
    </w:p>
    <w:p w:rsidR="00B36FF6" w:rsidRDefault="00B77081">
      <w:pPr>
        <w:widowControl/>
        <w:numPr>
          <w:ilvl w:val="0"/>
          <w:numId w:val="61"/>
        </w:numPr>
        <w:overflowPunct/>
        <w:adjustRightInd/>
        <w:rPr>
          <w:rFonts w:asciiTheme="minorHAnsi" w:hAnsiTheme="minorHAnsi"/>
        </w:rPr>
      </w:pPr>
      <w:r>
        <w:rPr>
          <w:rFonts w:asciiTheme="minorHAnsi" w:hAnsiTheme="minorHAnsi"/>
        </w:rPr>
        <w:t>If, before the time for completion of the whole of the Works or of a Section of the Works, a Certificate of Substantial Completion has been issued for any part or Section o</w:t>
      </w:r>
      <w:r>
        <w:rPr>
          <w:rFonts w:asciiTheme="minorHAnsi" w:hAnsiTheme="minorHAnsi"/>
        </w:rPr>
        <w:t>f the Works, the liquidated damages for delay in completion of the remainder of the Works or of that Section may, for any period of delay after the date stated in such Certificate of Substantial Completion, and in the absence of alternative provisions in t</w:t>
      </w:r>
      <w:r>
        <w:rPr>
          <w:rFonts w:asciiTheme="minorHAnsi" w:hAnsiTheme="minorHAnsi"/>
        </w:rPr>
        <w:t>he Contract, be reduced in the proportion which the value of the part or Section so certified bears to the total value of the whole of the Works or Section, as applicable. The provisions of this Sub-Clause shall only apply to the rate of liquidated damages</w:t>
      </w:r>
      <w:r>
        <w:rPr>
          <w:rFonts w:asciiTheme="minorHAnsi" w:hAnsiTheme="minorHAnsi"/>
        </w:rPr>
        <w:t xml:space="preserve"> and shall not affect the limit thereof. </w:t>
      </w:r>
    </w:p>
    <w:p w:rsidR="00B36FF6" w:rsidRDefault="00B36FF6">
      <w:pPr>
        <w:rPr>
          <w:rFonts w:asciiTheme="minorHAnsi" w:hAnsiTheme="minorHAnsi"/>
        </w:rPr>
      </w:pPr>
    </w:p>
    <w:p w:rsidR="00B36FF6" w:rsidRDefault="00B77081">
      <w:pPr>
        <w:pStyle w:val="Heading2"/>
        <w:keepLines w:val="0"/>
        <w:widowControl/>
        <w:numPr>
          <w:ilvl w:val="0"/>
          <w:numId w:val="59"/>
        </w:numPr>
        <w:overflowPunct/>
        <w:adjustRightInd/>
        <w:spacing w:before="0"/>
        <w:rPr>
          <w:rFonts w:asciiTheme="minorHAnsi" w:hAnsiTheme="minorHAnsi"/>
          <w:sz w:val="24"/>
        </w:rPr>
      </w:pPr>
      <w:r>
        <w:rPr>
          <w:rFonts w:asciiTheme="minorHAnsi" w:hAnsiTheme="minorHAnsi"/>
          <w:sz w:val="24"/>
        </w:rPr>
        <w:lastRenderedPageBreak/>
        <w:t xml:space="preserve">CERTIFICATE OF SUBSTANTIAL COMPLETION </w:t>
      </w:r>
    </w:p>
    <w:p w:rsidR="00B36FF6" w:rsidRDefault="00B36FF6">
      <w:pPr>
        <w:rPr>
          <w:rFonts w:asciiTheme="minorHAnsi" w:hAnsiTheme="minorHAnsi"/>
        </w:rPr>
      </w:pPr>
    </w:p>
    <w:p w:rsidR="00B36FF6" w:rsidRDefault="00B77081">
      <w:pPr>
        <w:widowControl/>
        <w:numPr>
          <w:ilvl w:val="0"/>
          <w:numId w:val="62"/>
        </w:numPr>
        <w:overflowPunct/>
        <w:adjustRightInd/>
        <w:rPr>
          <w:rFonts w:asciiTheme="minorHAnsi" w:hAnsiTheme="minorHAnsi"/>
          <w:b/>
        </w:rPr>
      </w:pPr>
      <w:r>
        <w:rPr>
          <w:rFonts w:asciiTheme="minorHAnsi" w:hAnsiTheme="minorHAnsi"/>
          <w:b/>
        </w:rPr>
        <w:t xml:space="preserve">Substantial Completion of the Works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When the whole of the Works have been substantially completed and have satisfactorily passed any test on completion prescribed by the C</w:t>
      </w:r>
      <w:r>
        <w:rPr>
          <w:rFonts w:asciiTheme="minorHAnsi" w:hAnsiTheme="minorHAnsi"/>
        </w:rPr>
        <w:t>ontract, the Contractor may give a notice to that effect to the Engineer accompanied by an undertaking to finish any outstanding work during the Defects Liability Period. Such notice and undertaking shall be in writing and shall be deemed to be a request b</w:t>
      </w:r>
      <w:r>
        <w:rPr>
          <w:rFonts w:asciiTheme="minorHAnsi" w:hAnsiTheme="minorHAnsi"/>
        </w:rPr>
        <w:t>y the Contractor, for the Engineer to issue a Certificate of Substantial Completion in respect of the Works. The Engineer shall, within twenty-one (21) days of the date of delivery of such notice either issue to the Contractor, with a copy to the Employer,</w:t>
      </w:r>
      <w:r>
        <w:rPr>
          <w:rFonts w:asciiTheme="minorHAnsi" w:hAnsiTheme="minorHAnsi"/>
        </w:rPr>
        <w:t xml:space="preserve"> a Certificate of Substantial Completion stating the date on which, in his opinion, the Works were substantially completed in accordance with the Contract or give instructions in writing to the Contractor specifying all the work which, in the Engineer's op</w:t>
      </w:r>
      <w:r>
        <w:rPr>
          <w:rFonts w:asciiTheme="minorHAnsi" w:hAnsiTheme="minorHAnsi"/>
        </w:rPr>
        <w:t xml:space="preserve">inion, requires to be done by the Contractor before the issuance of such Certificate.  The Engineer shall also notify the Contractor of any defects in the Works affecting substantial completion that may appear after such instructions and before completion </w:t>
      </w:r>
      <w:r>
        <w:rPr>
          <w:rFonts w:asciiTheme="minorHAnsi" w:hAnsiTheme="minorHAnsi"/>
        </w:rPr>
        <w:t>of the work specified therein.  The Contractor shall be entitled to receive such Certificate of Substantial Completion within twenty-one (21) days of completion, to the satisfaction of the Engineer, of the work so specified and making good any defect so no</w:t>
      </w:r>
      <w:r>
        <w:rPr>
          <w:rFonts w:asciiTheme="minorHAnsi" w:hAnsiTheme="minorHAnsi"/>
        </w:rPr>
        <w:t xml:space="preserve">tified. Upon issuance of the Certificate of Substantial Completion of the Works, the Contractor shall be deemed to have undertaken to complete with due expedition any outstanding work during the Defects Liability Period. </w:t>
      </w:r>
    </w:p>
    <w:p w:rsidR="00B36FF6" w:rsidRDefault="00B36FF6">
      <w:pPr>
        <w:rPr>
          <w:rFonts w:asciiTheme="minorHAnsi" w:hAnsiTheme="minorHAnsi"/>
        </w:rPr>
      </w:pPr>
    </w:p>
    <w:p w:rsidR="00B36FF6" w:rsidRDefault="00B77081">
      <w:pPr>
        <w:widowControl/>
        <w:numPr>
          <w:ilvl w:val="0"/>
          <w:numId w:val="62"/>
        </w:numPr>
        <w:overflowPunct/>
        <w:adjustRightInd/>
        <w:rPr>
          <w:rFonts w:asciiTheme="minorHAnsi" w:hAnsiTheme="minorHAnsi"/>
          <w:b/>
        </w:rPr>
      </w:pPr>
      <w:r>
        <w:rPr>
          <w:rFonts w:asciiTheme="minorHAnsi" w:hAnsiTheme="minorHAnsi"/>
          <w:b/>
        </w:rPr>
        <w:t>Substantial Completion of Section</w:t>
      </w:r>
      <w:r>
        <w:rPr>
          <w:rFonts w:asciiTheme="minorHAnsi" w:hAnsiTheme="minorHAnsi"/>
          <w:b/>
        </w:rPr>
        <w:t xml:space="preserve">s or Parts of the Works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In accordance with the procedure in Sub-Clause (1) of this Clause and on the same conditions as provided therein, the Contractor may request the Engineer to issue, and the Engineer may issue, a Certificate of Substantial Completio</w:t>
      </w:r>
      <w:r>
        <w:rPr>
          <w:rFonts w:asciiTheme="minorHAnsi" w:hAnsiTheme="minorHAnsi"/>
        </w:rPr>
        <w:t xml:space="preserve">n in respect of any Section or part of the Works which has been substantially completed and has satisfactorily passed any tests on completion prescribed by the Contract, if: </w:t>
      </w:r>
    </w:p>
    <w:p w:rsidR="00B36FF6" w:rsidRDefault="00B36FF6">
      <w:pPr>
        <w:rPr>
          <w:rFonts w:asciiTheme="minorHAnsi" w:hAnsiTheme="minorHAnsi"/>
        </w:rPr>
      </w:pPr>
    </w:p>
    <w:p w:rsidR="00B36FF6" w:rsidRDefault="00B77081">
      <w:pPr>
        <w:widowControl/>
        <w:numPr>
          <w:ilvl w:val="0"/>
          <w:numId w:val="63"/>
        </w:numPr>
        <w:overflowPunct/>
        <w:adjustRightInd/>
        <w:rPr>
          <w:rFonts w:asciiTheme="minorHAnsi" w:hAnsiTheme="minorHAnsi"/>
        </w:rPr>
      </w:pPr>
      <w:r>
        <w:rPr>
          <w:rFonts w:asciiTheme="minorHAnsi" w:hAnsiTheme="minorHAnsi"/>
        </w:rPr>
        <w:t xml:space="preserve">a separate time for completion is provided in the Contract in respect of such Section or part of the Works; </w:t>
      </w:r>
    </w:p>
    <w:p w:rsidR="00B36FF6" w:rsidRDefault="00B36FF6">
      <w:pPr>
        <w:rPr>
          <w:rFonts w:asciiTheme="minorHAnsi" w:hAnsiTheme="minorHAnsi"/>
        </w:rPr>
      </w:pPr>
    </w:p>
    <w:p w:rsidR="00B36FF6" w:rsidRDefault="00B77081">
      <w:pPr>
        <w:widowControl/>
        <w:numPr>
          <w:ilvl w:val="0"/>
          <w:numId w:val="63"/>
        </w:numPr>
        <w:overflowPunct/>
        <w:adjustRightInd/>
        <w:rPr>
          <w:rFonts w:asciiTheme="minorHAnsi" w:hAnsiTheme="minorHAnsi"/>
        </w:rPr>
      </w:pPr>
      <w:r>
        <w:rPr>
          <w:rFonts w:asciiTheme="minorHAnsi" w:hAnsiTheme="minorHAnsi"/>
        </w:rPr>
        <w:t>such Section or part of the Works has been completed to the satisfaction of the Engineer and is required by the Employer for his occupation or use</w:t>
      </w:r>
      <w:r>
        <w:rPr>
          <w:rFonts w:asciiTheme="minorHAnsi" w:hAnsiTheme="minorHAnsi"/>
        </w:rPr>
        <w:t xml:space="preserve">.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Upon the issuance of such Certificate, the Contractor shall be deemed to have undertaken to complete any outstanding work during the Defects Liability Period. </w:t>
      </w:r>
    </w:p>
    <w:p w:rsidR="00B36FF6" w:rsidRDefault="00B36FF6">
      <w:pPr>
        <w:rPr>
          <w:rFonts w:asciiTheme="minorHAnsi" w:hAnsiTheme="minorHAnsi"/>
        </w:rPr>
      </w:pPr>
    </w:p>
    <w:p w:rsidR="00B36FF6" w:rsidRDefault="00B77081">
      <w:pPr>
        <w:pStyle w:val="Heading2"/>
        <w:keepLines w:val="0"/>
        <w:widowControl/>
        <w:numPr>
          <w:ilvl w:val="0"/>
          <w:numId w:val="64"/>
        </w:numPr>
        <w:overflowPunct/>
        <w:adjustRightInd/>
        <w:spacing w:before="0"/>
        <w:rPr>
          <w:rFonts w:asciiTheme="minorHAnsi" w:hAnsiTheme="minorHAnsi"/>
          <w:sz w:val="24"/>
        </w:rPr>
      </w:pPr>
      <w:r>
        <w:rPr>
          <w:rFonts w:asciiTheme="minorHAnsi" w:hAnsiTheme="minorHAnsi"/>
          <w:sz w:val="24"/>
        </w:rPr>
        <w:t xml:space="preserve">DEFECTS LIABILITY </w:t>
      </w:r>
    </w:p>
    <w:p w:rsidR="00B36FF6" w:rsidRDefault="00B36FF6">
      <w:pPr>
        <w:rPr>
          <w:rFonts w:asciiTheme="minorHAnsi" w:hAnsiTheme="minorHAnsi"/>
        </w:rPr>
      </w:pPr>
    </w:p>
    <w:p w:rsidR="00B36FF6" w:rsidRDefault="00B77081">
      <w:pPr>
        <w:widowControl/>
        <w:numPr>
          <w:ilvl w:val="0"/>
          <w:numId w:val="65"/>
        </w:numPr>
        <w:overflowPunct/>
        <w:adjustRightInd/>
        <w:rPr>
          <w:rFonts w:asciiTheme="minorHAnsi" w:hAnsiTheme="minorHAnsi"/>
          <w:b/>
        </w:rPr>
      </w:pPr>
      <w:r>
        <w:rPr>
          <w:rFonts w:asciiTheme="minorHAnsi" w:hAnsiTheme="minorHAnsi"/>
          <w:b/>
        </w:rPr>
        <w:lastRenderedPageBreak/>
        <w:t xml:space="preserve"> Defects Liability Period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expression "Defects Liability Period" s</w:t>
      </w:r>
      <w:r>
        <w:rPr>
          <w:rFonts w:asciiTheme="minorHAnsi" w:hAnsiTheme="minorHAnsi"/>
        </w:rPr>
        <w:t>hall mean the period of twelve (12) months, calculated from the date of completion of the Works stated in the Certificate of Substantial Completion issued by the Engineer or, in respect of any Section or part of the Works for which a separate Certificate o</w:t>
      </w:r>
      <w:r>
        <w:rPr>
          <w:rFonts w:asciiTheme="minorHAnsi" w:hAnsiTheme="minorHAnsi"/>
        </w:rPr>
        <w:t xml:space="preserve">f Substantial Completion has been issued, from the date of completion of that Section or part as stated in the relevant Certificate. The expression "the Works" shall, in respect of the Defects Liability Period, be construed accordingly. </w:t>
      </w:r>
    </w:p>
    <w:p w:rsidR="00B36FF6" w:rsidRDefault="00B36FF6">
      <w:pPr>
        <w:rPr>
          <w:rFonts w:asciiTheme="minorHAnsi" w:hAnsiTheme="minorHAnsi"/>
        </w:rPr>
      </w:pPr>
    </w:p>
    <w:p w:rsidR="00B36FF6" w:rsidRDefault="00B77081">
      <w:pPr>
        <w:widowControl/>
        <w:numPr>
          <w:ilvl w:val="0"/>
          <w:numId w:val="65"/>
        </w:numPr>
        <w:overflowPunct/>
        <w:adjustRightInd/>
        <w:rPr>
          <w:rFonts w:asciiTheme="minorHAnsi" w:hAnsiTheme="minorHAnsi"/>
          <w:b/>
        </w:rPr>
      </w:pPr>
      <w:r>
        <w:rPr>
          <w:rFonts w:asciiTheme="minorHAnsi" w:hAnsiTheme="minorHAnsi"/>
        </w:rPr>
        <w:t xml:space="preserve"> </w:t>
      </w:r>
      <w:r>
        <w:rPr>
          <w:rFonts w:asciiTheme="minorHAnsi" w:hAnsiTheme="minorHAnsi"/>
          <w:b/>
        </w:rPr>
        <w:t>Completion of Ou</w:t>
      </w:r>
      <w:r>
        <w:rPr>
          <w:rFonts w:asciiTheme="minorHAnsi" w:hAnsiTheme="minorHAnsi"/>
          <w:b/>
        </w:rPr>
        <w:t xml:space="preserve">tstanding Work and Remedying of Defects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During the Defects Liability Period, the Contractor shall finish the work, if any, outstanding at the date of the Certificate of Substantial Completion, and shall execute all such work of repair, amendment, reconst</w:t>
      </w:r>
      <w:r>
        <w:rPr>
          <w:rFonts w:asciiTheme="minorHAnsi" w:hAnsiTheme="minorHAnsi"/>
        </w:rPr>
        <w:t>ruction, rectification and making good defects, imperfections, shrinkages or other faults as may be required of the Contractor in writing by the Engineer during the Defects Liability Period and within fourteen (14) days after its expiration, as a result of</w:t>
      </w:r>
      <w:r>
        <w:rPr>
          <w:rFonts w:asciiTheme="minorHAnsi" w:hAnsiTheme="minorHAnsi"/>
        </w:rPr>
        <w:t xml:space="preserve"> an inspection made by or on behalf of the Engineer prior to expiration of the Defects Liability Period. </w:t>
      </w:r>
    </w:p>
    <w:p w:rsidR="00B36FF6" w:rsidRDefault="00B36FF6">
      <w:pPr>
        <w:rPr>
          <w:rFonts w:asciiTheme="minorHAnsi" w:hAnsiTheme="minorHAnsi"/>
        </w:rPr>
      </w:pPr>
    </w:p>
    <w:p w:rsidR="00B36FF6" w:rsidRDefault="00B77081">
      <w:pPr>
        <w:widowControl/>
        <w:numPr>
          <w:ilvl w:val="0"/>
          <w:numId w:val="65"/>
        </w:numPr>
        <w:overflowPunct/>
        <w:adjustRightInd/>
        <w:rPr>
          <w:rFonts w:asciiTheme="minorHAnsi" w:hAnsiTheme="minorHAnsi"/>
          <w:b/>
        </w:rPr>
      </w:pPr>
      <w:r>
        <w:rPr>
          <w:rFonts w:asciiTheme="minorHAnsi" w:hAnsiTheme="minorHAnsi"/>
          <w:b/>
        </w:rPr>
        <w:t xml:space="preserve"> Cost of Execution of Work of Repair,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such outstanding work shall be carried out by the Contractor at his own expense if the necessity the</w:t>
      </w:r>
      <w:r>
        <w:rPr>
          <w:rFonts w:asciiTheme="minorHAnsi" w:hAnsiTheme="minorHAnsi"/>
        </w:rPr>
        <w:t>reof shall, in the opinion of the Engineer, be due to the use of material or workmanship not in accordance with the Contract, or to neglect or failure on the part of the Contractor to comply with any obligation expressed or implied, on the Contractor's par</w:t>
      </w:r>
      <w:r>
        <w:rPr>
          <w:rFonts w:asciiTheme="minorHAnsi" w:hAnsiTheme="minorHAnsi"/>
        </w:rPr>
        <w:t xml:space="preserve">t under the Contract. </w:t>
      </w:r>
    </w:p>
    <w:p w:rsidR="00B36FF6" w:rsidRDefault="00B36FF6">
      <w:pPr>
        <w:rPr>
          <w:rFonts w:asciiTheme="minorHAnsi" w:hAnsiTheme="minorHAnsi"/>
        </w:rPr>
      </w:pPr>
    </w:p>
    <w:p w:rsidR="00B36FF6" w:rsidRDefault="00B77081">
      <w:pPr>
        <w:widowControl/>
        <w:numPr>
          <w:ilvl w:val="0"/>
          <w:numId w:val="65"/>
        </w:numPr>
        <w:overflowPunct/>
        <w:adjustRightInd/>
        <w:rPr>
          <w:rFonts w:asciiTheme="minorHAnsi" w:hAnsiTheme="minorHAnsi"/>
          <w:b/>
        </w:rPr>
      </w:pPr>
      <w:r>
        <w:rPr>
          <w:rFonts w:asciiTheme="minorHAnsi" w:hAnsiTheme="minorHAnsi"/>
          <w:b/>
        </w:rPr>
        <w:t xml:space="preserve"> Remedy on Contractor's Failure to Carry Out Work Required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If the Contractor shall fail to do any such work outstanding on the Works, the Employer shall be entitled to employ and pay other persons to carry out the same, and all expenses consequent thereon or incidental thereto shall be recoverable from the Contrac</w:t>
      </w:r>
      <w:r>
        <w:rPr>
          <w:rFonts w:asciiTheme="minorHAnsi" w:hAnsiTheme="minorHAnsi"/>
        </w:rPr>
        <w:t xml:space="preserve">tor by the Employer, and may be deducted by the Employer from any monies due or which may become due to the Contractor. </w:t>
      </w:r>
    </w:p>
    <w:p w:rsidR="00B36FF6" w:rsidRDefault="00B36FF6">
      <w:pPr>
        <w:rPr>
          <w:rFonts w:asciiTheme="minorHAnsi" w:hAnsiTheme="minorHAnsi"/>
        </w:rPr>
      </w:pPr>
    </w:p>
    <w:p w:rsidR="00B36FF6" w:rsidRDefault="00B77081">
      <w:pPr>
        <w:widowControl/>
        <w:numPr>
          <w:ilvl w:val="0"/>
          <w:numId w:val="65"/>
        </w:numPr>
        <w:overflowPunct/>
        <w:adjustRightInd/>
        <w:rPr>
          <w:rFonts w:asciiTheme="minorHAnsi" w:hAnsiTheme="minorHAnsi"/>
          <w:b/>
        </w:rPr>
      </w:pPr>
      <w:r>
        <w:rPr>
          <w:rFonts w:asciiTheme="minorHAnsi" w:hAnsiTheme="minorHAnsi"/>
          <w:b/>
        </w:rPr>
        <w:t xml:space="preserve"> Certificate of Final Completion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Upon satisfactory completion of the work outstanding on the Works, the Engineer shall within twenty eight (28) days of the expiration of the Defects Liability period issue a Certificate of Final Completion to the Contractor. The Contract shall be deemed to</w:t>
      </w:r>
      <w:r>
        <w:rPr>
          <w:rFonts w:asciiTheme="minorHAnsi" w:hAnsiTheme="minorHAnsi"/>
        </w:rPr>
        <w:t xml:space="preserve"> be completed upon issuance of such Certificate, provided that the provisions of the Contract which remain unperformed and the Settlement of Disputes provision in the Contract shall </w:t>
      </w:r>
      <w:r>
        <w:rPr>
          <w:rFonts w:asciiTheme="minorHAnsi" w:hAnsiTheme="minorHAnsi"/>
        </w:rPr>
        <w:lastRenderedPageBreak/>
        <w:t xml:space="preserve">remain in force for as long as is necessary to dispose of any outstanding </w:t>
      </w:r>
      <w:r>
        <w:rPr>
          <w:rFonts w:asciiTheme="minorHAnsi" w:hAnsiTheme="minorHAnsi"/>
        </w:rPr>
        <w:t xml:space="preserve">matters or issues between the Parties.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4"/>
        </w:numPr>
        <w:overflowPunct/>
        <w:adjustRightInd/>
        <w:spacing w:before="0"/>
        <w:rPr>
          <w:rFonts w:asciiTheme="minorHAnsi" w:hAnsiTheme="minorHAnsi"/>
          <w:sz w:val="24"/>
        </w:rPr>
      </w:pPr>
      <w:r>
        <w:rPr>
          <w:rFonts w:asciiTheme="minorHAnsi" w:hAnsiTheme="minorHAnsi"/>
          <w:sz w:val="24"/>
        </w:rPr>
        <w:t xml:space="preserve"> ALTERATIONS, ADDITIONS AND OMISSIONS </w:t>
      </w:r>
    </w:p>
    <w:p w:rsidR="00B36FF6" w:rsidRDefault="00B36FF6">
      <w:pPr>
        <w:rPr>
          <w:rFonts w:asciiTheme="minorHAnsi" w:hAnsiTheme="minorHAnsi"/>
        </w:rPr>
      </w:pPr>
    </w:p>
    <w:p w:rsidR="00B36FF6" w:rsidRDefault="00B77081">
      <w:pPr>
        <w:pStyle w:val="Heading2"/>
        <w:keepLines w:val="0"/>
        <w:widowControl/>
        <w:numPr>
          <w:ilvl w:val="0"/>
          <w:numId w:val="66"/>
        </w:numPr>
        <w:overflowPunct/>
        <w:adjustRightInd/>
        <w:spacing w:before="0"/>
        <w:rPr>
          <w:rFonts w:asciiTheme="minorHAnsi" w:hAnsiTheme="minorHAnsi"/>
          <w:sz w:val="24"/>
        </w:rPr>
      </w:pPr>
      <w:r>
        <w:rPr>
          <w:rFonts w:asciiTheme="minorHAnsi" w:hAnsiTheme="minorHAnsi"/>
          <w:sz w:val="24"/>
        </w:rPr>
        <w:t xml:space="preserve"> Variations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Engineer may within his powers introduce any variations to the form, type or quality of the Works or any part thereof which he considers necessary and for t</w:t>
      </w:r>
      <w:r>
        <w:rPr>
          <w:rFonts w:asciiTheme="minorHAnsi" w:hAnsiTheme="minorHAnsi"/>
        </w:rPr>
        <w:t xml:space="preserve">hat purpose or if for any other reasons it shall, in his opinion be desirable, he shall have power to order the Contractor to do and the Contractor shall do any of the following: </w:t>
      </w:r>
    </w:p>
    <w:p w:rsidR="00B36FF6" w:rsidRDefault="00B36FF6">
      <w:pPr>
        <w:rPr>
          <w:rFonts w:asciiTheme="minorHAnsi" w:hAnsiTheme="minorHAnsi"/>
        </w:rPr>
      </w:pPr>
    </w:p>
    <w:p w:rsidR="00B36FF6" w:rsidRDefault="00B77081">
      <w:pPr>
        <w:widowControl/>
        <w:numPr>
          <w:ilvl w:val="0"/>
          <w:numId w:val="67"/>
        </w:numPr>
        <w:overflowPunct/>
        <w:adjustRightInd/>
        <w:rPr>
          <w:rFonts w:asciiTheme="minorHAnsi" w:hAnsiTheme="minorHAnsi"/>
        </w:rPr>
      </w:pPr>
      <w:r>
        <w:rPr>
          <w:rFonts w:asciiTheme="minorHAnsi" w:hAnsiTheme="minorHAnsi"/>
        </w:rPr>
        <w:t xml:space="preserve">increase or decrease the quantity of any work under the Contract; </w:t>
      </w:r>
    </w:p>
    <w:p w:rsidR="00B36FF6" w:rsidRDefault="00B36FF6">
      <w:pPr>
        <w:rPr>
          <w:rFonts w:asciiTheme="minorHAnsi" w:hAnsiTheme="minorHAnsi"/>
        </w:rPr>
      </w:pPr>
    </w:p>
    <w:p w:rsidR="00B36FF6" w:rsidRDefault="00B77081">
      <w:pPr>
        <w:widowControl/>
        <w:numPr>
          <w:ilvl w:val="0"/>
          <w:numId w:val="67"/>
        </w:numPr>
        <w:overflowPunct/>
        <w:adjustRightInd/>
        <w:rPr>
          <w:rFonts w:asciiTheme="minorHAnsi" w:hAnsiTheme="minorHAnsi"/>
        </w:rPr>
      </w:pPr>
      <w:r>
        <w:rPr>
          <w:rFonts w:asciiTheme="minorHAnsi" w:hAnsiTheme="minorHAnsi"/>
        </w:rPr>
        <w:t>omit an</w:t>
      </w:r>
      <w:r>
        <w:rPr>
          <w:rFonts w:asciiTheme="minorHAnsi" w:hAnsiTheme="minorHAnsi"/>
        </w:rPr>
        <w:t xml:space="preserve">y such work; </w:t>
      </w:r>
    </w:p>
    <w:p w:rsidR="00B36FF6" w:rsidRDefault="00B36FF6">
      <w:pPr>
        <w:rPr>
          <w:rFonts w:asciiTheme="minorHAnsi" w:hAnsiTheme="minorHAnsi"/>
        </w:rPr>
      </w:pPr>
    </w:p>
    <w:p w:rsidR="00B36FF6" w:rsidRDefault="00B77081">
      <w:pPr>
        <w:widowControl/>
        <w:numPr>
          <w:ilvl w:val="0"/>
          <w:numId w:val="67"/>
        </w:numPr>
        <w:overflowPunct/>
        <w:adjustRightInd/>
        <w:rPr>
          <w:rFonts w:asciiTheme="minorHAnsi" w:hAnsiTheme="minorHAnsi"/>
        </w:rPr>
      </w:pPr>
      <w:r>
        <w:rPr>
          <w:rFonts w:asciiTheme="minorHAnsi" w:hAnsiTheme="minorHAnsi"/>
        </w:rPr>
        <w:t xml:space="preserve">change the character or quality or kind of any such work; </w:t>
      </w:r>
    </w:p>
    <w:p w:rsidR="00B36FF6" w:rsidRDefault="00B36FF6">
      <w:pPr>
        <w:rPr>
          <w:rFonts w:asciiTheme="minorHAnsi" w:hAnsiTheme="minorHAnsi"/>
        </w:rPr>
      </w:pPr>
    </w:p>
    <w:p w:rsidR="00B36FF6" w:rsidRDefault="00B77081">
      <w:pPr>
        <w:widowControl/>
        <w:numPr>
          <w:ilvl w:val="0"/>
          <w:numId w:val="67"/>
        </w:numPr>
        <w:overflowPunct/>
        <w:adjustRightInd/>
        <w:rPr>
          <w:rFonts w:asciiTheme="minorHAnsi" w:hAnsiTheme="minorHAnsi"/>
        </w:rPr>
      </w:pPr>
      <w:r>
        <w:rPr>
          <w:rFonts w:asciiTheme="minorHAnsi" w:hAnsiTheme="minorHAnsi"/>
        </w:rPr>
        <w:t xml:space="preserve">change the levels, lines, positions and dimensions of any part of the Works; </w:t>
      </w:r>
    </w:p>
    <w:p w:rsidR="00B36FF6" w:rsidRDefault="00B36FF6">
      <w:pPr>
        <w:rPr>
          <w:rFonts w:asciiTheme="minorHAnsi" w:hAnsiTheme="minorHAnsi"/>
        </w:rPr>
      </w:pPr>
    </w:p>
    <w:p w:rsidR="00B36FF6" w:rsidRDefault="00B77081">
      <w:pPr>
        <w:widowControl/>
        <w:numPr>
          <w:ilvl w:val="0"/>
          <w:numId w:val="67"/>
        </w:numPr>
        <w:overflowPunct/>
        <w:adjustRightInd/>
        <w:rPr>
          <w:rFonts w:asciiTheme="minorHAnsi" w:hAnsiTheme="minorHAnsi"/>
        </w:rPr>
      </w:pPr>
      <w:r>
        <w:rPr>
          <w:rFonts w:asciiTheme="minorHAnsi" w:hAnsiTheme="minorHAnsi"/>
        </w:rPr>
        <w:t>execute additional work of any kind necessary for the completion of the Works, and no such variation s</w:t>
      </w:r>
      <w:r>
        <w:rPr>
          <w:rFonts w:asciiTheme="minorHAnsi" w:hAnsiTheme="minorHAnsi"/>
        </w:rPr>
        <w:t xml:space="preserve">hall in any way vitiate or invalidate the Contract. </w:t>
      </w:r>
    </w:p>
    <w:p w:rsidR="00B36FF6" w:rsidRDefault="00B36FF6">
      <w:pPr>
        <w:rPr>
          <w:rFonts w:asciiTheme="minorHAnsi" w:hAnsiTheme="minorHAnsi"/>
        </w:rPr>
      </w:pPr>
    </w:p>
    <w:p w:rsidR="00B36FF6" w:rsidRDefault="00B77081">
      <w:pPr>
        <w:widowControl/>
        <w:numPr>
          <w:ilvl w:val="0"/>
          <w:numId w:val="66"/>
        </w:numPr>
        <w:overflowPunct/>
        <w:adjustRightInd/>
        <w:rPr>
          <w:rFonts w:asciiTheme="minorHAnsi" w:hAnsiTheme="minorHAnsi"/>
          <w:b/>
        </w:rPr>
      </w:pPr>
      <w:r>
        <w:rPr>
          <w:rFonts w:asciiTheme="minorHAnsi" w:hAnsiTheme="minorHAnsi"/>
          <w:b/>
        </w:rPr>
        <w:t xml:space="preserve"> Variations Increasing Cost of Contract or altering the Works.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Engineer shall, however, obtain the written approval of the Employer before giving any order for any variations which may result in an increase of the Contract Price or in an essential alteration of the quantity, quality or character of the Works. </w:t>
      </w:r>
    </w:p>
    <w:p w:rsidR="00B36FF6" w:rsidRDefault="00B36FF6">
      <w:pPr>
        <w:rPr>
          <w:rFonts w:asciiTheme="minorHAnsi" w:hAnsiTheme="minorHAnsi"/>
        </w:rPr>
      </w:pPr>
    </w:p>
    <w:p w:rsidR="00B36FF6" w:rsidRDefault="00B77081">
      <w:pPr>
        <w:pStyle w:val="Heading2"/>
        <w:keepLines w:val="0"/>
        <w:widowControl/>
        <w:numPr>
          <w:ilvl w:val="0"/>
          <w:numId w:val="66"/>
        </w:numPr>
        <w:overflowPunct/>
        <w:adjustRightInd/>
        <w:spacing w:before="0"/>
        <w:rPr>
          <w:rFonts w:asciiTheme="minorHAnsi" w:hAnsiTheme="minorHAnsi"/>
          <w:sz w:val="24"/>
        </w:rPr>
      </w:pPr>
      <w:r>
        <w:rPr>
          <w:rFonts w:asciiTheme="minorHAnsi" w:hAnsiTheme="minorHAnsi"/>
          <w:sz w:val="24"/>
        </w:rPr>
        <w:t>Or</w:t>
      </w:r>
      <w:r>
        <w:rPr>
          <w:rFonts w:asciiTheme="minorHAnsi" w:hAnsiTheme="minorHAnsi"/>
          <w:sz w:val="24"/>
        </w:rPr>
        <w:t xml:space="preserve">ders for Variations to be in Writing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No variations shall be made by the Contractor without an order in writing from the Engineer. Variations requiring the written approval of the Employer under paragraph (2) of this Clause shall be made by the Contractor</w:t>
      </w:r>
      <w:r>
        <w:rPr>
          <w:rFonts w:asciiTheme="minorHAnsi" w:hAnsiTheme="minorHAnsi"/>
        </w:rPr>
        <w:t xml:space="preserve"> only upon written order from the Engineer accompanied by a copy of the Employer's approval. Provided that, subject to the provisions of the Contract, no order in writing shall be required for any increase or decrease in the quantity of any work where such</w:t>
      </w:r>
      <w:r>
        <w:rPr>
          <w:rFonts w:asciiTheme="minorHAnsi" w:hAnsiTheme="minorHAnsi"/>
        </w:rPr>
        <w:t xml:space="preserve"> increase or decrease is not the result of an order given under this Clause but is the result of the quantities exceeding or being less than those stated in the Bill of Quantities. </w:t>
      </w:r>
    </w:p>
    <w:p w:rsidR="00B36FF6" w:rsidRDefault="00B36FF6">
      <w:pPr>
        <w:rPr>
          <w:rFonts w:asciiTheme="minorHAnsi" w:hAnsiTheme="minorHAnsi"/>
        </w:rPr>
      </w:pPr>
    </w:p>
    <w:p w:rsidR="00B36FF6" w:rsidRDefault="00B77081">
      <w:pPr>
        <w:pStyle w:val="Heading2"/>
        <w:keepLines w:val="0"/>
        <w:widowControl/>
        <w:numPr>
          <w:ilvl w:val="0"/>
          <w:numId w:val="66"/>
        </w:numPr>
        <w:overflowPunct/>
        <w:adjustRightInd/>
        <w:spacing w:before="0"/>
        <w:rPr>
          <w:rFonts w:asciiTheme="minorHAnsi" w:hAnsiTheme="minorHAnsi"/>
          <w:sz w:val="24"/>
        </w:rPr>
      </w:pPr>
      <w:r>
        <w:rPr>
          <w:rFonts w:asciiTheme="minorHAnsi" w:hAnsiTheme="minorHAnsi"/>
          <w:sz w:val="24"/>
        </w:rPr>
        <w:lastRenderedPageBreak/>
        <w:t xml:space="preserve">Valuation of Variations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Engineer shall estimate to the Employer the</w:t>
      </w:r>
      <w:r>
        <w:rPr>
          <w:rFonts w:asciiTheme="minorHAnsi" w:hAnsiTheme="minorHAnsi"/>
        </w:rPr>
        <w:t xml:space="preserve"> amount to be added or deducted from the Contract Price in respect of any variation, addition or omission. In the case of any variation, addition or omission which may result in an increase of the Contract Price, the Engineer shall communicate such estimat</w:t>
      </w:r>
      <w:r>
        <w:rPr>
          <w:rFonts w:asciiTheme="minorHAnsi" w:hAnsiTheme="minorHAnsi"/>
        </w:rPr>
        <w:t>e to the Employer together with his request for the Employer's written approval of such variation, addition or omission. The value of any variation, addition or omission shall be calculated on the basis of the unit prices contained in the Bill of Quantitie</w:t>
      </w:r>
      <w:r>
        <w:rPr>
          <w:rFonts w:asciiTheme="minorHAnsi" w:hAnsiTheme="minorHAnsi"/>
        </w:rPr>
        <w:t xml:space="preserve">s. </w:t>
      </w: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PLANT, TEMPORARY WORKS AND MATERIALS </w:t>
      </w:r>
    </w:p>
    <w:p w:rsidR="00B36FF6" w:rsidRDefault="00B36FF6">
      <w:pPr>
        <w:rPr>
          <w:rFonts w:asciiTheme="minorHAnsi" w:hAnsiTheme="minorHAnsi"/>
        </w:rPr>
      </w:pPr>
    </w:p>
    <w:p w:rsidR="00B36FF6" w:rsidRDefault="00B77081">
      <w:pPr>
        <w:pStyle w:val="Heading2"/>
        <w:keepLines w:val="0"/>
        <w:widowControl/>
        <w:numPr>
          <w:ilvl w:val="0"/>
          <w:numId w:val="69"/>
        </w:numPr>
        <w:overflowPunct/>
        <w:adjustRightInd/>
        <w:spacing w:before="0"/>
        <w:rPr>
          <w:rFonts w:asciiTheme="minorHAnsi" w:hAnsiTheme="minorHAnsi"/>
          <w:sz w:val="24"/>
        </w:rPr>
      </w:pPr>
      <w:r>
        <w:rPr>
          <w:rFonts w:asciiTheme="minorHAnsi" w:hAnsiTheme="minorHAnsi"/>
          <w:sz w:val="24"/>
        </w:rPr>
        <w:t xml:space="preserve">Plant, etc., Exclusive Use for the Works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Constructional Plant, Temporary Works and Materials provided by the Contractor shall, when brought on the Site, be deemed to be exclusively intended for the construc</w:t>
      </w:r>
      <w:r>
        <w:rPr>
          <w:rFonts w:asciiTheme="minorHAnsi" w:hAnsiTheme="minorHAnsi"/>
        </w:rPr>
        <w:t>tion and completion of the Works and the Contractor shall not remove the same or any part thereof (save for the purpose of moving it from one part of the Site to another) without the consent in writing of the Engineer which shall not be unreasonably withhe</w:t>
      </w:r>
      <w:r>
        <w:rPr>
          <w:rFonts w:asciiTheme="minorHAnsi" w:hAnsiTheme="minorHAnsi"/>
        </w:rPr>
        <w:t xml:space="preserve">ld. </w:t>
      </w:r>
    </w:p>
    <w:p w:rsidR="00B36FF6" w:rsidRDefault="00B36FF6">
      <w:pPr>
        <w:rPr>
          <w:rFonts w:asciiTheme="minorHAnsi" w:hAnsiTheme="minorHAnsi"/>
        </w:rPr>
      </w:pPr>
    </w:p>
    <w:p w:rsidR="00B36FF6" w:rsidRDefault="00B77081">
      <w:pPr>
        <w:widowControl/>
        <w:numPr>
          <w:ilvl w:val="0"/>
          <w:numId w:val="69"/>
        </w:numPr>
        <w:overflowPunct/>
        <w:adjustRightInd/>
        <w:rPr>
          <w:rFonts w:asciiTheme="minorHAnsi" w:hAnsiTheme="minorHAnsi"/>
          <w:b/>
        </w:rPr>
      </w:pPr>
      <w:r>
        <w:rPr>
          <w:rFonts w:asciiTheme="minorHAnsi" w:hAnsiTheme="minorHAnsi"/>
          <w:b/>
        </w:rPr>
        <w:t xml:space="preserve">Removal of Plant, etc.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Upon completion of the Works the Contractor shall remove from the Site all the said Constructional Plant and Temporary Works remaining thereon and any unused materials provided by the Contractor. </w:t>
      </w:r>
    </w:p>
    <w:p w:rsidR="00B36FF6" w:rsidRDefault="00B36FF6">
      <w:pPr>
        <w:rPr>
          <w:rFonts w:asciiTheme="minorHAnsi" w:hAnsiTheme="minorHAnsi"/>
        </w:rPr>
      </w:pPr>
    </w:p>
    <w:p w:rsidR="00B36FF6" w:rsidRDefault="00B77081">
      <w:pPr>
        <w:pStyle w:val="Heading2"/>
        <w:keepLines w:val="0"/>
        <w:widowControl/>
        <w:numPr>
          <w:ilvl w:val="0"/>
          <w:numId w:val="69"/>
        </w:numPr>
        <w:overflowPunct/>
        <w:adjustRightInd/>
        <w:spacing w:before="0"/>
        <w:rPr>
          <w:rFonts w:asciiTheme="minorHAnsi" w:hAnsiTheme="minorHAnsi"/>
          <w:sz w:val="24"/>
        </w:rPr>
      </w:pPr>
      <w:r>
        <w:rPr>
          <w:rFonts w:asciiTheme="minorHAnsi" w:hAnsiTheme="minorHAnsi"/>
          <w:sz w:val="24"/>
        </w:rPr>
        <w:t xml:space="preserve">Employer not liable for Damage to Plant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Employer shall not be at any time liable for the loss of any of the said Constructional plant, Temporary Works or Materials save if such loss results from the act or neglect of the Employer, its employees or ag</w:t>
      </w:r>
      <w:r>
        <w:rPr>
          <w:rFonts w:asciiTheme="minorHAnsi" w:hAnsiTheme="minorHAnsi"/>
        </w:rPr>
        <w:t xml:space="preserve">ents. </w:t>
      </w:r>
    </w:p>
    <w:p w:rsidR="00B36FF6" w:rsidRDefault="00B36FF6">
      <w:pPr>
        <w:rPr>
          <w:rFonts w:asciiTheme="minorHAnsi" w:hAnsiTheme="minorHAnsi"/>
        </w:rPr>
      </w:pPr>
    </w:p>
    <w:p w:rsidR="00B36FF6" w:rsidRDefault="00B77081">
      <w:pPr>
        <w:pStyle w:val="Heading2"/>
        <w:keepLines w:val="0"/>
        <w:widowControl/>
        <w:numPr>
          <w:ilvl w:val="0"/>
          <w:numId w:val="69"/>
        </w:numPr>
        <w:overflowPunct/>
        <w:adjustRightInd/>
        <w:spacing w:before="0"/>
        <w:rPr>
          <w:rFonts w:asciiTheme="minorHAnsi" w:hAnsiTheme="minorHAnsi"/>
          <w:sz w:val="24"/>
        </w:rPr>
      </w:pPr>
      <w:r>
        <w:rPr>
          <w:rFonts w:asciiTheme="minorHAnsi" w:hAnsiTheme="minorHAnsi"/>
          <w:sz w:val="24"/>
        </w:rPr>
        <w:t xml:space="preserve">Ownership of paid material and work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All material and work covered by payments made by the Employer to the Contractor shall thereupon become the sole property of the Employer, but this provision shall not be construed as relieving the Contractor f</w:t>
      </w:r>
      <w:r>
        <w:rPr>
          <w:rFonts w:asciiTheme="minorHAnsi" w:hAnsiTheme="minorHAnsi"/>
        </w:rPr>
        <w:t xml:space="preserve">rom the sole responsibility for all material and work upon which payments have been made or the restoration of any damaged work or as waiving the right of the Employer to require the fulfillment of all of the terms of the Contract. </w:t>
      </w:r>
    </w:p>
    <w:p w:rsidR="00B36FF6" w:rsidRDefault="00B36FF6">
      <w:pPr>
        <w:rPr>
          <w:rFonts w:asciiTheme="minorHAnsi" w:hAnsiTheme="minorHAnsi"/>
        </w:rPr>
      </w:pPr>
    </w:p>
    <w:p w:rsidR="00B36FF6" w:rsidRDefault="00B77081">
      <w:pPr>
        <w:pStyle w:val="Heading2"/>
        <w:keepLines w:val="0"/>
        <w:widowControl/>
        <w:numPr>
          <w:ilvl w:val="0"/>
          <w:numId w:val="69"/>
        </w:numPr>
        <w:overflowPunct/>
        <w:adjustRightInd/>
        <w:spacing w:before="0"/>
        <w:rPr>
          <w:rFonts w:asciiTheme="minorHAnsi" w:hAnsiTheme="minorHAnsi"/>
          <w:sz w:val="24"/>
        </w:rPr>
      </w:pPr>
      <w:r>
        <w:rPr>
          <w:rFonts w:asciiTheme="minorHAnsi" w:hAnsiTheme="minorHAnsi"/>
          <w:sz w:val="24"/>
        </w:rPr>
        <w:lastRenderedPageBreak/>
        <w:t>Equipment and supplies</w:t>
      </w:r>
      <w:r>
        <w:rPr>
          <w:rFonts w:asciiTheme="minorHAnsi" w:hAnsiTheme="minorHAnsi"/>
          <w:sz w:val="24"/>
        </w:rPr>
        <w:t xml:space="preserve"> furnished by Employer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Title to any equipment and supplies which may be furnished by the Employer shall rest with the Employer and any such equipment and supplies shall be returned to the Employer at the conclusion of the Contract or when no longer neede</w:t>
      </w:r>
      <w:r>
        <w:rPr>
          <w:rFonts w:asciiTheme="minorHAnsi" w:hAnsiTheme="minorHAnsi"/>
        </w:rPr>
        <w:t xml:space="preserve">d by the Contractor.  Such equipment when returned to the Employer, shall be in the same condition as when delivered to the Contractor, subject to normal wear and tear.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APPROVAL OF MATERIALS ETC., NOT IMPLIED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operation of Clause 49 hereof shall no</w:t>
      </w:r>
      <w:r>
        <w:rPr>
          <w:rFonts w:asciiTheme="minorHAnsi" w:hAnsiTheme="minorHAnsi"/>
        </w:rPr>
        <w:t xml:space="preserve">t be deemed to imply any approval by the Engineer of the materials or other matters referred to therein nor shall it prevent the rejection of any such materials at any time by the Engineer.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MEASUREMENT OF WORKS </w:t>
      </w:r>
    </w:p>
    <w:p w:rsidR="00B36FF6" w:rsidRDefault="00B36FF6">
      <w:pPr>
        <w:rPr>
          <w:rFonts w:asciiTheme="minorHAnsi" w:hAnsiTheme="minorHAnsi"/>
          <w:b/>
        </w:rPr>
      </w:pPr>
    </w:p>
    <w:p w:rsidR="00B36FF6" w:rsidRDefault="00B77081">
      <w:pPr>
        <w:pStyle w:val="BodyTextIndent"/>
        <w:rPr>
          <w:rFonts w:asciiTheme="minorHAnsi" w:hAnsiTheme="minorHAnsi"/>
        </w:rPr>
      </w:pPr>
      <w:r>
        <w:rPr>
          <w:rFonts w:asciiTheme="minorHAnsi" w:hAnsiTheme="minorHAnsi"/>
        </w:rPr>
        <w:t>The Engineer shall, when he requires any</w:t>
      </w:r>
      <w:r>
        <w:rPr>
          <w:rFonts w:asciiTheme="minorHAnsi" w:hAnsiTheme="minorHAnsi"/>
        </w:rPr>
        <w:t xml:space="preserve"> part or parts of the Works to be measured, give notice to the Contractor or the Contractor's authorized agent or representative who shall forthwith attend or send a qualified agent to assist the Engineer in making such measurement and shall furnish all pa</w:t>
      </w:r>
      <w:r>
        <w:rPr>
          <w:rFonts w:asciiTheme="minorHAnsi" w:hAnsiTheme="minorHAnsi"/>
        </w:rPr>
        <w:t>rticulars required by either of them. Should the Contractor not attend or neglect or omit to send such agent, then the measurement made by the Engineer or approved by him shall be taken to be the correct measurement of the work.  The purpose of measuring i</w:t>
      </w:r>
      <w:r>
        <w:rPr>
          <w:rFonts w:asciiTheme="minorHAnsi" w:hAnsiTheme="minorHAnsi"/>
        </w:rPr>
        <w:t xml:space="preserve">s to ascertain the volume of work executed by the Contractor and therefore determine the amount of the monthly payments.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LIABILITY OF THE PARTIES </w:t>
      </w:r>
    </w:p>
    <w:p w:rsidR="00B36FF6" w:rsidRDefault="00B36FF6">
      <w:pPr>
        <w:rPr>
          <w:rFonts w:asciiTheme="minorHAnsi" w:hAnsiTheme="minorHAnsi"/>
        </w:rPr>
      </w:pPr>
    </w:p>
    <w:p w:rsidR="00B36FF6" w:rsidRDefault="00B77081">
      <w:pPr>
        <w:widowControl/>
        <w:numPr>
          <w:ilvl w:val="0"/>
          <w:numId w:val="70"/>
        </w:numPr>
        <w:overflowPunct/>
        <w:adjustRightInd/>
        <w:rPr>
          <w:rFonts w:asciiTheme="minorHAnsi" w:hAnsiTheme="minorHAnsi"/>
        </w:rPr>
      </w:pPr>
      <w:r>
        <w:rPr>
          <w:rFonts w:asciiTheme="minorHAnsi" w:hAnsiTheme="minorHAnsi"/>
        </w:rPr>
        <w:t>The Works shall not be considered as completed until a Certificate of Final Completion shall have been signed by the Engineer and delivered to the Employer stating that the Works have been completed and that the Contractor has fulfilled all his obligations</w:t>
      </w:r>
      <w:r>
        <w:rPr>
          <w:rFonts w:asciiTheme="minorHAnsi" w:hAnsiTheme="minorHAnsi"/>
        </w:rPr>
        <w:t xml:space="preserve"> under Clause 47 to his satisfaction. </w:t>
      </w:r>
    </w:p>
    <w:p w:rsidR="00B36FF6" w:rsidRDefault="00B36FF6">
      <w:pPr>
        <w:rPr>
          <w:rFonts w:asciiTheme="minorHAnsi" w:hAnsiTheme="minorHAnsi"/>
        </w:rPr>
      </w:pPr>
    </w:p>
    <w:p w:rsidR="00B36FF6" w:rsidRDefault="00B77081">
      <w:pPr>
        <w:widowControl/>
        <w:numPr>
          <w:ilvl w:val="0"/>
          <w:numId w:val="70"/>
        </w:numPr>
        <w:overflowPunct/>
        <w:adjustRightInd/>
        <w:rPr>
          <w:rFonts w:asciiTheme="minorHAnsi" w:hAnsiTheme="minorHAnsi"/>
        </w:rPr>
      </w:pPr>
      <w:r>
        <w:rPr>
          <w:rFonts w:asciiTheme="minorHAnsi" w:hAnsiTheme="minorHAnsi"/>
        </w:rPr>
        <w:t>The Employer shall not be liable to the Contractor for any matter arising out of or in connection with the Contract or the execution of the Works unless the Contractor shall have made a claim in writing in respect thereof before the giving of the Certifica</w:t>
      </w:r>
      <w:r>
        <w:rPr>
          <w:rFonts w:asciiTheme="minorHAnsi" w:hAnsiTheme="minorHAnsi"/>
        </w:rPr>
        <w:t xml:space="preserve">te of Final Completion and in accordance with the Contract. </w:t>
      </w:r>
    </w:p>
    <w:p w:rsidR="00B36FF6" w:rsidRDefault="00B36FF6">
      <w:pPr>
        <w:rPr>
          <w:rFonts w:asciiTheme="minorHAnsi" w:hAnsiTheme="minorHAnsi"/>
        </w:rPr>
      </w:pPr>
    </w:p>
    <w:p w:rsidR="00B36FF6" w:rsidRDefault="00B77081">
      <w:pPr>
        <w:pStyle w:val="Heading2"/>
        <w:keepLines w:val="0"/>
        <w:widowControl/>
        <w:numPr>
          <w:ilvl w:val="0"/>
          <w:numId w:val="70"/>
        </w:numPr>
        <w:overflowPunct/>
        <w:adjustRightInd/>
        <w:spacing w:before="0"/>
        <w:rPr>
          <w:rFonts w:asciiTheme="minorHAnsi" w:hAnsiTheme="minorHAnsi"/>
          <w:sz w:val="24"/>
        </w:rPr>
      </w:pPr>
      <w:r>
        <w:rPr>
          <w:rFonts w:asciiTheme="minorHAnsi" w:hAnsiTheme="minorHAnsi"/>
          <w:sz w:val="24"/>
        </w:rPr>
        <w:t xml:space="preserve">Unfulfilled Obligations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Notwithstanding the issue of the Certificate of Final Completion, the Contractor shall </w:t>
      </w:r>
      <w:r>
        <w:rPr>
          <w:rFonts w:asciiTheme="minorHAnsi" w:hAnsiTheme="minorHAnsi"/>
        </w:rPr>
        <w:lastRenderedPageBreak/>
        <w:t>remain liable for the fulfillment of any obligation incurred under the provisions</w:t>
      </w:r>
      <w:r>
        <w:rPr>
          <w:rFonts w:asciiTheme="minorHAnsi" w:hAnsiTheme="minorHAnsi"/>
        </w:rPr>
        <w:t xml:space="preserve"> of the Contract prior to the issuance of the Certificate of Final Completion and which remains unperformed at the time such Certificate is issued. For the purpose of determining the nature and extent of any such obligation the Contract shall be deemed to </w:t>
      </w:r>
      <w:r>
        <w:rPr>
          <w:rFonts w:asciiTheme="minorHAnsi" w:hAnsiTheme="minorHAnsi"/>
        </w:rPr>
        <w:t xml:space="preserve">remain in force between the parties hereto. </w:t>
      </w:r>
    </w:p>
    <w:p w:rsidR="00B36FF6" w:rsidRDefault="00B36FF6">
      <w:pPr>
        <w:rPr>
          <w:rFonts w:asciiTheme="minorHAnsi" w:hAnsiTheme="minorHAnsi"/>
        </w:rPr>
      </w:pPr>
    </w:p>
    <w:p w:rsidR="00B36FF6" w:rsidRDefault="00B77081">
      <w:pPr>
        <w:pStyle w:val="Heading2"/>
        <w:keepLines w:val="0"/>
        <w:widowControl/>
        <w:numPr>
          <w:ilvl w:val="0"/>
          <w:numId w:val="70"/>
        </w:numPr>
        <w:overflowPunct/>
        <w:adjustRightInd/>
        <w:spacing w:before="0"/>
        <w:rPr>
          <w:rFonts w:asciiTheme="minorHAnsi" w:hAnsiTheme="minorHAnsi"/>
          <w:sz w:val="24"/>
        </w:rPr>
      </w:pPr>
      <w:r>
        <w:rPr>
          <w:rFonts w:asciiTheme="minorHAnsi" w:hAnsiTheme="minorHAnsi"/>
          <w:sz w:val="24"/>
        </w:rPr>
        <w:t xml:space="preserve">Contractor Responsible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Notwithstanding any other provisions in the Contract documents, the Contractor shall be totally responsible for and shall bear any and all risks of loss or damage to or failure of the W</w:t>
      </w:r>
      <w:r>
        <w:rPr>
          <w:rFonts w:asciiTheme="minorHAnsi" w:hAnsiTheme="minorHAnsi"/>
        </w:rPr>
        <w:t>orks or any part thereof for a period of ten years after issuance of the Certificate of Final Completion, provided always that such risks, damage or failure result from acts, defaults and negligence of the Contractor, his agents, employees or workmen and s</w:t>
      </w:r>
      <w:r>
        <w:rPr>
          <w:rFonts w:asciiTheme="minorHAnsi" w:hAnsiTheme="minorHAnsi"/>
        </w:rPr>
        <w:t xml:space="preserve">uch contractors.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AUTHORITIES </w:t>
      </w:r>
    </w:p>
    <w:p w:rsidR="00B36FF6" w:rsidRDefault="00B36FF6">
      <w:pPr>
        <w:rPr>
          <w:rFonts w:asciiTheme="minorHAnsi" w:hAnsiTheme="minorHAnsi"/>
        </w:rPr>
      </w:pPr>
    </w:p>
    <w:p w:rsidR="00B36FF6" w:rsidRDefault="00B77081">
      <w:pPr>
        <w:widowControl/>
        <w:numPr>
          <w:ilvl w:val="0"/>
          <w:numId w:val="71"/>
        </w:numPr>
        <w:overflowPunct/>
        <w:adjustRightInd/>
        <w:rPr>
          <w:rFonts w:asciiTheme="minorHAnsi" w:hAnsiTheme="minorHAnsi"/>
        </w:rPr>
      </w:pPr>
      <w:r>
        <w:rPr>
          <w:rFonts w:asciiTheme="minorHAnsi" w:hAnsiTheme="minorHAnsi"/>
        </w:rPr>
        <w:t xml:space="preserve">The Employer shall have the right to enter upon the Site and expel the Contractor therefrom without thereby voiding the Contract or releasing the Contractor from any of his obligations or liabilities under the Contract or </w:t>
      </w:r>
      <w:r>
        <w:rPr>
          <w:rFonts w:asciiTheme="minorHAnsi" w:hAnsiTheme="minorHAnsi"/>
        </w:rPr>
        <w:t xml:space="preserve">affecting the rights and powers conferred on the Employer and the Engineer by the Contract in any of the following cases: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If the Contractor is declared bankrupt or claims bankruptcy or court protection against his creditors or if the Contractor is a comp</w:t>
      </w:r>
      <w:r>
        <w:rPr>
          <w:rFonts w:asciiTheme="minorHAnsi" w:hAnsiTheme="minorHAnsi"/>
        </w:rPr>
        <w:t xml:space="preserve">any or member of a company which was dissolved by legal action;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 xml:space="preserve">If the Contractor makes arrangements with his creditors or agrees to carry out the Contract under an inspection committee of his creditors;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If the Contractor withdraws from the Works or as</w:t>
      </w:r>
      <w:r>
        <w:rPr>
          <w:rFonts w:asciiTheme="minorHAnsi" w:hAnsiTheme="minorHAnsi"/>
        </w:rPr>
        <w:t xml:space="preserve">signs the Contract to others in whole or in part without the Employer's prior written approval;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 xml:space="preserve">If the Contractor fails to commence the Works or shows insufficient progress to the extent which in the opinion of the Engineer will not enable him to meet the target completion date of the Works;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If the Contractor suspends the progress of the Works with</w:t>
      </w:r>
      <w:r>
        <w:rPr>
          <w:rFonts w:asciiTheme="minorHAnsi" w:hAnsiTheme="minorHAnsi"/>
        </w:rPr>
        <w:t xml:space="preserve">out due cause for fifteen (15) days after receiving from the Engineer written notice to proceed;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If the Contractor fails to comply with any of the Contract conditions or fails to fulfill his obligations and does not remedy the cause of his failure within</w:t>
      </w:r>
      <w:r>
        <w:rPr>
          <w:rFonts w:asciiTheme="minorHAnsi" w:hAnsiTheme="minorHAnsi"/>
        </w:rPr>
        <w:t xml:space="preserve"> fifteen (15) days after being notified to do so in writing;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lastRenderedPageBreak/>
        <w:t xml:space="preserve">If the Contractor is not executing the work in accordance with standards of workmanship specified in the Contract; </w:t>
      </w:r>
    </w:p>
    <w:p w:rsidR="00B36FF6" w:rsidRDefault="00B36FF6">
      <w:pPr>
        <w:rPr>
          <w:rFonts w:asciiTheme="minorHAnsi" w:hAnsiTheme="minorHAnsi"/>
        </w:rPr>
      </w:pPr>
    </w:p>
    <w:p w:rsidR="00B36FF6" w:rsidRDefault="00B77081">
      <w:pPr>
        <w:widowControl/>
        <w:numPr>
          <w:ilvl w:val="0"/>
          <w:numId w:val="72"/>
        </w:numPr>
        <w:overflowPunct/>
        <w:adjustRightInd/>
        <w:rPr>
          <w:rFonts w:asciiTheme="minorHAnsi" w:hAnsiTheme="minorHAnsi"/>
        </w:rPr>
      </w:pPr>
      <w:r>
        <w:rPr>
          <w:rFonts w:asciiTheme="minorHAnsi" w:hAnsiTheme="minorHAnsi"/>
        </w:rPr>
        <w:t>If the Contractor gives or promises to give a present or loan or reward to a</w:t>
      </w:r>
      <w:r>
        <w:rPr>
          <w:rFonts w:asciiTheme="minorHAnsi" w:hAnsiTheme="minorHAnsi"/>
        </w:rPr>
        <w:t xml:space="preserve">ny employee of the Employer or of the Engineer.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Then the Employer may himself complete the Works or may employ any other contractor to complete the Works and the Employer or such other contractor may use for such completion so much of Constructional Plan</w:t>
      </w:r>
      <w:r>
        <w:rPr>
          <w:rFonts w:asciiTheme="minorHAnsi" w:hAnsiTheme="minorHAnsi"/>
        </w:rPr>
        <w:t>t, Temporary Works and Materials, which have been deemed to be reserved exclusively for the construction and completion of the Works under the provision of the Contract as he or they may think proper and the Employer may at any time sell any of the said Co</w:t>
      </w:r>
      <w:r>
        <w:rPr>
          <w:rFonts w:asciiTheme="minorHAnsi" w:hAnsiTheme="minorHAnsi"/>
        </w:rPr>
        <w:t xml:space="preserve">nstructional Plant, Temporary Works and unused materials and apply the proceeds of sale in or towards the satisfaction of any sums due or which may become due to him from the Contractor under the Contract. </w:t>
      </w:r>
    </w:p>
    <w:p w:rsidR="00B36FF6" w:rsidRDefault="00B36FF6">
      <w:pPr>
        <w:rPr>
          <w:rFonts w:asciiTheme="minorHAnsi" w:hAnsiTheme="minorHAnsi"/>
        </w:rPr>
      </w:pPr>
    </w:p>
    <w:p w:rsidR="00B36FF6" w:rsidRDefault="00B77081">
      <w:pPr>
        <w:pStyle w:val="Heading2"/>
        <w:keepLines w:val="0"/>
        <w:widowControl/>
        <w:numPr>
          <w:ilvl w:val="0"/>
          <w:numId w:val="71"/>
        </w:numPr>
        <w:overflowPunct/>
        <w:adjustRightInd/>
        <w:spacing w:before="0"/>
        <w:rPr>
          <w:rFonts w:asciiTheme="minorHAnsi" w:hAnsiTheme="minorHAnsi"/>
          <w:sz w:val="24"/>
        </w:rPr>
      </w:pPr>
      <w:r>
        <w:rPr>
          <w:rFonts w:asciiTheme="minorHAnsi" w:hAnsiTheme="minorHAnsi"/>
          <w:sz w:val="24"/>
        </w:rPr>
        <w:t xml:space="preserve">Evaluation after Re-entry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Engineer shall a</w:t>
      </w:r>
      <w:r>
        <w:rPr>
          <w:rFonts w:asciiTheme="minorHAnsi" w:hAnsiTheme="minorHAnsi"/>
        </w:rPr>
        <w:t>s soon as may be practicable after any such entry and expulsion by the Employer notify the Contractor to attend the necessary evaluation of the Works.  In the event that for any reason the Contractor does not attend such evaluation the Engineer shall under</w:t>
      </w:r>
      <w:r>
        <w:rPr>
          <w:rFonts w:asciiTheme="minorHAnsi" w:hAnsiTheme="minorHAnsi"/>
        </w:rPr>
        <w:t>take the said evaluation in the absence of the Contractor and shall issue a certificate stating the sum, if any, due to the Contractor for work done in accordance with the Contract up to the time of entry and expulsion by the Employer which has been reason</w:t>
      </w:r>
      <w:r>
        <w:rPr>
          <w:rFonts w:asciiTheme="minorHAnsi" w:hAnsiTheme="minorHAnsi"/>
        </w:rPr>
        <w:t>ably accumulated to the Contractor in respect of the Works he has executed in such case in accordance with the Contract.  The Engineer shall indicate the value of the materials whether unused or partially used and the value of construction equipment and an</w:t>
      </w:r>
      <w:r>
        <w:rPr>
          <w:rFonts w:asciiTheme="minorHAnsi" w:hAnsiTheme="minorHAnsi"/>
        </w:rPr>
        <w:t xml:space="preserve">y part of the Temporary Works. </w:t>
      </w:r>
    </w:p>
    <w:p w:rsidR="00B36FF6" w:rsidRDefault="00B36FF6">
      <w:pPr>
        <w:rPr>
          <w:rFonts w:asciiTheme="minorHAnsi" w:hAnsiTheme="minorHAnsi"/>
        </w:rPr>
      </w:pPr>
    </w:p>
    <w:p w:rsidR="00B36FF6" w:rsidRDefault="00B77081">
      <w:pPr>
        <w:pStyle w:val="Heading2"/>
        <w:keepLines w:val="0"/>
        <w:widowControl/>
        <w:numPr>
          <w:ilvl w:val="0"/>
          <w:numId w:val="71"/>
        </w:numPr>
        <w:overflowPunct/>
        <w:adjustRightInd/>
        <w:spacing w:before="0"/>
        <w:rPr>
          <w:rFonts w:asciiTheme="minorHAnsi" w:hAnsiTheme="minorHAnsi"/>
          <w:sz w:val="24"/>
        </w:rPr>
      </w:pPr>
      <w:r>
        <w:rPr>
          <w:rFonts w:asciiTheme="minorHAnsi" w:hAnsiTheme="minorHAnsi"/>
          <w:sz w:val="24"/>
        </w:rPr>
        <w:t xml:space="preserve">Payment After Re-entry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If the Employer shall enter and expel the Contractor under this Clause he shall not be liable to pay the Contractor any money on account of the Contract until the expiration of the Defects Liability</w:t>
      </w:r>
      <w:r>
        <w:rPr>
          <w:rFonts w:asciiTheme="minorHAnsi" w:hAnsiTheme="minorHAnsi"/>
        </w:rPr>
        <w:t xml:space="preserve"> Period, and thereafter until the costs of completion and making good any defects of the Works, damages for delay in completion (if any), and all other expenses incurred by the Employer have been ascertained and their amount certified by the Engineer. The </w:t>
      </w:r>
      <w:r>
        <w:rPr>
          <w:rFonts w:asciiTheme="minorHAnsi" w:hAnsiTheme="minorHAnsi"/>
        </w:rPr>
        <w:t>Contractor shall then be entitled to receive only such sum or sums (if any) as the Engineer may certify would have been due to him upon due completion by him after deducting the said amount. But if such amount shall exceed the sum which would have been pay</w:t>
      </w:r>
      <w:r>
        <w:rPr>
          <w:rFonts w:asciiTheme="minorHAnsi" w:hAnsiTheme="minorHAnsi"/>
        </w:rPr>
        <w:t>able to the Contractor on due completion by him,</w:t>
      </w:r>
      <w:r>
        <w:rPr>
          <w:rFonts w:asciiTheme="minorHAnsi" w:hAnsiTheme="minorHAnsi"/>
          <w:color w:val="FFFF00"/>
        </w:rPr>
        <w:t>,</w:t>
      </w:r>
      <w:r>
        <w:rPr>
          <w:rFonts w:asciiTheme="minorHAnsi" w:hAnsiTheme="minorHAnsi"/>
        </w:rPr>
        <w:t xml:space="preserve"> then the Contractor shall upon demand pay to the Employer the amount of such excess. The Employer in such case may recover this amount from any money due to the Contractor from the Employer without the need</w:t>
      </w:r>
      <w:r>
        <w:rPr>
          <w:rFonts w:asciiTheme="minorHAnsi" w:hAnsiTheme="minorHAnsi"/>
        </w:rPr>
        <w:t xml:space="preserve"> to resort to legal procedures.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URGENT REPAIRS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If by reason of any accident or failure or other event occurring to, in or in connection with the Works or any part thereof either during the execution of the Works or during the Defects Liability Period </w:t>
      </w:r>
      <w:r>
        <w:rPr>
          <w:rFonts w:asciiTheme="minorHAnsi" w:hAnsiTheme="minorHAnsi"/>
        </w:rPr>
        <w:t>any remedial or other work or repair shall in the opinion of the Engineer be urgently necessary for security and the Contractor is unable or unwilling at once to do such work or repair, the Employer may by his own or other workmen do such work or repair as</w:t>
      </w:r>
      <w:r>
        <w:rPr>
          <w:rFonts w:asciiTheme="minorHAnsi" w:hAnsiTheme="minorHAnsi"/>
        </w:rPr>
        <w:t xml:space="preserve"> the Engineer may consider necessary. If the work or repair so done by the Employer is work which in the opinion of the Engineer the Contractor was liable to do at his own expense under the Contract, all costs and charges properly incurred by the Employer </w:t>
      </w:r>
      <w:r>
        <w:rPr>
          <w:rFonts w:asciiTheme="minorHAnsi" w:hAnsiTheme="minorHAnsi"/>
        </w:rPr>
        <w:t>in so doing shall on demand be paid by the Contractor to the Employer or may be deducted by the Employer from any monies due or which may become due to the Contractor provided always that the Engineer shall as soon after the occurrence of any such emergenc</w:t>
      </w:r>
      <w:r>
        <w:rPr>
          <w:rFonts w:asciiTheme="minorHAnsi" w:hAnsiTheme="minorHAnsi"/>
        </w:rPr>
        <w:t xml:space="preserve">y as may be reasonably practicable notify the Contractor thereof in writing.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widowControl/>
        <w:numPr>
          <w:ilvl w:val="0"/>
          <w:numId w:val="68"/>
        </w:numPr>
        <w:overflowPunct/>
        <w:adjustRightInd/>
        <w:rPr>
          <w:rFonts w:asciiTheme="minorHAnsi" w:hAnsiTheme="minorHAnsi"/>
          <w:b/>
        </w:rPr>
      </w:pPr>
      <w:r>
        <w:rPr>
          <w:rFonts w:asciiTheme="minorHAnsi" w:hAnsiTheme="minorHAnsi"/>
          <w:b/>
        </w:rPr>
        <w:t xml:space="preserve">INCREASE AND DECREASE OF COSTS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Except if otherwise provided by the Contract, no adjustment of the Contract Price shall be made in respect of fluctuations of market, prices of labour, materials, plant or equipment, neither due to fluctuation in interest rates nor devaluation or any other</w:t>
      </w:r>
      <w:r>
        <w:rPr>
          <w:rFonts w:asciiTheme="minorHAnsi" w:hAnsiTheme="minorHAnsi"/>
        </w:rPr>
        <w:t xml:space="preserve"> matters affecting the Works.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TAXATION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be responsible for the payment of all charges and taxes in respect of income including value added tax, all in accordance with and subject to the provisions of the income tax laws and regulat</w:t>
      </w:r>
      <w:r>
        <w:rPr>
          <w:rFonts w:asciiTheme="minorHAnsi" w:hAnsiTheme="minorHAnsi"/>
        </w:rPr>
        <w:t xml:space="preserve">ions in force and all amendments thereto.  It is the Contractor's responsibility to make all the necessary inquiries in this respect and he shall be deemed to have satisfied himself regarding the application of all relevant tax laws.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BLASTING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w:t>
      </w:r>
      <w:r>
        <w:rPr>
          <w:rFonts w:asciiTheme="minorHAnsi" w:hAnsiTheme="minorHAnsi"/>
        </w:rPr>
        <w:t xml:space="preserve">ractor shall not use any explosives without the written permission of the Engineer who shall require that the Contractor has complied in full with the regulations in force regarding the use of explosives. However, the Contractor, before applying to obtain </w:t>
      </w:r>
      <w:r>
        <w:rPr>
          <w:rFonts w:asciiTheme="minorHAnsi" w:hAnsiTheme="minorHAnsi"/>
        </w:rPr>
        <w:t xml:space="preserve">these explosives, has to provide well arranged storage facilities.  The Engineer's approval or refusal to permit the use of explosives shall not constitute ground for claims by the Contractor.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MACHINERY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be responsible for coordina</w:t>
      </w:r>
      <w:r>
        <w:rPr>
          <w:rFonts w:asciiTheme="minorHAnsi" w:hAnsiTheme="minorHAnsi"/>
        </w:rPr>
        <w:t>ting the manufacture, delivery, erection and commissioning of plant machinery and equipment which are to form a part of the Works.  He shall place all necessary orders as soon as possible after the signing of the Contract.  These orders and their acceptanc</w:t>
      </w:r>
      <w:r>
        <w:rPr>
          <w:rFonts w:asciiTheme="minorHAnsi" w:hAnsiTheme="minorHAnsi"/>
        </w:rPr>
        <w:t>e shall be produced to the Engineer on request.  The Contractor shall also be responsible for ensuring that all sub-contractors adhere to such programs as are agreed and are needed to ensure completion of the Works within the period for completion.  Should</w:t>
      </w:r>
      <w:r>
        <w:rPr>
          <w:rFonts w:asciiTheme="minorHAnsi" w:hAnsiTheme="minorHAnsi"/>
        </w:rPr>
        <w:t xml:space="preserve"> any sub-contracted works be delayed, the Contractor shall initiate the necessary action to speed up such completion.  This shall not prejudice the Employer's right to exercise his remedies for delay in accordance with the Contract.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TEMPORARY WORKS AND </w:t>
      </w:r>
      <w:r>
        <w:rPr>
          <w:rFonts w:asciiTheme="minorHAnsi" w:hAnsiTheme="minorHAnsi"/>
          <w:sz w:val="24"/>
        </w:rPr>
        <w:t xml:space="preserve">REINSTATEMENT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Contractor shall provide and maintain all temporary roads and tracks necessary for movement of plant and materials and clear same away at completion and make good all works damaged or disturbed.  The Contractor shall submit drawings and</w:t>
      </w:r>
      <w:r>
        <w:rPr>
          <w:rFonts w:asciiTheme="minorHAnsi" w:hAnsiTheme="minorHAnsi"/>
        </w:rPr>
        <w:t xml:space="preserve"> full particulars of all Temporary Works to the Engineer before commencing same.  The Engineer may require modifications to be made if he considers them to be insufficient and the Contractor shall give effect to such modifications but shall not be relieved</w:t>
      </w:r>
      <w:r>
        <w:rPr>
          <w:rFonts w:asciiTheme="minorHAnsi" w:hAnsiTheme="minorHAnsi"/>
        </w:rPr>
        <w:t xml:space="preserve"> of his responsibilities.  The Contractor shall provide and maintain weather-proof sheds for storage of material pertinent to the Works both for his own use and for the use of the Employer and clear same away at the completion of the Works.  The Contractor</w:t>
      </w:r>
      <w:r>
        <w:rPr>
          <w:rFonts w:asciiTheme="minorHAnsi" w:hAnsiTheme="minorHAnsi"/>
        </w:rPr>
        <w:t xml:space="preserve"> shall divert as required, at his own cost and subject to the approval of the Engineer, all public utilities encountered during the progress of the Works, except those specially indicated on the drawings as being included in the Contract.  Where diversions</w:t>
      </w:r>
      <w:r>
        <w:rPr>
          <w:rFonts w:asciiTheme="minorHAnsi" w:hAnsiTheme="minorHAnsi"/>
        </w:rPr>
        <w:t xml:space="preserve"> of services are not required in connection with the Works, the Contractor shall uphold, maintain and keep the same in working order in existing locations.  The Contractor shall make good, at his own expense, all damage to telephone, telegraph and electric</w:t>
      </w:r>
      <w:r>
        <w:rPr>
          <w:rFonts w:asciiTheme="minorHAnsi" w:hAnsiTheme="minorHAnsi"/>
        </w:rPr>
        <w:t xml:space="preserve"> cable or wires, sewers, water or other pipes and other services, except where the Public Authority or Private Party owning or responsible for the same elects to make good the damage.  The costs incurred in so doing shall be paid by the Contractor to the P</w:t>
      </w:r>
      <w:r>
        <w:rPr>
          <w:rFonts w:asciiTheme="minorHAnsi" w:hAnsiTheme="minorHAnsi"/>
        </w:rPr>
        <w:t xml:space="preserve">ublic Authority or Private Party on demand.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PHOTOGRAPHS AND ADVERTISING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shall not publish any photographs of the Works or allow the Works to be used in any form of advertising whatsoever without the prior approval in writing from the Employer.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PREVENTION OF CORRUPTION </w:t>
      </w:r>
    </w:p>
    <w:p w:rsidR="00B36FF6" w:rsidRDefault="00B36FF6">
      <w:pPr>
        <w:rPr>
          <w:rFonts w:asciiTheme="minorHAnsi" w:hAnsiTheme="minorHAnsi"/>
        </w:rPr>
      </w:pPr>
    </w:p>
    <w:p w:rsidR="00B36FF6" w:rsidRDefault="00B77081">
      <w:pPr>
        <w:pStyle w:val="BodyTextIndent"/>
        <w:tabs>
          <w:tab w:val="left" w:pos="360"/>
        </w:tabs>
        <w:rPr>
          <w:rFonts w:asciiTheme="minorHAnsi" w:hAnsiTheme="minorHAnsi"/>
        </w:rPr>
      </w:pPr>
      <w:r>
        <w:rPr>
          <w:rFonts w:asciiTheme="minorHAnsi" w:hAnsiTheme="minorHAnsi"/>
        </w:rPr>
        <w:t>The Employer shall be entitled to cance</w:t>
      </w:r>
      <w:r>
        <w:rPr>
          <w:rFonts w:asciiTheme="minorHAnsi" w:hAnsiTheme="minorHAnsi"/>
        </w:rPr>
        <w:t>l the Contract and to recover from the Contractor the amount of any loss resulting from such cancellation, if the Contractor has offered or given any person any gift or consideration of any kind as an inducement or reward for doing or intending to do any a</w:t>
      </w:r>
      <w:r>
        <w:rPr>
          <w:rFonts w:asciiTheme="minorHAnsi" w:hAnsiTheme="minorHAnsi"/>
        </w:rPr>
        <w:t>ction in relation to the obtaining or the execution of the Contract or any other contract with the Employer or for showing or intending to show favour or disfavour to any person in relation to the Contract or any other contract with the Employer, if the li</w:t>
      </w:r>
      <w:r>
        <w:rPr>
          <w:rFonts w:asciiTheme="minorHAnsi" w:hAnsiTheme="minorHAnsi"/>
        </w:rPr>
        <w:t xml:space="preserve">ke acts shall have been done by any persons employed by him or acting on his behalf whether with or without the knowledge of the Contractor in relation to this or any other Contract with the Employer.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DATE FALLING ON HOLIDAY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Where under the terms of t</w:t>
      </w:r>
      <w:r>
        <w:rPr>
          <w:rFonts w:asciiTheme="minorHAnsi" w:hAnsiTheme="minorHAnsi"/>
        </w:rPr>
        <w:t>he Contract any act is to be done or any period is to expire upon a certain day and that day or that period fall on a day of rest or recognized holiday, the Contract shall have effect as if the act were to be done or the period to expire upon the working d</w:t>
      </w:r>
      <w:r>
        <w:rPr>
          <w:rFonts w:asciiTheme="minorHAnsi" w:hAnsiTheme="minorHAnsi"/>
        </w:rPr>
        <w:t xml:space="preserve">ay following such day.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NOTICES </w:t>
      </w:r>
    </w:p>
    <w:p w:rsidR="00B36FF6" w:rsidRDefault="00B36FF6">
      <w:pPr>
        <w:rPr>
          <w:rFonts w:asciiTheme="minorHAnsi" w:hAnsiTheme="minorHAnsi"/>
        </w:rPr>
      </w:pPr>
    </w:p>
    <w:p w:rsidR="00B36FF6" w:rsidRDefault="00B77081">
      <w:pPr>
        <w:widowControl/>
        <w:numPr>
          <w:ilvl w:val="0"/>
          <w:numId w:val="73"/>
        </w:numPr>
        <w:overflowPunct/>
        <w:adjustRightInd/>
        <w:rPr>
          <w:rFonts w:asciiTheme="minorHAnsi" w:hAnsiTheme="minorHAnsi"/>
        </w:rPr>
      </w:pPr>
      <w:r>
        <w:rPr>
          <w:rFonts w:asciiTheme="minorHAnsi" w:hAnsiTheme="minorHAnsi"/>
        </w:rPr>
        <w:t>Unless otherwise expressly specified, any notice, consent, approval, certificate or determination by any person for which provision is made in the Contract Documents shall be in writing. Any such notice, consent, approva</w:t>
      </w:r>
      <w:r>
        <w:rPr>
          <w:rFonts w:asciiTheme="minorHAnsi" w:hAnsiTheme="minorHAnsi"/>
        </w:rPr>
        <w:t xml:space="preserve">l, certificate or determination to be given or made by the Employer, the Contractor or the Engineer shall not be </w:t>
      </w:r>
    </w:p>
    <w:p w:rsidR="00B36FF6" w:rsidRDefault="00B77081">
      <w:pPr>
        <w:widowControl/>
        <w:numPr>
          <w:ilvl w:val="0"/>
          <w:numId w:val="73"/>
        </w:numPr>
        <w:overflowPunct/>
        <w:adjustRightInd/>
        <w:rPr>
          <w:rFonts w:asciiTheme="minorHAnsi" w:hAnsiTheme="minorHAnsi"/>
        </w:rPr>
      </w:pPr>
      <w:r>
        <w:rPr>
          <w:rFonts w:asciiTheme="minorHAnsi" w:hAnsiTheme="minorHAnsi"/>
        </w:rPr>
        <w:t xml:space="preserve">unreasonably withheld or delayed. </w:t>
      </w:r>
    </w:p>
    <w:p w:rsidR="00B36FF6" w:rsidRDefault="00B36FF6">
      <w:pPr>
        <w:rPr>
          <w:rFonts w:asciiTheme="minorHAnsi" w:hAnsiTheme="minorHAnsi"/>
        </w:rPr>
      </w:pPr>
    </w:p>
    <w:p w:rsidR="00B36FF6" w:rsidRDefault="00B77081">
      <w:pPr>
        <w:widowControl/>
        <w:numPr>
          <w:ilvl w:val="0"/>
          <w:numId w:val="73"/>
        </w:numPr>
        <w:overflowPunct/>
        <w:adjustRightInd/>
        <w:rPr>
          <w:rFonts w:asciiTheme="minorHAnsi" w:hAnsiTheme="minorHAnsi"/>
        </w:rPr>
      </w:pPr>
      <w:r>
        <w:rPr>
          <w:rFonts w:asciiTheme="minorHAnsi" w:hAnsiTheme="minorHAnsi"/>
        </w:rPr>
        <w:t>Any notice, certificate or instruction to be given to the Contractor by the Engineer or the Employer under</w:t>
      </w:r>
      <w:r>
        <w:rPr>
          <w:rFonts w:asciiTheme="minorHAnsi" w:hAnsiTheme="minorHAnsi"/>
        </w:rPr>
        <w:t xml:space="preserve"> the terms of the Contract shall be sent by post, cable, telex or facsimile at the Contractor's principal place of business specified in the Contract or such other address as the Contractor shall nominate in writing for that purpose, or by </w:t>
      </w:r>
    </w:p>
    <w:p w:rsidR="00B36FF6" w:rsidRDefault="00B77081">
      <w:pPr>
        <w:widowControl/>
        <w:numPr>
          <w:ilvl w:val="0"/>
          <w:numId w:val="73"/>
        </w:numPr>
        <w:overflowPunct/>
        <w:adjustRightInd/>
        <w:rPr>
          <w:rFonts w:asciiTheme="minorHAnsi" w:hAnsiTheme="minorHAnsi"/>
        </w:rPr>
      </w:pPr>
      <w:r>
        <w:rPr>
          <w:rFonts w:asciiTheme="minorHAnsi" w:hAnsiTheme="minorHAnsi"/>
        </w:rPr>
        <w:t xml:space="preserve">delivering the </w:t>
      </w:r>
      <w:r>
        <w:rPr>
          <w:rFonts w:asciiTheme="minorHAnsi" w:hAnsiTheme="minorHAnsi"/>
        </w:rPr>
        <w:t xml:space="preserve">same at the said address against an authorized signature certifying the receipt. </w:t>
      </w:r>
    </w:p>
    <w:p w:rsidR="00B36FF6" w:rsidRDefault="00B36FF6">
      <w:pPr>
        <w:rPr>
          <w:rFonts w:asciiTheme="minorHAnsi" w:hAnsiTheme="minorHAnsi"/>
        </w:rPr>
      </w:pPr>
    </w:p>
    <w:p w:rsidR="00B36FF6" w:rsidRDefault="00B77081">
      <w:pPr>
        <w:widowControl/>
        <w:numPr>
          <w:ilvl w:val="0"/>
          <w:numId w:val="73"/>
        </w:numPr>
        <w:overflowPunct/>
        <w:adjustRightInd/>
        <w:rPr>
          <w:rFonts w:asciiTheme="minorHAnsi" w:hAnsiTheme="minorHAnsi"/>
        </w:rPr>
      </w:pPr>
      <w:r>
        <w:rPr>
          <w:rFonts w:asciiTheme="minorHAnsi" w:hAnsiTheme="minorHAnsi"/>
        </w:rPr>
        <w:t xml:space="preserve">Any notice to be given to the Employer under the terms of the Contract shall be sent by post, cable, telex or facsimile at the Employer's address specified in the Contract, </w:t>
      </w:r>
      <w:r>
        <w:rPr>
          <w:rFonts w:asciiTheme="minorHAnsi" w:hAnsiTheme="minorHAnsi"/>
        </w:rPr>
        <w:t xml:space="preserve">or by delivering the same at the said address against an authorized signature certifying the receipt. </w:t>
      </w:r>
    </w:p>
    <w:p w:rsidR="00B36FF6" w:rsidRDefault="00B36FF6">
      <w:pPr>
        <w:rPr>
          <w:rFonts w:asciiTheme="minorHAnsi" w:hAnsiTheme="minorHAnsi"/>
        </w:rPr>
      </w:pPr>
    </w:p>
    <w:p w:rsidR="00B36FF6" w:rsidRDefault="00B77081">
      <w:pPr>
        <w:widowControl/>
        <w:numPr>
          <w:ilvl w:val="0"/>
          <w:numId w:val="73"/>
        </w:numPr>
        <w:overflowPunct/>
        <w:adjustRightInd/>
        <w:rPr>
          <w:rFonts w:asciiTheme="minorHAnsi" w:hAnsiTheme="minorHAnsi"/>
        </w:rPr>
      </w:pPr>
      <w:r>
        <w:rPr>
          <w:rFonts w:asciiTheme="minorHAnsi" w:hAnsiTheme="minorHAnsi"/>
        </w:rPr>
        <w:lastRenderedPageBreak/>
        <w:t>Any notice to be given to the Engineer under the terms of this Contract shall be sent by post, cable, telex or facsimile at the Engineer's address specified in the Contract, or by delivering the same at the said address against an authorized signature cert</w:t>
      </w:r>
      <w:r>
        <w:rPr>
          <w:rFonts w:asciiTheme="minorHAnsi" w:hAnsiTheme="minorHAnsi"/>
        </w:rPr>
        <w:t xml:space="preserve">ifying the receipt.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LANGUAGE, WEIGHTS AND MEASURES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Except as may be otherwise specified in the Contract, English shall be used by the Contractor in all written communications to the Employer or the Engineer with respect to the services to be rendered </w:t>
      </w:r>
      <w:r>
        <w:rPr>
          <w:rFonts w:asciiTheme="minorHAnsi" w:hAnsiTheme="minorHAnsi"/>
        </w:rPr>
        <w:t xml:space="preserve">and with respect to all documents procured or prepared by the Contractor pertaining to the Works. The metric system of weights and measures shall be used in all instances.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RECORDS, ACCOUNTS, INFORMATION AND AUDIT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The Contractor shall maintain accurate</w:t>
      </w:r>
      <w:r>
        <w:rPr>
          <w:rFonts w:asciiTheme="minorHAnsi" w:hAnsiTheme="minorHAnsi"/>
        </w:rPr>
        <w:t xml:space="preserve"> and systematic records and accounts in respect of the work performed under this Contract.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The Contractor shall furnish, compile or make available at all times to the UNDP any records or information, oral or written, which the UNDP may reasonably request</w:t>
      </w:r>
      <w:r>
        <w:rPr>
          <w:rFonts w:asciiTheme="minorHAnsi" w:hAnsiTheme="minorHAnsi"/>
        </w:rPr>
        <w:t xml:space="preserve"> in respect of the Works or the Contractor's performance thereof.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The Contractor shall allow the UNDP or its authorized agents to inspect and audit such records or information upon reasonable notice.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FORCE MAJEURE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Force majeure as used herein means </w:t>
      </w:r>
      <w:r>
        <w:rPr>
          <w:rFonts w:asciiTheme="minorHAnsi" w:hAnsiTheme="minorHAnsi"/>
        </w:rPr>
        <w:t xml:space="preserve">Acts of God, war (whether declared or not), invasion, revolution, insurrection or other acts or events of a similar nature or force.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In the event of and as soon as possible after the occurrence of any cause constituting force majeure, the Contractor shal</w:t>
      </w:r>
      <w:r>
        <w:rPr>
          <w:rFonts w:asciiTheme="minorHAnsi" w:hAnsiTheme="minorHAnsi"/>
        </w:rPr>
        <w:t>l give notice and full particulars in writing to the UNDP and to the Engineer of such force majeure if the Contractor is thereby rendered unable, wholly or in part, to perform its obligations and meet its responsibilities under this Contract.  Subject to a</w:t>
      </w:r>
      <w:r>
        <w:rPr>
          <w:rFonts w:asciiTheme="minorHAnsi" w:hAnsiTheme="minorHAnsi"/>
        </w:rPr>
        <w:t xml:space="preserve">cceptance by the UNDP of the existence of such force majeure, which acceptance shall not be unreasonably withheld, the following provisions shall apply: </w:t>
      </w:r>
    </w:p>
    <w:p w:rsidR="00B36FF6" w:rsidRDefault="00B36FF6">
      <w:pPr>
        <w:rPr>
          <w:rFonts w:asciiTheme="minorHAnsi" w:hAnsiTheme="minorHAnsi"/>
        </w:rPr>
      </w:pPr>
    </w:p>
    <w:p w:rsidR="00B36FF6" w:rsidRDefault="00B77081">
      <w:pPr>
        <w:widowControl/>
        <w:numPr>
          <w:ilvl w:val="0"/>
          <w:numId w:val="74"/>
        </w:numPr>
        <w:overflowPunct/>
        <w:adjustRightInd/>
        <w:rPr>
          <w:rFonts w:asciiTheme="minorHAnsi" w:hAnsiTheme="minorHAnsi"/>
        </w:rPr>
      </w:pPr>
      <w:r>
        <w:rPr>
          <w:rFonts w:asciiTheme="minorHAnsi" w:hAnsiTheme="minorHAnsi"/>
        </w:rPr>
        <w:t>The obligations and responsibilities of the Contractor under this Contract shall be suspended to the extent of his inability to perform them and for as long as such inability continues. During such suspension and in respect of work suspended, the Contracto</w:t>
      </w:r>
      <w:r>
        <w:rPr>
          <w:rFonts w:asciiTheme="minorHAnsi" w:hAnsiTheme="minorHAnsi"/>
        </w:rPr>
        <w:t xml:space="preserve">r shall </w:t>
      </w:r>
      <w:r>
        <w:rPr>
          <w:rFonts w:asciiTheme="minorHAnsi" w:hAnsiTheme="minorHAnsi"/>
        </w:rPr>
        <w:lastRenderedPageBreak/>
        <w:t xml:space="preserve">be reimbursed by the UNDP substantiated costs of maintenance of the Contractor's equipment and of per diem of the Contractor's permanent personnel rendered idle by such suspension; </w:t>
      </w:r>
    </w:p>
    <w:p w:rsidR="00B36FF6" w:rsidRDefault="00B36FF6">
      <w:pPr>
        <w:rPr>
          <w:rFonts w:asciiTheme="minorHAnsi" w:hAnsiTheme="minorHAnsi"/>
        </w:rPr>
      </w:pPr>
    </w:p>
    <w:p w:rsidR="00B36FF6" w:rsidRDefault="00B77081">
      <w:pPr>
        <w:widowControl/>
        <w:numPr>
          <w:ilvl w:val="0"/>
          <w:numId w:val="74"/>
        </w:numPr>
        <w:overflowPunct/>
        <w:adjustRightInd/>
        <w:rPr>
          <w:rFonts w:asciiTheme="minorHAnsi" w:hAnsiTheme="minorHAnsi"/>
        </w:rPr>
      </w:pPr>
      <w:r>
        <w:rPr>
          <w:rFonts w:asciiTheme="minorHAnsi" w:hAnsiTheme="minorHAnsi"/>
        </w:rPr>
        <w:t>The Contractor shall within fifteen (15) days of the notice to th</w:t>
      </w:r>
      <w:r>
        <w:rPr>
          <w:rFonts w:asciiTheme="minorHAnsi" w:hAnsiTheme="minorHAnsi"/>
        </w:rPr>
        <w:t>e UNDP of the occurrence of the force majeure submit a statement to the UNDP of estimated costs referred to in sub-paragraph (a) above during the period of suspension followed by a complete statement of actual expenditures within thirty (30) days after the</w:t>
      </w:r>
      <w:r>
        <w:rPr>
          <w:rFonts w:asciiTheme="minorHAnsi" w:hAnsiTheme="minorHAnsi"/>
        </w:rPr>
        <w:t xml:space="preserve"> end of the </w:t>
      </w:r>
    </w:p>
    <w:p w:rsidR="00B36FF6" w:rsidRDefault="00B77081">
      <w:pPr>
        <w:widowControl/>
        <w:numPr>
          <w:ilvl w:val="0"/>
          <w:numId w:val="74"/>
        </w:numPr>
        <w:overflowPunct/>
        <w:adjustRightInd/>
        <w:rPr>
          <w:rFonts w:asciiTheme="minorHAnsi" w:hAnsiTheme="minorHAnsi"/>
        </w:rPr>
      </w:pPr>
      <w:r>
        <w:rPr>
          <w:rFonts w:asciiTheme="minorHAnsi" w:hAnsiTheme="minorHAnsi"/>
        </w:rPr>
        <w:t xml:space="preserve">suspension; </w:t>
      </w:r>
    </w:p>
    <w:p w:rsidR="00B36FF6" w:rsidRDefault="00B36FF6">
      <w:pPr>
        <w:rPr>
          <w:rFonts w:asciiTheme="minorHAnsi" w:hAnsiTheme="minorHAnsi"/>
        </w:rPr>
      </w:pPr>
    </w:p>
    <w:p w:rsidR="00B36FF6" w:rsidRDefault="00B77081">
      <w:pPr>
        <w:widowControl/>
        <w:numPr>
          <w:ilvl w:val="0"/>
          <w:numId w:val="74"/>
        </w:numPr>
        <w:overflowPunct/>
        <w:adjustRightInd/>
        <w:rPr>
          <w:rFonts w:asciiTheme="minorHAnsi" w:hAnsiTheme="minorHAnsi"/>
        </w:rPr>
      </w:pPr>
      <w:r>
        <w:rPr>
          <w:rFonts w:asciiTheme="minorHAnsi" w:hAnsiTheme="minorHAnsi"/>
        </w:rPr>
        <w:t>The term of this Contract shall be extended for a period equal to the period of suspension taking however into account any special condition which may cause the additional time for completion of the Works to be different from the</w:t>
      </w:r>
      <w:r>
        <w:rPr>
          <w:rFonts w:asciiTheme="minorHAnsi" w:hAnsiTheme="minorHAnsi"/>
        </w:rPr>
        <w:t xml:space="preserve"> period of suspension; </w:t>
      </w:r>
    </w:p>
    <w:p w:rsidR="00B36FF6" w:rsidRDefault="00B36FF6">
      <w:pPr>
        <w:rPr>
          <w:rFonts w:asciiTheme="minorHAnsi" w:hAnsiTheme="minorHAnsi"/>
        </w:rPr>
      </w:pPr>
    </w:p>
    <w:p w:rsidR="00B36FF6" w:rsidRDefault="00B77081">
      <w:pPr>
        <w:widowControl/>
        <w:numPr>
          <w:ilvl w:val="0"/>
          <w:numId w:val="74"/>
        </w:numPr>
        <w:overflowPunct/>
        <w:adjustRightInd/>
        <w:rPr>
          <w:rFonts w:asciiTheme="minorHAnsi" w:hAnsiTheme="minorHAnsi"/>
        </w:rPr>
      </w:pPr>
      <w:r>
        <w:rPr>
          <w:rFonts w:asciiTheme="minorHAnsi" w:hAnsiTheme="minorHAnsi"/>
        </w:rPr>
        <w:t>If the Contractor is rendered permanently unable, wholly or in part, by reason of force majeure, to perform his obligations and meet his responsibilities under the Contract, the UNDP shall have the right to terminate the Contract o</w:t>
      </w:r>
      <w:r>
        <w:rPr>
          <w:rFonts w:asciiTheme="minorHAnsi" w:hAnsiTheme="minorHAnsi"/>
        </w:rPr>
        <w:t xml:space="preserve">n the same terms and conditions as provided for in Clause 68 of these General Conditions, except that the period of notice shall be seven (7) days instead of fourteen (14) days, and </w:t>
      </w:r>
    </w:p>
    <w:p w:rsidR="00B36FF6" w:rsidRDefault="00B36FF6">
      <w:pPr>
        <w:rPr>
          <w:rFonts w:asciiTheme="minorHAnsi" w:hAnsiTheme="minorHAnsi"/>
        </w:rPr>
      </w:pPr>
    </w:p>
    <w:p w:rsidR="00B36FF6" w:rsidRDefault="00B77081">
      <w:pPr>
        <w:widowControl/>
        <w:numPr>
          <w:ilvl w:val="0"/>
          <w:numId w:val="74"/>
        </w:numPr>
        <w:overflowPunct/>
        <w:adjustRightInd/>
        <w:rPr>
          <w:rFonts w:asciiTheme="minorHAnsi" w:hAnsiTheme="minorHAnsi"/>
        </w:rPr>
      </w:pPr>
      <w:r>
        <w:rPr>
          <w:rFonts w:asciiTheme="minorHAnsi" w:hAnsiTheme="minorHAnsi"/>
        </w:rPr>
        <w:t>For the purpose of the preceding sub-paragraph, the UNDP may consider th</w:t>
      </w:r>
      <w:r>
        <w:rPr>
          <w:rFonts w:asciiTheme="minorHAnsi" w:hAnsiTheme="minorHAnsi"/>
        </w:rPr>
        <w:t xml:space="preserve">e Contractor permanently unable to perform in case of any suspension period of more than ninety (90) days.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SUSPENSION BY THE UNDP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UNDP may by written notice to the Contractor suspend for a specified period, in whole or in part, payments to the Con</w:t>
      </w:r>
      <w:r>
        <w:rPr>
          <w:rFonts w:asciiTheme="minorHAnsi" w:hAnsiTheme="minorHAnsi"/>
        </w:rPr>
        <w:t xml:space="preserve">tractor and/or the Contractor's obligation to continue to perform the Works under this Contract, if in the UNDP' sole discretion: </w:t>
      </w:r>
    </w:p>
    <w:p w:rsidR="00B36FF6" w:rsidRDefault="00B36FF6">
      <w:pPr>
        <w:rPr>
          <w:rFonts w:asciiTheme="minorHAnsi" w:hAnsiTheme="minorHAnsi"/>
        </w:rPr>
      </w:pPr>
    </w:p>
    <w:p w:rsidR="00B36FF6" w:rsidRDefault="00B77081">
      <w:pPr>
        <w:widowControl/>
        <w:numPr>
          <w:ilvl w:val="0"/>
          <w:numId w:val="75"/>
        </w:numPr>
        <w:overflowPunct/>
        <w:adjustRightInd/>
        <w:rPr>
          <w:rFonts w:asciiTheme="minorHAnsi" w:hAnsiTheme="minorHAnsi"/>
        </w:rPr>
      </w:pPr>
      <w:r>
        <w:rPr>
          <w:rFonts w:asciiTheme="minorHAnsi" w:hAnsiTheme="minorHAnsi"/>
        </w:rPr>
        <w:t>any conditions arise which interfere, or threaten to interfere with the successful execution of the Works or the accomplishm</w:t>
      </w:r>
      <w:r>
        <w:rPr>
          <w:rFonts w:asciiTheme="minorHAnsi" w:hAnsiTheme="minorHAnsi"/>
        </w:rPr>
        <w:t xml:space="preserve">ent of the purpose thereof, or </w:t>
      </w:r>
    </w:p>
    <w:p w:rsidR="00B36FF6" w:rsidRDefault="00B36FF6">
      <w:pPr>
        <w:rPr>
          <w:rFonts w:asciiTheme="minorHAnsi" w:hAnsiTheme="minorHAnsi"/>
        </w:rPr>
      </w:pPr>
    </w:p>
    <w:p w:rsidR="00B36FF6" w:rsidRDefault="00B77081">
      <w:pPr>
        <w:widowControl/>
        <w:numPr>
          <w:ilvl w:val="0"/>
          <w:numId w:val="75"/>
        </w:numPr>
        <w:overflowPunct/>
        <w:adjustRightInd/>
        <w:rPr>
          <w:rFonts w:asciiTheme="minorHAnsi" w:hAnsiTheme="minorHAnsi"/>
        </w:rPr>
      </w:pPr>
      <w:r>
        <w:rPr>
          <w:rFonts w:asciiTheme="minorHAnsi" w:hAnsiTheme="minorHAnsi"/>
        </w:rPr>
        <w:t xml:space="preserve">the Contractor shall have failed, in whole or in part, to perform any of the terms and conditions of this Contract.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After suspension under sub-paragraph (a) above, the Contractor shall be entitled to reimbursement by the </w:t>
      </w:r>
      <w:r>
        <w:rPr>
          <w:rFonts w:asciiTheme="minorHAnsi" w:hAnsiTheme="minorHAnsi"/>
        </w:rPr>
        <w:t xml:space="preserve">UNDP of such costs as shall have been duly incurred in accordance with this Contract prior to the commencement of the period of such suspension.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The term of this Contract may be extended by the UNDP for a period equal to any period of suspension, taking </w:t>
      </w:r>
      <w:r>
        <w:rPr>
          <w:rFonts w:asciiTheme="minorHAnsi" w:hAnsiTheme="minorHAnsi"/>
        </w:rPr>
        <w:t xml:space="preserve">into account any special conditions which may cause the additional time </w:t>
      </w:r>
      <w:r>
        <w:rPr>
          <w:rFonts w:asciiTheme="minorHAnsi" w:hAnsiTheme="minorHAnsi"/>
        </w:rPr>
        <w:lastRenderedPageBreak/>
        <w:t xml:space="preserve">for completion of the Works to be different from the period of suspension.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 TERMINATION BY THE UNDP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The UNDP may, notwithstanding any suspension under Clause 67 above, terminate this Contract for cause or convenience in the interest of the UNDP upon not less than fourteen (14) days written notice to the Contractor.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Upon termination of this Contract: </w:t>
      </w:r>
    </w:p>
    <w:p w:rsidR="00B36FF6" w:rsidRDefault="00B36FF6">
      <w:pPr>
        <w:rPr>
          <w:rFonts w:asciiTheme="minorHAnsi" w:hAnsiTheme="minorHAnsi"/>
        </w:rPr>
      </w:pPr>
    </w:p>
    <w:p w:rsidR="00B36FF6" w:rsidRDefault="00B77081">
      <w:pPr>
        <w:widowControl/>
        <w:numPr>
          <w:ilvl w:val="0"/>
          <w:numId w:val="76"/>
        </w:numPr>
        <w:overflowPunct/>
        <w:adjustRightInd/>
        <w:rPr>
          <w:rFonts w:asciiTheme="minorHAnsi" w:hAnsiTheme="minorHAnsi"/>
        </w:rPr>
      </w:pPr>
      <w:r>
        <w:rPr>
          <w:rFonts w:asciiTheme="minorHAnsi" w:hAnsiTheme="minorHAnsi"/>
        </w:rPr>
        <w:t xml:space="preserve">The Contractor shall take immediate steps to terminate his performance of the Contract in a prompt and orderly manner and to reduce losses and to keep further expenditures to a minimum, and </w:t>
      </w:r>
    </w:p>
    <w:p w:rsidR="00B36FF6" w:rsidRDefault="00B36FF6">
      <w:pPr>
        <w:rPr>
          <w:rFonts w:asciiTheme="minorHAnsi" w:hAnsiTheme="minorHAnsi"/>
        </w:rPr>
      </w:pPr>
    </w:p>
    <w:p w:rsidR="00B36FF6" w:rsidRDefault="00B77081">
      <w:pPr>
        <w:widowControl/>
        <w:numPr>
          <w:ilvl w:val="0"/>
          <w:numId w:val="76"/>
        </w:numPr>
        <w:overflowPunct/>
        <w:adjustRightInd/>
        <w:rPr>
          <w:rFonts w:asciiTheme="minorHAnsi" w:hAnsiTheme="minorHAnsi"/>
        </w:rPr>
      </w:pPr>
      <w:r>
        <w:rPr>
          <w:rFonts w:asciiTheme="minorHAnsi" w:hAnsiTheme="minorHAnsi"/>
        </w:rPr>
        <w:t>The Contractor shall be entitled (unless such termination has be</w:t>
      </w:r>
      <w:r>
        <w:rPr>
          <w:rFonts w:asciiTheme="minorHAnsi" w:hAnsiTheme="minorHAnsi"/>
        </w:rPr>
        <w:t xml:space="preserve">en occasioned by the Contractor's breach of this Contract), to be paid for the part of the Works satisfactorily completed and for the materials and equipment properly delivered to the Site as of the date of termination for incorporation to the Works, plus </w:t>
      </w:r>
      <w:r>
        <w:rPr>
          <w:rFonts w:asciiTheme="minorHAnsi" w:hAnsiTheme="minorHAnsi"/>
        </w:rPr>
        <w:t>substantiated costs resulting from commitments entered into prior to the date of termination as well as any reasonable substantiated direct costs incurred by the Contractor as a result of the termination, but shall not be entitled to receive any other or f</w:t>
      </w:r>
      <w:r>
        <w:rPr>
          <w:rFonts w:asciiTheme="minorHAnsi" w:hAnsiTheme="minorHAnsi"/>
        </w:rPr>
        <w:t xml:space="preserve">urther payment or damages.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TERMINATION BY THE CONTRACTOR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t>In the case of any alleged breach by the UNDP of the Contract or in any other situation which the Contractor reasonably considers to entitle him to terminate his performance of the Contract, the</w:t>
      </w:r>
      <w:r>
        <w:rPr>
          <w:rFonts w:asciiTheme="minorHAnsi" w:hAnsiTheme="minorHAnsi"/>
        </w:rPr>
        <w:t xml:space="preserve"> Contractor shall promptly give written notice to the UNDP detailing the nature and the circumstances of the breach or other situation.  Upon acknowledgement in writing by the UNDP of the existence of such breach and the UNDP' inability to remedy it, or up</w:t>
      </w:r>
      <w:r>
        <w:rPr>
          <w:rFonts w:asciiTheme="minorHAnsi" w:hAnsiTheme="minorHAnsi"/>
        </w:rPr>
        <w:t>on failure of the UNDP to respond to such notice within twenty (20) days of receipt thereof, the Contractor shall be entitled to terminate this Contract by giving 30 days written notice thereof.  In the event of disagreement between the Parties as to the e</w:t>
      </w:r>
      <w:r>
        <w:rPr>
          <w:rFonts w:asciiTheme="minorHAnsi" w:hAnsiTheme="minorHAnsi"/>
        </w:rPr>
        <w:t xml:space="preserve">xistence of such breach or other situation referred to above, the matter shall be resolved in accordance with Clause 71 of these General Conditions. </w:t>
      </w:r>
    </w:p>
    <w:p w:rsidR="00B36FF6" w:rsidRDefault="00B36FF6">
      <w:pPr>
        <w:ind w:left="360"/>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Upon termination of this Contract under this Clause the provisions of sub-paragraph (b) of Clause 68 hereof shall apply.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RIGHTS AND REMEDIES OF THE UNDP </w:t>
      </w:r>
    </w:p>
    <w:p w:rsidR="00B36FF6" w:rsidRDefault="00B36FF6">
      <w:pPr>
        <w:rPr>
          <w:rFonts w:asciiTheme="minorHAnsi" w:hAnsiTheme="minorHAnsi"/>
        </w:rPr>
      </w:pPr>
    </w:p>
    <w:p w:rsidR="00B36FF6" w:rsidRDefault="00B77081">
      <w:pPr>
        <w:ind w:left="360"/>
        <w:rPr>
          <w:rFonts w:asciiTheme="minorHAnsi" w:hAnsiTheme="minorHAnsi"/>
        </w:rPr>
      </w:pPr>
      <w:r>
        <w:rPr>
          <w:rFonts w:asciiTheme="minorHAnsi" w:hAnsiTheme="minorHAnsi"/>
        </w:rPr>
        <w:lastRenderedPageBreak/>
        <w:t>Nothing in or relating to this Contract shall be deemed to prejudice or constitute a waiver of any</w:t>
      </w:r>
      <w:r>
        <w:rPr>
          <w:rFonts w:asciiTheme="minorHAnsi" w:hAnsiTheme="minorHAnsi"/>
        </w:rPr>
        <w:t xml:space="preserve"> other rights or remedies of the UNDP. </w:t>
      </w:r>
    </w:p>
    <w:p w:rsidR="00B36FF6" w:rsidRDefault="00B36FF6">
      <w:pPr>
        <w:ind w:left="360"/>
        <w:rPr>
          <w:rFonts w:asciiTheme="minorHAnsi" w:hAnsiTheme="minorHAnsi"/>
        </w:rPr>
      </w:pPr>
    </w:p>
    <w:p w:rsidR="00B36FF6" w:rsidRDefault="00B77081">
      <w:pPr>
        <w:ind w:left="360"/>
        <w:rPr>
          <w:rFonts w:asciiTheme="minorHAnsi" w:hAnsiTheme="minorHAnsi"/>
        </w:rPr>
      </w:pPr>
      <w:r>
        <w:rPr>
          <w:rFonts w:asciiTheme="minorHAnsi" w:hAnsiTheme="minorHAnsi"/>
        </w:rPr>
        <w:t xml:space="preserve">The UNDP shall not be liable for any consequences of, or claim based upon, any act or omission on the part of the Government.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SETTLEMENT OF DISPUTES </w:t>
      </w:r>
    </w:p>
    <w:p w:rsidR="00B36FF6" w:rsidRDefault="00B36FF6">
      <w:pPr>
        <w:rPr>
          <w:rFonts w:asciiTheme="minorHAnsi" w:hAnsiTheme="minorHAnsi"/>
        </w:rPr>
      </w:pPr>
    </w:p>
    <w:p w:rsidR="00B36FF6" w:rsidRDefault="00B77081">
      <w:pPr>
        <w:rPr>
          <w:rFonts w:asciiTheme="minorHAnsi" w:hAnsiTheme="minorHAnsi"/>
        </w:rPr>
      </w:pPr>
      <w:r>
        <w:rPr>
          <w:rFonts w:asciiTheme="minorHAnsi" w:hAnsiTheme="minorHAnsi"/>
        </w:rPr>
        <w:t xml:space="preserve">In the case of any claim, controversy or dispute arising out of, or in connection with this Contract or any breach thereof, the following procedure for resolution of such claim, controversy or dispute shall apply. </w:t>
      </w:r>
    </w:p>
    <w:p w:rsidR="00B36FF6" w:rsidRDefault="00B36FF6">
      <w:pPr>
        <w:rPr>
          <w:rFonts w:asciiTheme="minorHAnsi" w:hAnsiTheme="minorHAnsi"/>
        </w:rPr>
      </w:pPr>
    </w:p>
    <w:p w:rsidR="00B36FF6" w:rsidRDefault="00B77081">
      <w:pPr>
        <w:pStyle w:val="Heading2"/>
        <w:keepLines w:val="0"/>
        <w:widowControl/>
        <w:numPr>
          <w:ilvl w:val="0"/>
          <w:numId w:val="77"/>
        </w:numPr>
        <w:overflowPunct/>
        <w:adjustRightInd/>
        <w:spacing w:before="0"/>
        <w:rPr>
          <w:rFonts w:asciiTheme="minorHAnsi" w:hAnsiTheme="minorHAnsi"/>
          <w:sz w:val="24"/>
        </w:rPr>
      </w:pPr>
      <w:r>
        <w:rPr>
          <w:rFonts w:asciiTheme="minorHAnsi" w:hAnsiTheme="minorHAnsi"/>
          <w:sz w:val="24"/>
        </w:rPr>
        <w:t xml:space="preserve">Notification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The aggrieved party shall</w:t>
      </w:r>
      <w:r>
        <w:rPr>
          <w:rFonts w:asciiTheme="minorHAnsi" w:hAnsiTheme="minorHAnsi"/>
        </w:rPr>
        <w:t xml:space="preserve"> immediately notify the other party in writing of the nature of the alleged claim, controversy or dispute, not later than seven (7) days from awareness of the existence thereof. </w:t>
      </w:r>
    </w:p>
    <w:p w:rsidR="00B36FF6" w:rsidRDefault="00B36FF6">
      <w:pPr>
        <w:rPr>
          <w:rFonts w:asciiTheme="minorHAnsi" w:hAnsiTheme="minorHAnsi"/>
        </w:rPr>
      </w:pPr>
    </w:p>
    <w:p w:rsidR="00B36FF6" w:rsidRDefault="00B77081">
      <w:pPr>
        <w:pStyle w:val="Heading2"/>
        <w:keepLines w:val="0"/>
        <w:widowControl/>
        <w:numPr>
          <w:ilvl w:val="0"/>
          <w:numId w:val="77"/>
        </w:numPr>
        <w:overflowPunct/>
        <w:adjustRightInd/>
        <w:spacing w:before="0"/>
        <w:rPr>
          <w:rFonts w:asciiTheme="minorHAnsi" w:hAnsiTheme="minorHAnsi"/>
          <w:sz w:val="24"/>
        </w:rPr>
      </w:pPr>
      <w:r>
        <w:rPr>
          <w:rFonts w:asciiTheme="minorHAnsi" w:hAnsiTheme="minorHAnsi"/>
          <w:sz w:val="24"/>
        </w:rPr>
        <w:t xml:space="preserve">Consultation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On receipt of the notification provided above, the representa</w:t>
      </w:r>
      <w:r>
        <w:rPr>
          <w:rFonts w:asciiTheme="minorHAnsi" w:hAnsiTheme="minorHAnsi"/>
        </w:rPr>
        <w:t xml:space="preserve">tives of the Parties shall start consultations with a view to reaching an amicable resolution of the claim, controversy or dispute without causing interruption of the Works. </w:t>
      </w:r>
    </w:p>
    <w:p w:rsidR="00B36FF6" w:rsidRDefault="00B36FF6">
      <w:pPr>
        <w:rPr>
          <w:rFonts w:asciiTheme="minorHAnsi" w:hAnsiTheme="minorHAnsi"/>
        </w:rPr>
      </w:pPr>
    </w:p>
    <w:p w:rsidR="00B36FF6" w:rsidRDefault="00B77081">
      <w:pPr>
        <w:pStyle w:val="Heading2"/>
        <w:keepLines w:val="0"/>
        <w:widowControl/>
        <w:numPr>
          <w:ilvl w:val="0"/>
          <w:numId w:val="77"/>
        </w:numPr>
        <w:overflowPunct/>
        <w:adjustRightInd/>
        <w:spacing w:before="0"/>
        <w:rPr>
          <w:rFonts w:asciiTheme="minorHAnsi" w:hAnsiTheme="minorHAnsi"/>
          <w:sz w:val="24"/>
        </w:rPr>
      </w:pPr>
      <w:r>
        <w:rPr>
          <w:rFonts w:asciiTheme="minorHAnsi" w:hAnsiTheme="minorHAnsi"/>
          <w:sz w:val="24"/>
        </w:rPr>
        <w:t xml:space="preserve">Conciliation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Where the representatives of the Parties are unable to reach such</w:t>
      </w:r>
      <w:r>
        <w:rPr>
          <w:rFonts w:asciiTheme="minorHAnsi" w:hAnsiTheme="minorHAnsi"/>
        </w:rPr>
        <w:t xml:space="preserve"> an amicable settlement, either party may request the submission of the matter to conciliation in accordance with the UNCITRAL Rules of Conciliation then obtaining. </w:t>
      </w:r>
    </w:p>
    <w:p w:rsidR="00B36FF6" w:rsidRDefault="00B36FF6">
      <w:pPr>
        <w:rPr>
          <w:rFonts w:asciiTheme="minorHAnsi" w:hAnsiTheme="minorHAnsi"/>
        </w:rPr>
      </w:pPr>
    </w:p>
    <w:p w:rsidR="00B36FF6" w:rsidRDefault="00B77081">
      <w:pPr>
        <w:pStyle w:val="Heading2"/>
        <w:keepLines w:val="0"/>
        <w:widowControl/>
        <w:numPr>
          <w:ilvl w:val="0"/>
          <w:numId w:val="77"/>
        </w:numPr>
        <w:overflowPunct/>
        <w:adjustRightInd/>
        <w:spacing w:before="0"/>
        <w:rPr>
          <w:rFonts w:asciiTheme="minorHAnsi" w:hAnsiTheme="minorHAnsi"/>
          <w:sz w:val="24"/>
        </w:rPr>
      </w:pPr>
      <w:r>
        <w:rPr>
          <w:rFonts w:asciiTheme="minorHAnsi" w:hAnsiTheme="minorHAnsi"/>
          <w:sz w:val="24"/>
        </w:rPr>
        <w:t xml:space="preserve">Arbitration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t>Any claim, controversy or dispute which is not settled as provided under cl</w:t>
      </w:r>
      <w:r>
        <w:rPr>
          <w:rFonts w:asciiTheme="minorHAnsi" w:hAnsiTheme="minorHAnsi"/>
        </w:rPr>
        <w:t xml:space="preserve">auses 71.1 through 3 above shall be referred to arbitration in accordance with the UNCITRAL Arbitration Rules then obtaining. The Parties shall be bound by the arbitration award rendered in accordance with such arbitration as the final adjudication of any </w:t>
      </w:r>
      <w:r>
        <w:rPr>
          <w:rFonts w:asciiTheme="minorHAnsi" w:hAnsiTheme="minorHAnsi"/>
        </w:rPr>
        <w:t xml:space="preserve">such controversy or claim. </w:t>
      </w:r>
    </w:p>
    <w:p w:rsidR="00B36FF6" w:rsidRDefault="00B36FF6">
      <w:pPr>
        <w:rPr>
          <w:rFonts w:asciiTheme="minorHAnsi" w:hAnsiTheme="minorHAnsi"/>
        </w:rPr>
      </w:pPr>
    </w:p>
    <w:p w:rsidR="00B36FF6" w:rsidRDefault="00B36FF6">
      <w:pPr>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 xml:space="preserve">PRIVILEGES AND IMMUNITIES </w:t>
      </w:r>
    </w:p>
    <w:p w:rsidR="00B36FF6" w:rsidRDefault="00B36FF6">
      <w:pPr>
        <w:rPr>
          <w:rFonts w:asciiTheme="minorHAnsi" w:hAnsiTheme="minorHAnsi"/>
        </w:rPr>
      </w:pPr>
    </w:p>
    <w:p w:rsidR="00B36FF6" w:rsidRDefault="00B77081">
      <w:pPr>
        <w:pStyle w:val="BodyTextIndent"/>
        <w:rPr>
          <w:rFonts w:asciiTheme="minorHAnsi" w:hAnsiTheme="minorHAnsi"/>
        </w:rPr>
      </w:pPr>
      <w:r>
        <w:rPr>
          <w:rFonts w:asciiTheme="minorHAnsi" w:hAnsiTheme="minorHAnsi"/>
        </w:rPr>
        <w:lastRenderedPageBreak/>
        <w:t>Nothing in or relating to this Contract shall be deemed a waiver of any of the privileges and immunities of the United Nations of which the UNDP is an integral part.</w:t>
      </w:r>
    </w:p>
    <w:p w:rsidR="00B36FF6" w:rsidRDefault="00B36FF6">
      <w:pPr>
        <w:pStyle w:val="BodyTextIndent"/>
        <w:rPr>
          <w:rFonts w:asciiTheme="minorHAnsi" w:hAnsiTheme="minorHAnsi"/>
        </w:rPr>
      </w:pPr>
    </w:p>
    <w:p w:rsidR="00B36FF6" w:rsidRDefault="00B36FF6">
      <w:pPr>
        <w:pStyle w:val="BodyTextIndent"/>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SECURITY</w:t>
      </w:r>
    </w:p>
    <w:p w:rsidR="00B36FF6" w:rsidRDefault="00B36FF6">
      <w:pPr>
        <w:ind w:left="900"/>
        <w:jc w:val="both"/>
        <w:rPr>
          <w:rFonts w:asciiTheme="minorHAnsi" w:hAnsiTheme="minorHAnsi"/>
        </w:rPr>
      </w:pPr>
    </w:p>
    <w:p w:rsidR="00B36FF6" w:rsidRDefault="00B77081">
      <w:pPr>
        <w:pStyle w:val="BodyTextIndent"/>
        <w:rPr>
          <w:rFonts w:asciiTheme="minorHAnsi" w:hAnsiTheme="minorHAnsi"/>
        </w:rPr>
      </w:pPr>
      <w:r>
        <w:rPr>
          <w:rFonts w:asciiTheme="minorHAnsi" w:hAnsiTheme="minorHAnsi"/>
        </w:rPr>
        <w:t xml:space="preserve">The Contractor </w:t>
      </w:r>
      <w:r>
        <w:rPr>
          <w:rFonts w:asciiTheme="minorHAnsi" w:hAnsiTheme="minorHAnsi"/>
        </w:rPr>
        <w:t>shall:</w:t>
      </w:r>
    </w:p>
    <w:p w:rsidR="00B36FF6" w:rsidRDefault="00B77081">
      <w:pPr>
        <w:pStyle w:val="BodyTextIndent"/>
        <w:widowControl/>
        <w:numPr>
          <w:ilvl w:val="0"/>
          <w:numId w:val="78"/>
        </w:numPr>
        <w:overflowPunct/>
        <w:adjustRightInd/>
        <w:spacing w:after="0"/>
        <w:rPr>
          <w:rFonts w:asciiTheme="minorHAnsi" w:hAnsiTheme="minorHAnsi"/>
        </w:rPr>
      </w:pPr>
      <w:r>
        <w:rPr>
          <w:rFonts w:asciiTheme="minorHAnsi" w:hAnsiTheme="minorHAnsi"/>
        </w:rPr>
        <w:t>put in place an appropriate security plan and maintain the security plan, taking into account the security situation in the country where the services are being provided;</w:t>
      </w:r>
    </w:p>
    <w:p w:rsidR="00B36FF6" w:rsidRDefault="00B77081">
      <w:pPr>
        <w:pStyle w:val="BodyTextIndent"/>
        <w:widowControl/>
        <w:numPr>
          <w:ilvl w:val="0"/>
          <w:numId w:val="78"/>
        </w:numPr>
        <w:overflowPunct/>
        <w:adjustRightInd/>
        <w:spacing w:after="0"/>
        <w:rPr>
          <w:rFonts w:asciiTheme="minorHAnsi" w:hAnsiTheme="minorHAnsi"/>
        </w:rPr>
      </w:pPr>
      <w:r>
        <w:rPr>
          <w:rFonts w:asciiTheme="minorHAnsi" w:hAnsiTheme="minorHAnsi"/>
        </w:rPr>
        <w:t>assume all risks and liabilities related to the Contractor’s security, and the</w:t>
      </w:r>
      <w:r>
        <w:rPr>
          <w:rFonts w:asciiTheme="minorHAnsi" w:hAnsiTheme="minorHAnsi"/>
        </w:rPr>
        <w:t xml:space="preserve"> full implementation of the security plan.</w:t>
      </w:r>
    </w:p>
    <w:p w:rsidR="00B36FF6" w:rsidRDefault="00B36FF6">
      <w:pPr>
        <w:ind w:left="360"/>
        <w:jc w:val="both"/>
        <w:rPr>
          <w:rFonts w:asciiTheme="minorHAnsi" w:hAnsiTheme="minorHAnsi"/>
        </w:rPr>
      </w:pPr>
    </w:p>
    <w:p w:rsidR="00B36FF6" w:rsidRDefault="00B77081">
      <w:pPr>
        <w:ind w:left="360"/>
        <w:jc w:val="both"/>
        <w:rPr>
          <w:rFonts w:asciiTheme="minorHAnsi" w:hAnsiTheme="minorHAnsi"/>
        </w:rPr>
      </w:pPr>
      <w:r>
        <w:rPr>
          <w:rFonts w:asciiTheme="minorHAnsi" w:hAnsiTheme="minorHAnsi"/>
        </w:rPr>
        <w:t>UNDP reserves the right to verify whether such a plan is in place, and to suggest modifications to the plan when necessary. Failure to maintain and implement an appropriate security plan as required hereunder sha</w:t>
      </w:r>
      <w:r>
        <w:rPr>
          <w:rFonts w:asciiTheme="minorHAnsi" w:hAnsiTheme="minorHAnsi"/>
        </w:rPr>
        <w:t xml:space="preserve">ll be deemed a breach of this contract. Notwithstanding the foregoing, the Contractor shall remain solely responsible for the security of its personnel and for UNDP’s property in its custody as set forth in paragraph 4.1 above. </w:t>
      </w:r>
    </w:p>
    <w:p w:rsidR="00B36FF6" w:rsidRDefault="00B36FF6">
      <w:pPr>
        <w:pStyle w:val="BodyTextIndent"/>
        <w:rPr>
          <w:rFonts w:asciiTheme="minorHAnsi" w:hAnsiTheme="minorHAnsi"/>
        </w:rPr>
      </w:pPr>
    </w:p>
    <w:p w:rsidR="00B36FF6" w:rsidRDefault="00B36FF6">
      <w:pPr>
        <w:pStyle w:val="BodyTextIndent"/>
        <w:rPr>
          <w:rFonts w:asciiTheme="minorHAnsi" w:hAnsiTheme="minorHAnsi"/>
        </w:rPr>
      </w:pPr>
    </w:p>
    <w:p w:rsidR="00B36FF6" w:rsidRDefault="00B36FF6">
      <w:pPr>
        <w:pStyle w:val="BodyTextIndent"/>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AUDIT AND INVESTIGATIONS</w:t>
      </w:r>
    </w:p>
    <w:p w:rsidR="00B36FF6" w:rsidRDefault="00B36FF6">
      <w:pPr>
        <w:ind w:left="570"/>
        <w:jc w:val="both"/>
        <w:rPr>
          <w:rFonts w:asciiTheme="minorHAnsi" w:hAnsiTheme="minorHAnsi"/>
          <w:u w:val="single"/>
        </w:rPr>
      </w:pPr>
    </w:p>
    <w:p w:rsidR="00B36FF6" w:rsidRDefault="00B77081">
      <w:pPr>
        <w:ind w:left="570"/>
        <w:jc w:val="both"/>
        <w:rPr>
          <w:rFonts w:asciiTheme="minorHAnsi" w:hAnsiTheme="minorHAnsi"/>
        </w:rPr>
      </w:pPr>
      <w:r>
        <w:rPr>
          <w:rFonts w:asciiTheme="minorHAnsi" w:hAnsiTheme="minorHAnsi"/>
        </w:rPr>
        <w:t xml:space="preserve">Each invoice paid by UNDP shall be subject to a post-payment audit by </w:t>
      </w:r>
      <w:r>
        <w:rPr>
          <w:rFonts w:asciiTheme="minorHAnsi" w:hAnsiTheme="minorHAnsi"/>
          <w:bCs/>
        </w:rPr>
        <w:t>auditors, whether internal or external, of UNDP or the authorized agents of the UNDP</w:t>
      </w:r>
      <w:r>
        <w:rPr>
          <w:rFonts w:asciiTheme="minorHAnsi" w:hAnsiTheme="minorHAnsi"/>
        </w:rPr>
        <w:t xml:space="preserve"> at any time during the term of the Contract and for a period of three (3) years following the expir</w:t>
      </w:r>
      <w:r>
        <w:rPr>
          <w:rFonts w:asciiTheme="minorHAnsi" w:hAnsiTheme="minorHAnsi"/>
        </w:rPr>
        <w:t>ation or prior termination of the Contract.  The UNDP shall be entitled to a refund from the Contractor for any amounts shown by such audits to have been paid by the UNDP other than in accordance with the terms and conditions of the Contract. Should the au</w:t>
      </w:r>
      <w:r>
        <w:rPr>
          <w:rFonts w:asciiTheme="minorHAnsi" w:hAnsiTheme="minorHAnsi"/>
        </w:rPr>
        <w:t>dit determine that any funds paid by UNDP have not been used as per contract clauses, the company shall reimburse such funds forthwith. Where the company fails to reimburse such funds, UNDP reserves the right to seek recovery and/or to take any other actio</w:t>
      </w:r>
      <w:r>
        <w:rPr>
          <w:rFonts w:asciiTheme="minorHAnsi" w:hAnsiTheme="minorHAnsi"/>
        </w:rPr>
        <w:t>n as it deems necessary.</w:t>
      </w:r>
    </w:p>
    <w:p w:rsidR="00B36FF6" w:rsidRDefault="00B36FF6">
      <w:pPr>
        <w:ind w:left="360"/>
        <w:jc w:val="both"/>
        <w:rPr>
          <w:rFonts w:asciiTheme="minorHAnsi" w:hAnsiTheme="minorHAnsi"/>
        </w:rPr>
      </w:pPr>
    </w:p>
    <w:p w:rsidR="00B36FF6" w:rsidRDefault="00B77081">
      <w:pPr>
        <w:ind w:left="570"/>
        <w:jc w:val="both"/>
        <w:rPr>
          <w:rFonts w:asciiTheme="minorHAnsi" w:hAnsiTheme="minorHAnsi"/>
        </w:rPr>
      </w:pPr>
      <w:r>
        <w:rPr>
          <w:rFonts w:asciiTheme="minorHAnsi" w:hAnsiTheme="minorHAnsi"/>
        </w:rPr>
        <w:t>The Contractor acknowledges and agrees that, at anytime, UNDP may conduct investigations relating to any aspect of the Contract, the obligations performed under the Contract, and the operations of the Contractor generally.  The ri</w:t>
      </w:r>
      <w:r>
        <w:rPr>
          <w:rFonts w:asciiTheme="minorHAnsi" w:hAnsiTheme="minorHAnsi"/>
        </w:rPr>
        <w:t>ght of UNDP to conduct an investigation and the Contractor’s obligation to comply with such an investigation shall not lapse upon expiration or prior termination of the Contract.  The Contractor shall provide its full and timely cooperation with any such i</w:t>
      </w:r>
      <w:r>
        <w:rPr>
          <w:rFonts w:asciiTheme="minorHAnsi" w:hAnsiTheme="minorHAnsi"/>
        </w:rPr>
        <w:t xml:space="preserve">nspections, post-payment audits or investigations.  Such cooperation shall include, but shall not be limited to, the </w:t>
      </w:r>
      <w:r>
        <w:rPr>
          <w:rFonts w:asciiTheme="minorHAnsi" w:hAnsiTheme="minorHAnsi"/>
        </w:rPr>
        <w:lastRenderedPageBreak/>
        <w:t>Contractor’s obligation to make available its personnel and any documentation for such purposes and to grant to UNDP access to the Contract</w:t>
      </w:r>
      <w:r>
        <w:rPr>
          <w:rFonts w:asciiTheme="minorHAnsi" w:hAnsiTheme="minorHAnsi"/>
        </w:rPr>
        <w:t>or’s premises.  The Contractor shall require its agents, including, but not limited to, the Contractor’s attorneys, accountants or other advisers, to reasonably cooperate with any inspections, post-payment audits or investigations carried out by UNDP hereu</w:t>
      </w:r>
      <w:r>
        <w:rPr>
          <w:rFonts w:asciiTheme="minorHAnsi" w:hAnsiTheme="minorHAnsi"/>
        </w:rPr>
        <w:t>nder.</w:t>
      </w:r>
    </w:p>
    <w:p w:rsidR="00B36FF6" w:rsidRDefault="00B36FF6">
      <w:pPr>
        <w:ind w:left="570"/>
        <w:jc w:val="both"/>
        <w:rPr>
          <w:rFonts w:asciiTheme="minorHAnsi" w:hAnsiTheme="minorHAnsi"/>
        </w:rPr>
      </w:pPr>
    </w:p>
    <w:p w:rsidR="00B36FF6" w:rsidRDefault="00B77081">
      <w:pPr>
        <w:pStyle w:val="Heading2"/>
        <w:keepLines w:val="0"/>
        <w:widowControl/>
        <w:numPr>
          <w:ilvl w:val="0"/>
          <w:numId w:val="68"/>
        </w:numPr>
        <w:overflowPunct/>
        <w:adjustRightInd/>
        <w:spacing w:before="0"/>
        <w:rPr>
          <w:rFonts w:asciiTheme="minorHAnsi" w:hAnsiTheme="minorHAnsi"/>
          <w:sz w:val="24"/>
        </w:rPr>
      </w:pPr>
      <w:r>
        <w:rPr>
          <w:rFonts w:asciiTheme="minorHAnsi" w:hAnsiTheme="minorHAnsi"/>
          <w:sz w:val="24"/>
        </w:rPr>
        <w:t>ANTI-TERRORISM</w:t>
      </w:r>
    </w:p>
    <w:p w:rsidR="00B36FF6" w:rsidRDefault="00B36FF6">
      <w:pPr>
        <w:rPr>
          <w:rFonts w:asciiTheme="minorHAnsi" w:hAnsiTheme="minorHAnsi"/>
        </w:rPr>
      </w:pPr>
    </w:p>
    <w:p w:rsidR="00B36FF6" w:rsidRDefault="00B77081">
      <w:pPr>
        <w:ind w:left="570"/>
        <w:jc w:val="both"/>
        <w:rPr>
          <w:rFonts w:asciiTheme="minorHAnsi" w:hAnsiTheme="minorHAnsi"/>
        </w:rPr>
      </w:pPr>
      <w:r>
        <w:rPr>
          <w:rFonts w:asciiTheme="minorHAnsi" w:hAnsiTheme="minorHAnsi"/>
        </w:rPr>
        <w:t xml:space="preserve">The Contractor agrees to undertake all reasonable efforts to ensure that none of the UNDP funds received under this Contract are used to provide support to individuals or entities associated with terrorism and that the recipients of </w:t>
      </w:r>
      <w:r>
        <w:rPr>
          <w:rFonts w:asciiTheme="minorHAnsi" w:hAnsiTheme="minorHAnsi"/>
        </w:rPr>
        <w:t xml:space="preserve">any amounts provided by UNDP hereunder do not appear on the list maintained by the Security Council Committee established pursuant to resolution 1267 (1999). The list can be accessed via </w:t>
      </w:r>
      <w:hyperlink r:id="rId36" w:history="1">
        <w:r>
          <w:rPr>
            <w:rStyle w:val="Hyperlink"/>
            <w:rFonts w:asciiTheme="minorHAnsi" w:hAnsiTheme="minorHAnsi"/>
          </w:rPr>
          <w:t>http://www.un.org/Docs/sc/committees/1267/1267ListEng.htm</w:t>
        </w:r>
      </w:hyperlink>
      <w:r>
        <w:rPr>
          <w:rFonts w:asciiTheme="minorHAnsi" w:hAnsiTheme="minorHAnsi"/>
          <w:color w:val="000080"/>
        </w:rPr>
        <w:t xml:space="preserve">. </w:t>
      </w:r>
      <w:r>
        <w:rPr>
          <w:rFonts w:asciiTheme="minorHAnsi" w:hAnsiTheme="minorHAnsi"/>
        </w:rPr>
        <w:t>This provision must be included in all sub-contracts or sub-agreements entered into under this Contract.</w:t>
      </w:r>
    </w:p>
    <w:p w:rsidR="00B36FF6" w:rsidRDefault="00B36FF6">
      <w:pPr>
        <w:pStyle w:val="BodyTextIndent"/>
        <w:rPr>
          <w:rFonts w:asciiTheme="minorHAnsi" w:hAnsiTheme="minorHAnsi"/>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36FF6">
      <w:pPr>
        <w:tabs>
          <w:tab w:val="left" w:pos="-720"/>
        </w:tabs>
        <w:suppressAutoHyphens/>
        <w:jc w:val="center"/>
        <w:rPr>
          <w:rFonts w:asciiTheme="minorHAnsi" w:hAnsiTheme="minorHAnsi" w:cstheme="minorHAnsi"/>
          <w:b/>
          <w:i/>
          <w:caps/>
          <w:color w:val="000000" w:themeColor="text1"/>
          <w:sz w:val="32"/>
          <w:szCs w:val="32"/>
          <w:u w:val="single"/>
        </w:rPr>
      </w:pPr>
    </w:p>
    <w:p w:rsidR="00B36FF6" w:rsidRDefault="00B77081">
      <w:pPr>
        <w:pBdr>
          <w:bottom w:val="single" w:sz="4" w:space="1" w:color="auto"/>
        </w:pBdr>
        <w:tabs>
          <w:tab w:val="left" w:pos="-720"/>
        </w:tabs>
        <w:suppressAutoHyphens/>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lastRenderedPageBreak/>
        <w:t>Section 11: Drawings</w:t>
      </w: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77081">
      <w:pPr>
        <w:tabs>
          <w:tab w:val="left" w:pos="-720"/>
        </w:tabs>
        <w:suppressAutoHyphens/>
        <w:ind w:left="450"/>
        <w:jc w:val="center"/>
        <w:rPr>
          <w:rFonts w:asciiTheme="minorHAnsi" w:hAnsiTheme="minorHAnsi"/>
          <w:b/>
          <w:spacing w:val="-2"/>
          <w:sz w:val="32"/>
          <w:szCs w:val="22"/>
        </w:rPr>
      </w:pPr>
      <w:r>
        <w:rPr>
          <w:rFonts w:asciiTheme="minorHAnsi" w:hAnsiTheme="minorHAnsi"/>
          <w:b/>
          <w:spacing w:val="-2"/>
          <w:sz w:val="32"/>
          <w:szCs w:val="22"/>
        </w:rPr>
        <w:t xml:space="preserve">Attached separately in a RAR folder called </w:t>
      </w:r>
      <w:r>
        <w:rPr>
          <w:rFonts w:asciiTheme="minorHAnsi" w:hAnsiTheme="minorHAnsi"/>
          <w:b/>
          <w:spacing w:val="-2"/>
          <w:sz w:val="32"/>
          <w:szCs w:val="22"/>
        </w:rPr>
        <w:t>Section 11 Drawings.</w:t>
      </w: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36FF6">
      <w:pPr>
        <w:tabs>
          <w:tab w:val="left" w:pos="-720"/>
        </w:tabs>
        <w:suppressAutoHyphens/>
        <w:jc w:val="center"/>
        <w:rPr>
          <w:rFonts w:asciiTheme="minorHAnsi" w:hAnsiTheme="minorHAnsi" w:cstheme="minorHAnsi"/>
          <w:b/>
          <w:color w:val="000000" w:themeColor="text1"/>
          <w:sz w:val="32"/>
          <w:szCs w:val="32"/>
        </w:rPr>
      </w:pPr>
    </w:p>
    <w:p w:rsidR="00B36FF6" w:rsidRDefault="00B77081">
      <w:pPr>
        <w:tabs>
          <w:tab w:val="left" w:pos="-720"/>
        </w:tabs>
        <w:suppressAutoHyphens/>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p>
    <w:sectPr w:rsidR="00B36FF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F6" w:rsidRDefault="00B77081">
      <w:r>
        <w:separator/>
      </w:r>
    </w:p>
  </w:endnote>
  <w:endnote w:type="continuationSeparator" w:id="0">
    <w:p w:rsidR="00B36FF6" w:rsidRDefault="00B7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Light">
    <w:altName w:val="Arial"/>
    <w:charset w:val="00"/>
    <w:family w:val="swiss"/>
    <w:pitch w:val="variable"/>
    <w:sig w:usb0="00000001" w:usb1="00000040" w:usb2="00000000" w:usb3="00000000" w:csb0="00000013" w:csb1="00000000"/>
  </w:font>
  <w:font w:name="GreekC">
    <w:altName w:val="Courier New"/>
    <w:charset w:val="00"/>
    <w:family w:val="auto"/>
    <w:pitch w:val="variable"/>
    <w:sig w:usb0="00000000"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MyriadPro-I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474132"/>
      <w:docPartObj>
        <w:docPartGallery w:val="Page Numbers (Bottom of Page)"/>
        <w:docPartUnique/>
      </w:docPartObj>
    </w:sdtPr>
    <w:sdtEndPr>
      <w:rPr>
        <w:rFonts w:asciiTheme="minorHAnsi" w:hAnsiTheme="minorHAnsi" w:cstheme="minorHAnsi"/>
        <w:noProof/>
      </w:rPr>
    </w:sdtEndPr>
    <w:sdtContent>
      <w:p w:rsidR="00B36FF6" w:rsidRDefault="00B77081">
        <w:pPr>
          <w:pStyle w:val="Footer"/>
          <w:jc w:val="righ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   \* MERGEFORMAT </w:instrText>
        </w:r>
        <w:r>
          <w:rPr>
            <w:rFonts w:asciiTheme="minorHAnsi" w:hAnsiTheme="minorHAnsi" w:cstheme="minorHAnsi"/>
          </w:rPr>
          <w:fldChar w:fldCharType="separate"/>
        </w:r>
        <w:r>
          <w:rPr>
            <w:rFonts w:asciiTheme="minorHAnsi" w:hAnsiTheme="minorHAnsi" w:cstheme="minorHAnsi"/>
            <w:noProof/>
          </w:rPr>
          <w:t>1</w:t>
        </w:r>
        <w:r>
          <w:rPr>
            <w:rFonts w:asciiTheme="minorHAnsi" w:hAnsiTheme="minorHAnsi" w:cstheme="minorHAnsi"/>
            <w:noProof/>
          </w:rPr>
          <w:fldChar w:fldCharType="end"/>
        </w:r>
      </w:p>
    </w:sdtContent>
  </w:sdt>
  <w:p w:rsidR="00B36FF6" w:rsidRDefault="00B36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F6" w:rsidRDefault="00B77081">
      <w:r>
        <w:separator/>
      </w:r>
    </w:p>
  </w:footnote>
  <w:footnote w:type="continuationSeparator" w:id="0">
    <w:p w:rsidR="00B36FF6" w:rsidRDefault="00B77081">
      <w:r>
        <w:continuationSeparator/>
      </w:r>
    </w:p>
  </w:footnote>
  <w:footnote w:id="1">
    <w:p w:rsidR="00B36FF6" w:rsidRDefault="00B77081">
      <w:pPr>
        <w:jc w:val="both"/>
        <w:rPr>
          <w:i/>
          <w:iCs/>
          <w:sz w:val="18"/>
          <w:szCs w:val="18"/>
          <w:u w:val="single"/>
        </w:rPr>
      </w:pPr>
      <w:r>
        <w:rPr>
          <w:rStyle w:val="FootnoteReference"/>
          <w:sz w:val="18"/>
          <w:szCs w:val="18"/>
        </w:rPr>
        <w:footnoteRef/>
      </w:r>
      <w:r>
        <w:rPr>
          <w:sz w:val="18"/>
          <w:szCs w:val="18"/>
        </w:rPr>
        <w:t xml:space="preserve"> </w:t>
      </w:r>
      <w:r>
        <w:rPr>
          <w:i/>
          <w:iCs/>
          <w:sz w:val="18"/>
          <w:szCs w:val="18"/>
        </w:rPr>
        <w:t xml:space="preserve">Note: this Section 2 - Instructions to Bidders shall not be modified in any way.  </w:t>
      </w:r>
      <w:r>
        <w:rPr>
          <w:b/>
          <w:i/>
          <w:iCs/>
          <w:sz w:val="18"/>
          <w:szCs w:val="18"/>
          <w:u w:val="single"/>
        </w:rPr>
        <w:t xml:space="preserve">Any necessary changes to address specific country and project information shall be </w:t>
      </w:r>
      <w:r>
        <w:rPr>
          <w:b/>
          <w:i/>
          <w:iCs/>
          <w:sz w:val="18"/>
          <w:szCs w:val="18"/>
          <w:u w:val="single"/>
        </w:rPr>
        <w:t>introduced only through the Data Sheet.</w:t>
      </w:r>
      <w:r>
        <w:rPr>
          <w:i/>
          <w:iCs/>
          <w:sz w:val="18"/>
          <w:szCs w:val="18"/>
          <w:u w:val="single"/>
        </w:rPr>
        <w:t xml:space="preserve"> </w:t>
      </w:r>
    </w:p>
    <w:p w:rsidR="00B36FF6" w:rsidRDefault="00B36FF6">
      <w:pPr>
        <w:pStyle w:val="FootnoteText"/>
        <w:rPr>
          <w:lang w:val="en-PH"/>
        </w:rPr>
      </w:pPr>
    </w:p>
  </w:footnote>
  <w:footnote w:id="2">
    <w:p w:rsidR="00B36FF6" w:rsidRDefault="00B77081">
      <w:pPr>
        <w:pStyle w:val="FootnoteText"/>
        <w:rPr>
          <w:rFonts w:asciiTheme="minorHAnsi" w:hAnsiTheme="minorHAnsi" w:cstheme="minorHAnsi"/>
          <w:i/>
          <w:sz w:val="20"/>
        </w:rPr>
      </w:pPr>
      <w:r>
        <w:rPr>
          <w:rStyle w:val="FootnoteReference"/>
        </w:rPr>
        <w:footnoteRef/>
      </w:r>
      <w:r>
        <w:t xml:space="preserve"> </w:t>
      </w:r>
      <w:r>
        <w:rPr>
          <w:rFonts w:asciiTheme="minorHAnsi" w:hAnsiTheme="minorHAnsi" w:cstheme="minorHAnsi"/>
          <w:i/>
          <w:sz w:val="20"/>
        </w:rPr>
        <w:t>All DS number entries in the Data Sheet are cited as references in the Instructions to Bidders.  All DS Nos. corresponding to a Data must not be modified.  Only information on the 3</w:t>
      </w:r>
      <w:r>
        <w:rPr>
          <w:rFonts w:asciiTheme="minorHAnsi" w:hAnsiTheme="minorHAnsi" w:cstheme="minorHAnsi"/>
          <w:i/>
          <w:sz w:val="20"/>
          <w:vertAlign w:val="superscript"/>
        </w:rPr>
        <w:t>rd</w:t>
      </w:r>
      <w:r>
        <w:rPr>
          <w:rFonts w:asciiTheme="minorHAnsi" w:hAnsiTheme="minorHAnsi" w:cstheme="minorHAnsi"/>
          <w:i/>
          <w:sz w:val="20"/>
        </w:rPr>
        <w:t xml:space="preserve"> column may be modified by the user.  If the information does not apply, the 3</w:t>
      </w:r>
      <w:r>
        <w:rPr>
          <w:rFonts w:asciiTheme="minorHAnsi" w:hAnsiTheme="minorHAnsi" w:cstheme="minorHAnsi"/>
          <w:i/>
          <w:sz w:val="20"/>
          <w:vertAlign w:val="superscript"/>
        </w:rPr>
        <w:t>rd</w:t>
      </w:r>
      <w:r>
        <w:rPr>
          <w:rFonts w:asciiTheme="minorHAnsi" w:hAnsiTheme="minorHAnsi" w:cstheme="minorHAnsi"/>
          <w:i/>
          <w:sz w:val="20"/>
        </w:rPr>
        <w:t xml:space="preserve"> column must state “n/a” but must not be deleted.</w:t>
      </w:r>
    </w:p>
  </w:footnote>
  <w:footnote w:id="3">
    <w:p w:rsidR="00B36FF6" w:rsidRDefault="00B77081">
      <w:pPr>
        <w:pStyle w:val="FootnoteText"/>
        <w:rPr>
          <w:rFonts w:asciiTheme="minorHAnsi" w:hAnsiTheme="minorHAnsi" w:cstheme="minorHAnsi"/>
          <w:i/>
          <w:sz w:val="18"/>
          <w:szCs w:val="18"/>
          <w:lang w:val="en-PH"/>
        </w:rPr>
      </w:pPr>
      <w:r>
        <w:rPr>
          <w:rStyle w:val="FootnoteReference"/>
          <w:rFonts w:asciiTheme="minorHAnsi" w:hAnsiTheme="minorHAnsi" w:cstheme="minorHAnsi"/>
          <w:i/>
          <w:sz w:val="22"/>
          <w:szCs w:val="22"/>
        </w:rPr>
        <w:footnoteRef/>
      </w:r>
      <w:r>
        <w:rPr>
          <w:rFonts w:asciiTheme="minorHAnsi" w:hAnsiTheme="minorHAnsi" w:cstheme="minorHAnsi"/>
          <w:i/>
          <w:sz w:val="22"/>
          <w:szCs w:val="22"/>
        </w:rPr>
        <w:t xml:space="preserve"> </w:t>
      </w:r>
      <w:r>
        <w:rPr>
          <w:rFonts w:asciiTheme="minorHAnsi" w:hAnsiTheme="minorHAnsi" w:cstheme="minorHAnsi"/>
          <w:i/>
          <w:sz w:val="18"/>
          <w:szCs w:val="18"/>
          <w:lang w:val="en-PH"/>
        </w:rPr>
        <w:t>If the advanced payment that the Bidder will submit will exceed 20% of the Price Offer, or will exceed the amount of USD 30,</w:t>
      </w:r>
      <w:r>
        <w:rPr>
          <w:rFonts w:asciiTheme="minorHAnsi" w:hAnsiTheme="minorHAnsi" w:cstheme="minorHAnsi"/>
          <w:i/>
          <w:sz w:val="18"/>
          <w:szCs w:val="18"/>
          <w:lang w:val="en-PH"/>
        </w:rPr>
        <w:t>000, the Bidder must submit an Advanced Payment Security in the same amount as the advanced payment, using the form and contents of the document in Section 10</w:t>
      </w:r>
    </w:p>
  </w:footnote>
  <w:footnote w:id="4">
    <w:p w:rsidR="00B36FF6" w:rsidRDefault="00B77081">
      <w:pPr>
        <w:pStyle w:val="FootnoteText"/>
        <w:rPr>
          <w:rFonts w:asciiTheme="minorHAnsi" w:hAnsiTheme="minorHAnsi" w:cstheme="minorHAnsi"/>
          <w:i/>
          <w:sz w:val="18"/>
          <w:szCs w:val="18"/>
          <w:lang w:val="en-PH"/>
        </w:rPr>
      </w:pPr>
      <w:r>
        <w:rPr>
          <w:rStyle w:val="FootnoteReference"/>
          <w:rFonts w:asciiTheme="minorHAnsi" w:hAnsiTheme="minorHAnsi" w:cstheme="minorHAnsi"/>
          <w:i/>
        </w:rPr>
        <w:footnoteRef/>
      </w:r>
      <w:r>
        <w:rPr>
          <w:rFonts w:asciiTheme="minorHAnsi" w:hAnsiTheme="minorHAnsi" w:cstheme="minorHAnsi"/>
          <w:i/>
        </w:rPr>
        <w:t xml:space="preserve"> </w:t>
      </w:r>
      <w:r>
        <w:rPr>
          <w:rFonts w:asciiTheme="minorHAnsi" w:hAnsiTheme="minorHAnsi" w:cstheme="minorHAnsi"/>
          <w:i/>
          <w:sz w:val="18"/>
          <w:szCs w:val="18"/>
          <w:lang w:val="en-PH"/>
        </w:rPr>
        <w:t>This contact person and address is officially designated by UNDP.  If inquiries are sent to oth</w:t>
      </w:r>
      <w:r>
        <w:rPr>
          <w:rFonts w:asciiTheme="minorHAnsi" w:hAnsiTheme="minorHAnsi" w:cstheme="minorHAnsi"/>
          <w:i/>
          <w:sz w:val="18"/>
          <w:szCs w:val="18"/>
          <w:lang w:val="en-PH"/>
        </w:rPr>
        <w:t>er person/s or address/es, even if they are UNDP staff, UNDP shall have no obligation to respond nor can UNDP confirm that the query was officially received.</w:t>
      </w:r>
    </w:p>
  </w:footnote>
  <w:footnote w:id="5">
    <w:p w:rsidR="00B36FF6" w:rsidRDefault="00B77081">
      <w:pPr>
        <w:pStyle w:val="FootnoteText"/>
        <w:rPr>
          <w:rFonts w:asciiTheme="minorHAnsi" w:hAnsiTheme="minorHAnsi" w:cstheme="minorHAnsi"/>
          <w:i/>
        </w:rPr>
      </w:pPr>
      <w:r>
        <w:rPr>
          <w:rStyle w:val="FootnoteReference"/>
          <w:rFonts w:asciiTheme="minorHAnsi" w:hAnsiTheme="minorHAnsi" w:cstheme="minorHAnsi"/>
          <w:i/>
        </w:rPr>
        <w:footnoteRef/>
      </w:r>
      <w:r>
        <w:rPr>
          <w:rFonts w:asciiTheme="minorHAnsi" w:hAnsiTheme="minorHAnsi" w:cstheme="minorHAnsi"/>
          <w:i/>
        </w:rPr>
        <w:t xml:space="preserve"> </w:t>
      </w:r>
      <w:r>
        <w:rPr>
          <w:rFonts w:asciiTheme="minorHAnsi" w:hAnsiTheme="minorHAnsi" w:cstheme="minorHAnsi"/>
          <w:i/>
          <w:sz w:val="18"/>
          <w:szCs w:val="18"/>
        </w:rPr>
        <w:t>Posting on the website shall be supplemented by directly transmitting the communication to the p</w:t>
      </w:r>
      <w:r>
        <w:rPr>
          <w:rFonts w:asciiTheme="minorHAnsi" w:hAnsiTheme="minorHAnsi" w:cstheme="minorHAnsi"/>
          <w:i/>
          <w:sz w:val="18"/>
          <w:szCs w:val="18"/>
        </w:rPr>
        <w:t>rospective offerors.</w:t>
      </w:r>
    </w:p>
  </w:footnote>
  <w:footnote w:id="6">
    <w:p w:rsidR="00B36FF6" w:rsidRDefault="00B77081">
      <w:pPr>
        <w:pStyle w:val="FootnoteText"/>
        <w:rPr>
          <w:i/>
          <w:lang w:val="en-PH"/>
        </w:rPr>
      </w:pPr>
      <w:r>
        <w:rPr>
          <w:rStyle w:val="FootnoteReference"/>
          <w:rFonts w:asciiTheme="minorHAnsi" w:hAnsiTheme="minorHAnsi" w:cstheme="minorHAnsi"/>
          <w:i/>
        </w:rPr>
        <w:footnoteRef/>
      </w:r>
      <w:r>
        <w:rPr>
          <w:rFonts w:asciiTheme="minorHAnsi" w:hAnsiTheme="minorHAnsi" w:cstheme="minorHAnsi"/>
          <w:i/>
        </w:rPr>
        <w:t xml:space="preserve"> </w:t>
      </w:r>
      <w:r>
        <w:rPr>
          <w:rFonts w:asciiTheme="minorHAnsi" w:hAnsiTheme="minorHAnsi" w:cstheme="minorHAnsi"/>
          <w:i/>
          <w:sz w:val="18"/>
          <w:szCs w:val="18"/>
        </w:rPr>
        <w:t>If this will be allowed, s</w:t>
      </w:r>
      <w:r>
        <w:rPr>
          <w:rFonts w:asciiTheme="minorHAnsi" w:hAnsiTheme="minorHAnsi" w:cstheme="minorHAnsi"/>
          <w:i/>
          <w:sz w:val="18"/>
          <w:szCs w:val="18"/>
          <w:lang w:val="en-PH"/>
        </w:rPr>
        <w:t>ecurity features (e.g., encryption, authentication, digital signatures, etc.) are strictly required and must be enforced to ensure confidentiality and integrity of contents.</w:t>
      </w:r>
      <w:r>
        <w:rPr>
          <w:i/>
          <w:sz w:val="18"/>
          <w:szCs w:val="18"/>
          <w:lang w:val="en-PH"/>
        </w:rPr>
        <w:t xml:space="preserve"> </w:t>
      </w:r>
    </w:p>
  </w:footnote>
  <w:footnote w:id="7">
    <w:p w:rsidR="00B36FF6" w:rsidRDefault="00B77081">
      <w:pPr>
        <w:pStyle w:val="FootnoteText"/>
        <w:rPr>
          <w:rFonts w:asciiTheme="minorHAnsi" w:hAnsiTheme="minorHAnsi" w:cstheme="minorHAnsi"/>
          <w:sz w:val="22"/>
          <w:szCs w:val="22"/>
        </w:rPr>
      </w:pPr>
      <w:r>
        <w:rPr>
          <w:rStyle w:val="FootnoteReference"/>
          <w:rFonts w:asciiTheme="minorHAnsi" w:hAnsiTheme="minorHAnsi" w:cstheme="minorHAnsi"/>
          <w:sz w:val="22"/>
          <w:szCs w:val="22"/>
        </w:rPr>
        <w:footnoteRef/>
      </w:r>
      <w:r>
        <w:rPr>
          <w:rFonts w:asciiTheme="minorHAnsi" w:hAnsiTheme="minorHAnsi" w:cstheme="minorHAnsi"/>
          <w:i/>
          <w:sz w:val="22"/>
          <w:szCs w:val="22"/>
        </w:rPr>
        <w:t xml:space="preserve"> Pls. reconcile and ensure consistency with the contents of the Technical Specifications </w:t>
      </w:r>
    </w:p>
  </w:footnote>
  <w:footnote w:id="8">
    <w:p w:rsidR="00B36FF6" w:rsidRDefault="00B77081">
      <w:pPr>
        <w:pStyle w:val="FootnoteText"/>
        <w:rPr>
          <w:rFonts w:asciiTheme="minorHAnsi" w:hAnsiTheme="minorHAnsi" w:cstheme="minorHAnsi"/>
          <w:i/>
          <w:sz w:val="22"/>
          <w:szCs w:val="22"/>
        </w:rPr>
      </w:pPr>
      <w:r>
        <w:rPr>
          <w:rStyle w:val="FootnoteReference"/>
          <w:rFonts w:asciiTheme="minorHAnsi" w:hAnsiTheme="minorHAnsi" w:cstheme="minorHAnsi"/>
          <w:sz w:val="22"/>
          <w:szCs w:val="22"/>
        </w:rPr>
        <w:footnoteRef/>
      </w:r>
      <w:r>
        <w:rPr>
          <w:rFonts w:asciiTheme="minorHAnsi" w:hAnsiTheme="minorHAnsi" w:cstheme="minorHAnsi"/>
          <w:sz w:val="22"/>
          <w:szCs w:val="22"/>
        </w:rPr>
        <w:t xml:space="preserve"> </w:t>
      </w:r>
      <w:r>
        <w:rPr>
          <w:rFonts w:asciiTheme="minorHAnsi" w:hAnsiTheme="minorHAnsi" w:cstheme="minorHAnsi"/>
          <w:i/>
          <w:sz w:val="22"/>
          <w:szCs w:val="22"/>
        </w:rPr>
        <w:t xml:space="preserve"> Where the information is available in the web, a URL for the information may simply be provided.</w:t>
      </w:r>
    </w:p>
    <w:p w:rsidR="00B36FF6" w:rsidRDefault="00B36FF6">
      <w:pPr>
        <w:pStyle w:val="FootnoteText"/>
      </w:pPr>
    </w:p>
  </w:footnote>
  <w:footnote w:id="9">
    <w:p w:rsidR="00B36FF6" w:rsidRDefault="00B77081">
      <w:pPr>
        <w:pStyle w:val="FootnoteText"/>
      </w:pPr>
      <w:r>
        <w:rPr>
          <w:rStyle w:val="FootnoteReference"/>
        </w:rPr>
        <w:footnoteRef/>
      </w:r>
      <w:r>
        <w:t xml:space="preserve"> </w:t>
      </w:r>
      <w:r>
        <w:rPr>
          <w:rFonts w:asciiTheme="minorHAnsi" w:hAnsiTheme="minorHAnsi" w:cstheme="minorHAnsi"/>
          <w:i/>
          <w:sz w:val="22"/>
          <w:szCs w:val="22"/>
        </w:rPr>
        <w:t>No deletion or modification may be made in this form.  Any such</w:t>
      </w:r>
      <w:r>
        <w:rPr>
          <w:rFonts w:asciiTheme="minorHAnsi" w:hAnsiTheme="minorHAnsi" w:cstheme="minorHAnsi"/>
          <w:i/>
          <w:sz w:val="22"/>
          <w:szCs w:val="22"/>
        </w:rPr>
        <w:t xml:space="preserve"> deletion or modification may lead to the rejection of the Bid.</w:t>
      </w:r>
    </w:p>
  </w:footnote>
  <w:footnote w:id="10">
    <w:p w:rsidR="00B36FF6" w:rsidRDefault="00B77081">
      <w:pPr>
        <w:pStyle w:val="BankNormal"/>
        <w:jc w:val="both"/>
        <w:rPr>
          <w:rFonts w:asciiTheme="minorHAnsi" w:hAnsiTheme="minorHAnsi" w:cstheme="minorHAnsi"/>
          <w:i/>
          <w:iCs/>
          <w:sz w:val="18"/>
          <w:szCs w:val="18"/>
        </w:rPr>
      </w:pPr>
      <w:r>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w:t>
      </w:r>
      <w:r>
        <w:rPr>
          <w:rFonts w:asciiTheme="minorHAnsi" w:hAnsiTheme="minorHAnsi" w:cstheme="minorHAnsi"/>
          <w:i/>
          <w:iCs/>
          <w:sz w:val="18"/>
          <w:szCs w:val="18"/>
        </w:rPr>
        <w:t>ll be accepted.</w:t>
      </w:r>
    </w:p>
    <w:p w:rsidR="00B36FF6" w:rsidRDefault="00B36FF6">
      <w:pPr>
        <w:pStyle w:val="FootnoteText"/>
        <w:rPr>
          <w:lang w:val="en-PH"/>
        </w:rPr>
      </w:pPr>
    </w:p>
  </w:footnote>
  <w:footnote w:id="11">
    <w:p w:rsidR="00B36FF6" w:rsidRDefault="00B77081">
      <w:pPr>
        <w:pStyle w:val="BankNormal"/>
        <w:jc w:val="both"/>
        <w:rPr>
          <w:rFonts w:asciiTheme="minorHAnsi" w:hAnsiTheme="minorHAnsi" w:cstheme="minorHAnsi"/>
          <w:i/>
          <w:iCs/>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i/>
          <w:iCs/>
          <w:sz w:val="18"/>
          <w:szCs w:val="18"/>
        </w:rPr>
        <w:t>The Bidder shall fill in this Form in accordance with the instructions</w:t>
      </w:r>
      <w:r>
        <w:rPr>
          <w:rFonts w:asciiTheme="minorHAnsi" w:hAnsiTheme="minorHAnsi" w:cstheme="minorHAnsi"/>
          <w:i/>
          <w:iCs/>
        </w:rPr>
        <w:t xml:space="preserve">. </w:t>
      </w:r>
      <w:r>
        <w:rPr>
          <w:rFonts w:asciiTheme="minorHAnsi" w:hAnsiTheme="minorHAnsi" w:cstheme="minorHAnsi"/>
          <w:i/>
          <w:iCs/>
          <w:sz w:val="18"/>
          <w:szCs w:val="18"/>
        </w:rPr>
        <w:t>Apart from providing additional information,</w:t>
      </w:r>
      <w:r>
        <w:rPr>
          <w:rFonts w:asciiTheme="minorHAnsi" w:hAnsiTheme="minorHAnsi" w:cstheme="minorHAnsi"/>
          <w:i/>
          <w:iCs/>
        </w:rPr>
        <w:t xml:space="preserve"> n</w:t>
      </w:r>
      <w:r>
        <w:rPr>
          <w:rFonts w:asciiTheme="minorHAnsi" w:hAnsiTheme="minorHAnsi" w:cstheme="minorHAnsi"/>
          <w:i/>
          <w:iCs/>
          <w:sz w:val="18"/>
          <w:szCs w:val="18"/>
        </w:rPr>
        <w:t>o alterations to its format shall be permitted and no substitutions shall be accepted.</w:t>
      </w:r>
    </w:p>
    <w:p w:rsidR="00B36FF6" w:rsidRDefault="00B36FF6">
      <w:pPr>
        <w:rPr>
          <w:sz w:val="36"/>
        </w:rPr>
      </w:pPr>
    </w:p>
    <w:p w:rsidR="00B36FF6" w:rsidRDefault="00B36FF6">
      <w:pPr>
        <w:pStyle w:val="FootnoteText"/>
        <w:rPr>
          <w:lang w:val="en-PH"/>
        </w:rPr>
      </w:pPr>
    </w:p>
  </w:footnote>
  <w:footnote w:id="12">
    <w:p w:rsidR="00B36FF6" w:rsidRDefault="00B77081">
      <w:pPr>
        <w:rPr>
          <w:rFonts w:asciiTheme="minorHAnsi" w:hAnsiTheme="minorHAnsi" w:cstheme="minorHAnsi"/>
          <w:bCs/>
          <w:i/>
          <w:iCs/>
          <w:sz w:val="20"/>
          <w:lang w:val="en-CA"/>
        </w:rPr>
      </w:pPr>
      <w:r>
        <w:rPr>
          <w:rStyle w:val="FootnoteReference"/>
        </w:rPr>
        <w:footnoteRef/>
      </w:r>
      <w:r>
        <w:t xml:space="preserve"> </w:t>
      </w:r>
      <w:r>
        <w:rPr>
          <w:rFonts w:asciiTheme="minorHAnsi" w:hAnsiTheme="minorHAnsi" w:cstheme="minorHAnsi"/>
          <w:bCs/>
          <w:i/>
          <w:iCs/>
          <w:sz w:val="20"/>
          <w:lang w:val="en-CA"/>
        </w:rPr>
        <w:t xml:space="preserve">Technical Bids not submitted in this format may be rejected. </w:t>
      </w:r>
    </w:p>
    <w:p w:rsidR="00B36FF6" w:rsidRDefault="00B36FF6">
      <w:pPr>
        <w:pStyle w:val="FootnoteText"/>
      </w:pPr>
    </w:p>
  </w:footnote>
  <w:footnote w:id="13">
    <w:p w:rsidR="00B36FF6" w:rsidRDefault="00B77081">
      <w:pPr>
        <w:pStyle w:val="FootnoteText"/>
      </w:pPr>
      <w:r>
        <w:rPr>
          <w:rStyle w:val="FootnoteReference"/>
        </w:rPr>
        <w:footnoteRef/>
      </w:r>
      <w:r>
        <w:t xml:space="preserve"> </w:t>
      </w:r>
      <w:r>
        <w:rPr>
          <w:rFonts w:asciiTheme="minorHAnsi" w:hAnsiTheme="minorHAnsi" w:cstheme="minorHAnsi"/>
          <w:i/>
          <w:sz w:val="20"/>
        </w:rPr>
        <w:t>No deletion or modification may be made in this form.  Any such deletion or modification may lead to the rejection of the Bid.</w:t>
      </w:r>
    </w:p>
  </w:footnote>
  <w:footnote w:id="14">
    <w:p w:rsidR="00B36FF6" w:rsidRDefault="00B77081">
      <w:pPr>
        <w:pStyle w:val="FootnoteText"/>
        <w:rPr>
          <w:i/>
          <w:sz w:val="18"/>
          <w:szCs w:val="18"/>
          <w:lang w:val="en-PH"/>
        </w:rPr>
      </w:pPr>
      <w:r>
        <w:rPr>
          <w:rStyle w:val="FootnoteReference"/>
          <w:i/>
          <w:sz w:val="18"/>
          <w:szCs w:val="18"/>
        </w:rPr>
        <w:footnoteRef/>
      </w:r>
      <w:r>
        <w:rPr>
          <w:i/>
          <w:sz w:val="18"/>
          <w:szCs w:val="18"/>
        </w:rPr>
        <w:t xml:space="preserve"> </w:t>
      </w:r>
      <w:r>
        <w:rPr>
          <w:i/>
          <w:sz w:val="18"/>
          <w:szCs w:val="18"/>
          <w:lang w:val="en-PH"/>
        </w:rPr>
        <w:t xml:space="preserve">If the RFP requires the submission of a Performance Security, </w:t>
      </w:r>
      <w:r>
        <w:rPr>
          <w:i/>
          <w:sz w:val="18"/>
          <w:szCs w:val="18"/>
          <w:lang w:val="en-PH"/>
        </w:rPr>
        <w:t>which shall be made  a condition to the signing and effectivity of the contract, the Performance Security that the Bidder’s Bank will issue shall use the contents of this template</w:t>
      </w:r>
    </w:p>
  </w:footnote>
  <w:footnote w:id="15">
    <w:p w:rsidR="00B36FF6" w:rsidRDefault="00B77081">
      <w:pPr>
        <w:pStyle w:val="FootnoteText"/>
        <w:rPr>
          <w:i/>
          <w:sz w:val="18"/>
          <w:szCs w:val="18"/>
          <w:lang w:val="en-PH"/>
        </w:rPr>
      </w:pPr>
      <w:r>
        <w:rPr>
          <w:rStyle w:val="FootnoteReference"/>
          <w:i/>
          <w:sz w:val="18"/>
          <w:szCs w:val="18"/>
        </w:rPr>
        <w:footnoteRef/>
      </w:r>
      <w:r>
        <w:rPr>
          <w:i/>
          <w:sz w:val="18"/>
          <w:szCs w:val="18"/>
        </w:rPr>
        <w:t xml:space="preserve"> This Guarantee shall be required if the Contractor will require advanced p</w:t>
      </w:r>
      <w:r>
        <w:rPr>
          <w:i/>
          <w:sz w:val="18"/>
          <w:szCs w:val="18"/>
        </w:rPr>
        <w:t>ayment of more than 20% of the contract amount, or if the absolute amount of the advanced payment required will exceed the amount of USD 30,000, or its equivalent if the price offer is not in USD, using the exchange rate stated in the Data Sheet.  The Cont</w:t>
      </w:r>
      <w:r>
        <w:rPr>
          <w:i/>
          <w:sz w:val="18"/>
          <w:szCs w:val="18"/>
        </w:rPr>
        <w:t>ractor’s Bank must issue the Guarantee using the contents of this template.</w:t>
      </w:r>
    </w:p>
  </w:footnote>
  <w:footnote w:id="16">
    <w:p w:rsidR="00B36FF6" w:rsidRDefault="00B77081">
      <w:pPr>
        <w:pStyle w:val="FootnoteText"/>
        <w:rPr>
          <w:i/>
          <w:sz w:val="18"/>
          <w:szCs w:val="18"/>
          <w:lang w:val="en-PH"/>
        </w:rPr>
      </w:pPr>
      <w:r>
        <w:rPr>
          <w:rStyle w:val="FootnoteReference"/>
          <w:sz w:val="18"/>
          <w:szCs w:val="18"/>
        </w:rPr>
        <w:footnoteRef/>
      </w:r>
      <w:r>
        <w:rPr>
          <w:sz w:val="18"/>
          <w:szCs w:val="18"/>
        </w:rPr>
        <w:t xml:space="preserve"> </w:t>
      </w:r>
      <w:r>
        <w:rPr>
          <w:i/>
          <w:sz w:val="18"/>
          <w:szCs w:val="18"/>
        </w:rPr>
        <w:t>The Guarantor Bank shall insert an amount representing the amount of the advanced payment and denominated either in the currency/ies of the advanced payment as specified in the C</w:t>
      </w:r>
      <w:r>
        <w:rPr>
          <w:i/>
          <w:sz w:val="18"/>
          <w:szCs w:val="18"/>
        </w:rPr>
        <w:t>ontract.</w:t>
      </w:r>
    </w:p>
  </w:footnote>
  <w:footnote w:id="17">
    <w:p w:rsidR="00B36FF6" w:rsidRDefault="00B77081">
      <w:pPr>
        <w:pStyle w:val="FootnoteText"/>
      </w:pPr>
      <w:r>
        <w:rPr>
          <w:rStyle w:val="FootnoteReference"/>
        </w:rPr>
        <w:footnoteRef/>
      </w:r>
      <w:r>
        <w:t xml:space="preserve"> </w:t>
      </w:r>
      <w:r>
        <w:rPr>
          <w:rFonts w:ascii="CG Times (WN)" w:hAnsi="CG Times (WN)"/>
          <w:sz w:val="18"/>
        </w:rPr>
        <w:t>If there are updates to the technical proposal or correspondence exchanged in clarification of certain aspects, reference them too, provided that they are acceptable to UNDP.  Otherwise, aspects which resolution is pending should be dealt with i</w:t>
      </w:r>
      <w:r>
        <w:rPr>
          <w:rFonts w:ascii="CG Times (WN)" w:hAnsi="CG Times (WN)"/>
          <w:sz w:val="18"/>
        </w:rPr>
        <w:t>n this letter itself or in the Technical Specifications/Drawings, as appropriate.</w:t>
      </w:r>
    </w:p>
  </w:footnote>
  <w:footnote w:id="18">
    <w:p w:rsidR="00B36FF6" w:rsidRDefault="00B77081">
      <w:pPr>
        <w:pStyle w:val="FootnoteText"/>
      </w:pPr>
      <w:r>
        <w:rPr>
          <w:rStyle w:val="FootnoteReference"/>
        </w:rPr>
        <w:footnoteRef/>
      </w:r>
      <w:r>
        <w:t xml:space="preserve"> </w:t>
      </w:r>
      <w:r>
        <w:rPr>
          <w:rFonts w:ascii="CG Times (WN)" w:hAnsi="CG Times (WN)"/>
          <w:sz w:val="18"/>
        </w:rPr>
        <w:t>This version of section 3 is to be used for fixed price contracts.  Fixed price contracts should normally be used when it is possible to estimate with reasonable accuracy t</w:t>
      </w:r>
      <w:r>
        <w:rPr>
          <w:rFonts w:ascii="CG Times (WN)" w:hAnsi="CG Times (WN)"/>
          <w:sz w:val="18"/>
        </w:rPr>
        <w:t>he costs of the activities which are the subject of the Contract.</w:t>
      </w:r>
    </w:p>
  </w:footnote>
  <w:footnote w:id="19">
    <w:p w:rsidR="00B36FF6" w:rsidRDefault="00B77081">
      <w:pPr>
        <w:pStyle w:val="FootnoteText"/>
      </w:pPr>
      <w:r>
        <w:rPr>
          <w:rStyle w:val="FootnoteReference"/>
        </w:rPr>
        <w:footnoteRef/>
      </w:r>
      <w:r>
        <w:t xml:space="preserve"> </w:t>
      </w:r>
      <w:r>
        <w:rPr>
          <w:rFonts w:ascii="CG Times (WN)" w:hAnsi="CG Times (WN)"/>
          <w:sz w:val="18"/>
        </w:rPr>
        <w:t>In the case of advance payments, the amount should not exceed 15%.</w:t>
      </w:r>
    </w:p>
  </w:footnote>
  <w:footnote w:id="20">
    <w:p w:rsidR="00B36FF6" w:rsidRDefault="00B77081">
      <w:pPr>
        <w:pStyle w:val="FootnoteText"/>
      </w:pPr>
      <w:r>
        <w:rPr>
          <w:rStyle w:val="FootnoteReference"/>
        </w:rPr>
        <w:footnoteRef/>
      </w:r>
      <w:r>
        <w:t xml:space="preserve"> </w:t>
      </w:r>
      <w:r>
        <w:rPr>
          <w:rFonts w:ascii="CG Times (WN)" w:hAnsi="CG Times (WN)"/>
          <w:sz w:val="18"/>
        </w:rPr>
        <w:t>In the case of advance payments, the amount should not exceed 15%.</w:t>
      </w:r>
    </w:p>
  </w:footnote>
  <w:footnote w:id="21">
    <w:p w:rsidR="00B36FF6" w:rsidRDefault="00B77081">
      <w:pPr>
        <w:pStyle w:val="FootnoteText"/>
      </w:pPr>
      <w:r>
        <w:rPr>
          <w:rStyle w:val="FootnoteReference"/>
        </w:rPr>
        <w:footnoteRef/>
      </w:r>
      <w:r>
        <w:t xml:space="preserve"> </w:t>
      </w:r>
      <w:r>
        <w:rPr>
          <w:rFonts w:ascii="CG Times (WN)" w:hAnsi="CG Times (WN)"/>
          <w:sz w:val="18"/>
        </w:rPr>
        <w:t xml:space="preserve">Under this Section, the Programme Officer may </w:t>
      </w:r>
      <w:r>
        <w:rPr>
          <w:rFonts w:ascii="CG Times (WN)" w:hAnsi="CG Times (WN)"/>
          <w:sz w:val="18"/>
        </w:rPr>
        <w:t>propose special clauses in order to adapt the model contract to the specific situation.  In this sample clause 4, several clauses of common use are given.  If they are not required, they should be deleted.</w:t>
      </w:r>
    </w:p>
  </w:footnote>
  <w:footnote w:id="22">
    <w:p w:rsidR="00B36FF6" w:rsidRDefault="00B77081">
      <w:pPr>
        <w:pStyle w:val="FootnoteText"/>
      </w:pPr>
      <w:r>
        <w:rPr>
          <w:rStyle w:val="FootnoteReference"/>
        </w:rPr>
        <w:footnoteRef/>
      </w:r>
      <w:r>
        <w:t xml:space="preserve"> </w:t>
      </w:r>
      <w:r>
        <w:rPr>
          <w:rFonts w:ascii="CG Times (WN)" w:hAnsi="CG Times (WN)"/>
          <w:sz w:val="18"/>
        </w:rPr>
        <w:t>If the legislation of the Country of the Contrac</w:t>
      </w:r>
      <w:r>
        <w:rPr>
          <w:rFonts w:ascii="CG Times (WN)" w:hAnsi="CG Times (WN)"/>
          <w:sz w:val="18"/>
        </w:rPr>
        <w:t>tor forbids the use of bank guarantees, a bond may be accepted.</w:t>
      </w:r>
    </w:p>
  </w:footnote>
  <w:footnote w:id="23">
    <w:p w:rsidR="00B36FF6" w:rsidRDefault="00B77081">
      <w:pPr>
        <w:pStyle w:val="FootnoteText"/>
      </w:pPr>
      <w:r>
        <w:rPr>
          <w:rStyle w:val="FootnoteReference"/>
        </w:rPr>
        <w:footnoteRef/>
      </w:r>
      <w:r>
        <w:t xml:space="preserve"> </w:t>
      </w:r>
      <w:r>
        <w:rPr>
          <w:rFonts w:ascii="CG Times (WN)" w:hAnsi="CG Times (WN)"/>
          <w:sz w:val="18"/>
        </w:rPr>
        <w:t>This clause must be used when an advance payment of $50,000 or more is granted to the Consultant..</w:t>
      </w:r>
    </w:p>
  </w:footnote>
  <w:footnote w:id="24">
    <w:p w:rsidR="00B36FF6" w:rsidRDefault="00B77081">
      <w:pPr>
        <w:pStyle w:val="FootnoteText"/>
      </w:pPr>
      <w:r>
        <w:rPr>
          <w:rStyle w:val="FootnoteReference"/>
        </w:rPr>
        <w:footnoteRef/>
      </w:r>
      <w:r>
        <w:t xml:space="preserve"> </w:t>
      </w:r>
      <w:r>
        <w:rPr>
          <w:rFonts w:ascii="CG Times (WN)" w:hAnsi="CG Times (WN)"/>
          <w:sz w:val="18"/>
        </w:rPr>
        <w:t>This clause must be used when an advance payment is granted (whatever the amount) in a co</w:t>
      </w:r>
      <w:r>
        <w:rPr>
          <w:rFonts w:ascii="CG Times (WN)" w:hAnsi="CG Times (WN)"/>
          <w:sz w:val="18"/>
        </w:rPr>
        <w:t>st reimbursement contract.</w:t>
      </w:r>
    </w:p>
  </w:footnote>
  <w:footnote w:id="25">
    <w:p w:rsidR="00B36FF6" w:rsidRDefault="00B77081">
      <w:pPr>
        <w:pStyle w:val="FootnoteText"/>
        <w:jc w:val="both"/>
      </w:pPr>
      <w:r>
        <w:rPr>
          <w:rStyle w:val="FootnoteReference"/>
        </w:rPr>
        <w:footnoteRef/>
      </w:r>
      <w:r>
        <w:t xml:space="preserve"> </w:t>
      </w:r>
      <w:r>
        <w:rPr>
          <w:rFonts w:ascii="CG Times (WN)" w:hAnsi="CG Times (WN)"/>
          <w:sz w:val="18"/>
        </w:rPr>
        <w:t>The reason for the distinction between a 10% bank guarantee and a 30% performance bond is that bank guarantees are generally unconditional and can be called directly without proof of nonperformance, whereas most performance bon</w:t>
      </w:r>
      <w:r>
        <w:rPr>
          <w:rFonts w:ascii="CG Times (WN)" w:hAnsi="CG Times (WN)"/>
          <w:sz w:val="18"/>
        </w:rPr>
        <w:t>ds are conditional and require some proof of nonperformance.  There are usually additional costs and time delays incurred with cashing a performance bond and so a higher percentage is requested to cover the extra work involved.  Some banks outside of the U</w:t>
      </w:r>
      <w:r>
        <w:rPr>
          <w:rFonts w:ascii="CG Times (WN)" w:hAnsi="CG Times (WN)"/>
          <w:sz w:val="18"/>
        </w:rPr>
        <w:t xml:space="preserve">.S. may call certain guarantee instruments, “performance bonds or guarantees” although they may only be conditional guarantees.  It is important to review the text of the instrument to determine whether it is a conditional or unconditional guarantee.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nsid w:val="FFFFFF88"/>
    <w:multiLevelType w:val="singleLevel"/>
    <w:tmpl w:val="C2CCC19E"/>
    <w:lvl w:ilvl="0">
      <w:start w:val="1"/>
      <w:numFmt w:val="decimal"/>
      <w:pStyle w:val="ListNumber"/>
      <w:lvlText w:val="%1."/>
      <w:lvlJc w:val="left"/>
      <w:pPr>
        <w:tabs>
          <w:tab w:val="num" w:pos="360"/>
        </w:tabs>
        <w:ind w:left="360" w:hanging="360"/>
      </w:pPr>
    </w:lvl>
  </w:abstractNum>
  <w:abstractNum w:abstractNumId="2">
    <w:nsid w:val="008C1713"/>
    <w:multiLevelType w:val="singleLevel"/>
    <w:tmpl w:val="3D5C4456"/>
    <w:lvl w:ilvl="0">
      <w:start w:val="1"/>
      <w:numFmt w:val="decimal"/>
      <w:lvlText w:val="36.%1"/>
      <w:lvlJc w:val="left"/>
      <w:pPr>
        <w:tabs>
          <w:tab w:val="num" w:pos="360"/>
        </w:tabs>
        <w:ind w:left="360" w:hanging="360"/>
      </w:pPr>
      <w:rPr>
        <w:b/>
        <w:i w:val="0"/>
      </w:rPr>
    </w:lvl>
  </w:abstractNum>
  <w:abstractNum w:abstractNumId="3">
    <w:nsid w:val="01B11E97"/>
    <w:multiLevelType w:val="singleLevel"/>
    <w:tmpl w:val="3DBC9E2E"/>
    <w:lvl w:ilvl="0">
      <w:start w:val="1"/>
      <w:numFmt w:val="lowerLetter"/>
      <w:lvlText w:val="%1)"/>
      <w:lvlJc w:val="left"/>
      <w:pPr>
        <w:tabs>
          <w:tab w:val="num" w:pos="360"/>
        </w:tabs>
        <w:ind w:left="360" w:hanging="360"/>
      </w:pPr>
    </w:lvl>
  </w:abstractNum>
  <w:abstractNum w:abstractNumId="4">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21804E3"/>
    <w:multiLevelType w:val="singleLevel"/>
    <w:tmpl w:val="3496B7A6"/>
    <w:lvl w:ilvl="0">
      <w:start w:val="1"/>
      <w:numFmt w:val="decimal"/>
      <w:lvlText w:val="8.%1."/>
      <w:lvlJc w:val="left"/>
      <w:pPr>
        <w:tabs>
          <w:tab w:val="num" w:pos="360"/>
        </w:tabs>
        <w:ind w:left="360" w:hanging="360"/>
      </w:pPr>
      <w:rPr>
        <w:b/>
        <w:i w:val="0"/>
      </w:rPr>
    </w:lvl>
  </w:abstractNum>
  <w:abstractNum w:abstractNumId="6">
    <w:nsid w:val="0429353A"/>
    <w:multiLevelType w:val="singleLevel"/>
    <w:tmpl w:val="1A5E093E"/>
    <w:lvl w:ilvl="0">
      <w:start w:val="1"/>
      <w:numFmt w:val="decimal"/>
      <w:lvlText w:val="%1"/>
      <w:lvlJc w:val="left"/>
      <w:pPr>
        <w:tabs>
          <w:tab w:val="num" w:pos="360"/>
        </w:tabs>
        <w:ind w:left="360" w:hanging="360"/>
      </w:pPr>
      <w:rPr>
        <w:b/>
        <w:i w:val="0"/>
      </w:rPr>
    </w:lvl>
  </w:abstractNum>
  <w:abstractNum w:abstractNumId="7">
    <w:nsid w:val="056F1E04"/>
    <w:multiLevelType w:val="singleLevel"/>
    <w:tmpl w:val="2BE2C5B4"/>
    <w:lvl w:ilvl="0">
      <w:start w:val="49"/>
      <w:numFmt w:val="decimal"/>
      <w:lvlText w:val="%1"/>
      <w:lvlJc w:val="left"/>
      <w:pPr>
        <w:tabs>
          <w:tab w:val="num" w:pos="360"/>
        </w:tabs>
        <w:ind w:left="360" w:hanging="360"/>
      </w:pPr>
      <w:rPr>
        <w:b/>
        <w:i w:val="0"/>
      </w:rPr>
    </w:lvl>
  </w:abstractNum>
  <w:abstractNum w:abstractNumId="8">
    <w:nsid w:val="06300BDF"/>
    <w:multiLevelType w:val="singleLevel"/>
    <w:tmpl w:val="810C19E0"/>
    <w:lvl w:ilvl="0">
      <w:start w:val="1"/>
      <w:numFmt w:val="lowerLetter"/>
      <w:lvlText w:val="(%1)"/>
      <w:lvlJc w:val="left"/>
      <w:pPr>
        <w:tabs>
          <w:tab w:val="num" w:pos="360"/>
        </w:tabs>
        <w:ind w:left="360" w:hanging="360"/>
      </w:pPr>
      <w:rPr>
        <w:b w:val="0"/>
        <w:i w:val="0"/>
      </w:rPr>
    </w:lvl>
  </w:abstractNum>
  <w:abstractNum w:abstractNumId="9">
    <w:nsid w:val="09B1041B"/>
    <w:multiLevelType w:val="multilevel"/>
    <w:tmpl w:val="7F28AB58"/>
    <w:lvl w:ilvl="0">
      <w:start w:val="1"/>
      <w:numFmt w:val="decimal"/>
      <w:lvlText w:val="47.%1"/>
      <w:lvlJc w:val="left"/>
      <w:pPr>
        <w:tabs>
          <w:tab w:val="num" w:pos="360"/>
        </w:tabs>
        <w:ind w:left="360" w:hanging="360"/>
      </w:pPr>
      <w:rPr>
        <w:b/>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0A27265C"/>
    <w:multiLevelType w:val="hybridMultilevel"/>
    <w:tmpl w:val="569C030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0A4538D6"/>
    <w:multiLevelType w:val="multilevel"/>
    <w:tmpl w:val="F30EF08A"/>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1800"/>
        </w:tabs>
        <w:ind w:left="1800" w:hanging="720"/>
      </w:pPr>
      <w:rPr>
        <w:rFonts w:hint="default"/>
        <w:b w:val="0"/>
      </w:rPr>
    </w:lvl>
    <w:lvl w:ilvl="4">
      <w:start w:val="1"/>
      <w:numFmt w:val="decimal"/>
      <w:isLgl/>
      <w:lvlText w:val="%1.%2.%3.%4.%5"/>
      <w:lvlJc w:val="left"/>
      <w:pPr>
        <w:tabs>
          <w:tab w:val="num" w:pos="2160"/>
        </w:tabs>
        <w:ind w:left="2160" w:hanging="720"/>
      </w:pPr>
      <w:rPr>
        <w:rFonts w:hint="default"/>
        <w:b w:val="0"/>
      </w:rPr>
    </w:lvl>
    <w:lvl w:ilvl="5">
      <w:start w:val="1"/>
      <w:numFmt w:val="decimal"/>
      <w:isLgl/>
      <w:lvlText w:val="%1.%2.%3.%4.%5.%6"/>
      <w:lvlJc w:val="left"/>
      <w:pPr>
        <w:tabs>
          <w:tab w:val="num" w:pos="2880"/>
        </w:tabs>
        <w:ind w:left="2880" w:hanging="1080"/>
      </w:pPr>
      <w:rPr>
        <w:rFonts w:hint="default"/>
        <w:b w:val="0"/>
      </w:rPr>
    </w:lvl>
    <w:lvl w:ilvl="6">
      <w:start w:val="1"/>
      <w:numFmt w:val="decimal"/>
      <w:isLgl/>
      <w:lvlText w:val="%1.%2.%3.%4.%5.%6.%7"/>
      <w:lvlJc w:val="left"/>
      <w:pPr>
        <w:tabs>
          <w:tab w:val="num" w:pos="3240"/>
        </w:tabs>
        <w:ind w:left="3240" w:hanging="1080"/>
      </w:pPr>
      <w:rPr>
        <w:rFonts w:hint="default"/>
        <w:b w:val="0"/>
      </w:rPr>
    </w:lvl>
    <w:lvl w:ilvl="7">
      <w:start w:val="1"/>
      <w:numFmt w:val="decimal"/>
      <w:isLgl/>
      <w:lvlText w:val="%1.%2.%3.%4.%5.%6.%7.%8"/>
      <w:lvlJc w:val="left"/>
      <w:pPr>
        <w:tabs>
          <w:tab w:val="num" w:pos="3960"/>
        </w:tabs>
        <w:ind w:left="3960" w:hanging="1440"/>
      </w:pPr>
      <w:rPr>
        <w:rFonts w:hint="default"/>
        <w:b w:val="0"/>
      </w:rPr>
    </w:lvl>
    <w:lvl w:ilvl="8">
      <w:start w:val="1"/>
      <w:numFmt w:val="decimal"/>
      <w:isLgl/>
      <w:lvlText w:val="%1.%2.%3.%4.%5.%6.%7.%8.%9"/>
      <w:lvlJc w:val="left"/>
      <w:pPr>
        <w:tabs>
          <w:tab w:val="num" w:pos="4320"/>
        </w:tabs>
        <w:ind w:left="4320" w:hanging="1440"/>
      </w:pPr>
      <w:rPr>
        <w:rFonts w:hint="default"/>
        <w:b w:val="0"/>
      </w:rPr>
    </w:lvl>
  </w:abstractNum>
  <w:abstractNum w:abstractNumId="12">
    <w:nsid w:val="0D6C1B0C"/>
    <w:multiLevelType w:val="hybridMultilevel"/>
    <w:tmpl w:val="898E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15">
    <w:nsid w:val="10EB2D94"/>
    <w:multiLevelType w:val="singleLevel"/>
    <w:tmpl w:val="0C769074"/>
    <w:lvl w:ilvl="0">
      <w:start w:val="3"/>
      <w:numFmt w:val="decimal"/>
      <w:lvlText w:val="6.%1."/>
      <w:lvlJc w:val="left"/>
      <w:pPr>
        <w:tabs>
          <w:tab w:val="num" w:pos="360"/>
        </w:tabs>
        <w:ind w:left="360" w:hanging="360"/>
      </w:pPr>
      <w:rPr>
        <w:b/>
        <w:i w:val="0"/>
      </w:rPr>
    </w:lvl>
  </w:abstractNum>
  <w:abstractNum w:abstractNumId="16">
    <w:nsid w:val="11661F28"/>
    <w:multiLevelType w:val="singleLevel"/>
    <w:tmpl w:val="3DBC9E2E"/>
    <w:lvl w:ilvl="0">
      <w:start w:val="1"/>
      <w:numFmt w:val="lowerLetter"/>
      <w:lvlText w:val="%1)"/>
      <w:lvlJc w:val="left"/>
      <w:pPr>
        <w:tabs>
          <w:tab w:val="num" w:pos="360"/>
        </w:tabs>
        <w:ind w:left="360" w:hanging="360"/>
      </w:pPr>
    </w:lvl>
  </w:abstractNum>
  <w:abstractNum w:abstractNumId="17">
    <w:nsid w:val="12336004"/>
    <w:multiLevelType w:val="singleLevel"/>
    <w:tmpl w:val="3DBC9E2E"/>
    <w:lvl w:ilvl="0">
      <w:start w:val="1"/>
      <w:numFmt w:val="lowerLetter"/>
      <w:lvlText w:val="%1)"/>
      <w:lvlJc w:val="left"/>
      <w:pPr>
        <w:tabs>
          <w:tab w:val="num" w:pos="360"/>
        </w:tabs>
        <w:ind w:left="360" w:hanging="360"/>
      </w:pPr>
    </w:lvl>
  </w:abstractNum>
  <w:abstractNum w:abstractNumId="18">
    <w:nsid w:val="13333F24"/>
    <w:multiLevelType w:val="singleLevel"/>
    <w:tmpl w:val="384E9AA4"/>
    <w:lvl w:ilvl="0">
      <w:start w:val="27"/>
      <w:numFmt w:val="decimal"/>
      <w:lvlText w:val="%1."/>
      <w:lvlJc w:val="left"/>
      <w:pPr>
        <w:tabs>
          <w:tab w:val="num" w:pos="360"/>
        </w:tabs>
        <w:ind w:left="360" w:hanging="360"/>
      </w:pPr>
      <w:rPr>
        <w:b/>
        <w:i w:val="0"/>
      </w:rPr>
    </w:lvl>
  </w:abstractNum>
  <w:abstractNum w:abstractNumId="19">
    <w:nsid w:val="139C7E1D"/>
    <w:multiLevelType w:val="hybridMultilevel"/>
    <w:tmpl w:val="E6641430"/>
    <w:lvl w:ilvl="0" w:tplc="3409000F">
      <w:start w:val="1"/>
      <w:numFmt w:val="decimal"/>
      <w:lvlText w:val="%1."/>
      <w:lvlJc w:val="left"/>
      <w:pPr>
        <w:ind w:left="2520" w:hanging="360"/>
      </w:pPr>
      <w:rPr>
        <w:rFont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20">
    <w:nsid w:val="150930BD"/>
    <w:multiLevelType w:val="singleLevel"/>
    <w:tmpl w:val="1C3469BE"/>
    <w:lvl w:ilvl="0">
      <w:start w:val="40"/>
      <w:numFmt w:val="decimal"/>
      <w:lvlText w:val="%1"/>
      <w:lvlJc w:val="left"/>
      <w:pPr>
        <w:tabs>
          <w:tab w:val="num" w:pos="360"/>
        </w:tabs>
        <w:ind w:left="360" w:hanging="360"/>
      </w:pPr>
      <w:rPr>
        <w:b/>
        <w:i w:val="0"/>
      </w:rPr>
    </w:lvl>
  </w:abstractNum>
  <w:abstractNum w:abstractNumId="21">
    <w:nsid w:val="153B361D"/>
    <w:multiLevelType w:val="hybridMultilevel"/>
    <w:tmpl w:val="6C6E4F3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155228AC"/>
    <w:multiLevelType w:val="singleLevel"/>
    <w:tmpl w:val="EE306280"/>
    <w:lvl w:ilvl="0">
      <w:start w:val="3"/>
      <w:numFmt w:val="decimal"/>
      <w:lvlText w:val="34.%1"/>
      <w:lvlJc w:val="left"/>
      <w:pPr>
        <w:tabs>
          <w:tab w:val="num" w:pos="360"/>
        </w:tabs>
        <w:ind w:left="360" w:hanging="360"/>
      </w:pPr>
      <w:rPr>
        <w:b/>
        <w:i w:val="0"/>
      </w:rPr>
    </w:lvl>
  </w:abstractNum>
  <w:abstractNum w:abstractNumId="23">
    <w:nsid w:val="1A0D1FAB"/>
    <w:multiLevelType w:val="singleLevel"/>
    <w:tmpl w:val="3DBC9E2E"/>
    <w:lvl w:ilvl="0">
      <w:start w:val="1"/>
      <w:numFmt w:val="lowerLetter"/>
      <w:lvlText w:val="%1)"/>
      <w:lvlJc w:val="left"/>
      <w:pPr>
        <w:tabs>
          <w:tab w:val="num" w:pos="360"/>
        </w:tabs>
        <w:ind w:left="360" w:hanging="360"/>
      </w:pPr>
    </w:lvl>
  </w:abstractNum>
  <w:abstractNum w:abstractNumId="24">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D283BCA"/>
    <w:multiLevelType w:val="singleLevel"/>
    <w:tmpl w:val="3DBC9E2E"/>
    <w:lvl w:ilvl="0">
      <w:start w:val="1"/>
      <w:numFmt w:val="lowerLetter"/>
      <w:lvlText w:val="%1)"/>
      <w:lvlJc w:val="left"/>
      <w:pPr>
        <w:tabs>
          <w:tab w:val="num" w:pos="360"/>
        </w:tabs>
        <w:ind w:left="360" w:hanging="360"/>
      </w:pPr>
    </w:lvl>
  </w:abstractNum>
  <w:abstractNum w:abstractNumId="27">
    <w:nsid w:val="1D492022"/>
    <w:multiLevelType w:val="singleLevel"/>
    <w:tmpl w:val="FF3078F8"/>
    <w:lvl w:ilvl="0">
      <w:start w:val="47"/>
      <w:numFmt w:val="decimal"/>
      <w:lvlText w:val="%1"/>
      <w:lvlJc w:val="left"/>
      <w:pPr>
        <w:tabs>
          <w:tab w:val="num" w:pos="360"/>
        </w:tabs>
        <w:ind w:left="360" w:hanging="360"/>
      </w:pPr>
      <w:rPr>
        <w:b/>
        <w:i w:val="0"/>
      </w:rPr>
    </w:lvl>
  </w:abstractNum>
  <w:abstractNum w:abstractNumId="28">
    <w:nsid w:val="1EF85931"/>
    <w:multiLevelType w:val="singleLevel"/>
    <w:tmpl w:val="11CABDDC"/>
    <w:lvl w:ilvl="0">
      <w:start w:val="35"/>
      <w:numFmt w:val="decimal"/>
      <w:lvlText w:val="%1"/>
      <w:lvlJc w:val="left"/>
      <w:pPr>
        <w:tabs>
          <w:tab w:val="num" w:pos="360"/>
        </w:tabs>
        <w:ind w:left="360" w:hanging="360"/>
      </w:pPr>
      <w:rPr>
        <w:b/>
        <w:i w:val="0"/>
      </w:rPr>
    </w:lvl>
  </w:abstractNum>
  <w:abstractNum w:abstractNumId="29">
    <w:nsid w:val="247D08D5"/>
    <w:multiLevelType w:val="singleLevel"/>
    <w:tmpl w:val="3DBC9E2E"/>
    <w:lvl w:ilvl="0">
      <w:start w:val="1"/>
      <w:numFmt w:val="lowerLetter"/>
      <w:lvlText w:val="%1)"/>
      <w:lvlJc w:val="left"/>
      <w:pPr>
        <w:tabs>
          <w:tab w:val="num" w:pos="360"/>
        </w:tabs>
        <w:ind w:left="360" w:hanging="360"/>
      </w:pPr>
    </w:lvl>
  </w:abstractNum>
  <w:abstractNum w:abstractNumId="30">
    <w:nsid w:val="248D7013"/>
    <w:multiLevelType w:val="singleLevel"/>
    <w:tmpl w:val="810C19E0"/>
    <w:lvl w:ilvl="0">
      <w:start w:val="1"/>
      <w:numFmt w:val="lowerLetter"/>
      <w:lvlText w:val="(%1)"/>
      <w:lvlJc w:val="left"/>
      <w:pPr>
        <w:tabs>
          <w:tab w:val="num" w:pos="360"/>
        </w:tabs>
        <w:ind w:left="360" w:hanging="360"/>
      </w:pPr>
      <w:rPr>
        <w:b w:val="0"/>
        <w:i w:val="0"/>
      </w:rPr>
    </w:lvl>
  </w:abstractNum>
  <w:abstractNum w:abstractNumId="31">
    <w:nsid w:val="260A0758"/>
    <w:multiLevelType w:val="singleLevel"/>
    <w:tmpl w:val="B5DEBBE2"/>
    <w:lvl w:ilvl="0">
      <w:start w:val="34"/>
      <w:numFmt w:val="decimal"/>
      <w:lvlText w:val="%1.1"/>
      <w:lvlJc w:val="left"/>
      <w:pPr>
        <w:tabs>
          <w:tab w:val="num" w:pos="360"/>
        </w:tabs>
        <w:ind w:left="360" w:hanging="360"/>
      </w:pPr>
      <w:rPr>
        <w:b/>
        <w:i w:val="0"/>
      </w:rPr>
    </w:lvl>
  </w:abstractNum>
  <w:abstractNum w:abstractNumId="32">
    <w:nsid w:val="26FD6E00"/>
    <w:multiLevelType w:val="singleLevel"/>
    <w:tmpl w:val="08027DEC"/>
    <w:lvl w:ilvl="0">
      <w:start w:val="1"/>
      <w:numFmt w:val="decimal"/>
      <w:lvlText w:val="%1"/>
      <w:lvlJc w:val="left"/>
      <w:pPr>
        <w:tabs>
          <w:tab w:val="num" w:pos="360"/>
        </w:tabs>
        <w:ind w:left="360" w:hanging="360"/>
      </w:pPr>
      <w:rPr>
        <w:b/>
        <w:i w:val="0"/>
      </w:rPr>
    </w:lvl>
  </w:abstractNum>
  <w:abstractNum w:abstractNumId="33">
    <w:nsid w:val="28DC3F30"/>
    <w:multiLevelType w:val="singleLevel"/>
    <w:tmpl w:val="202C795A"/>
    <w:lvl w:ilvl="0">
      <w:start w:val="1"/>
      <w:numFmt w:val="lowerRoman"/>
      <w:lvlText w:val="%1."/>
      <w:lvlJc w:val="right"/>
      <w:pPr>
        <w:tabs>
          <w:tab w:val="num" w:pos="504"/>
        </w:tabs>
        <w:ind w:left="504" w:hanging="216"/>
      </w:pPr>
    </w:lvl>
  </w:abstractNum>
  <w:abstractNum w:abstractNumId="34">
    <w:nsid w:val="2AFF42C3"/>
    <w:multiLevelType w:val="hybridMultilevel"/>
    <w:tmpl w:val="B1A21ED4"/>
    <w:lvl w:ilvl="0" w:tplc="1FA42098">
      <w:start w:val="5415"/>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BB62B27"/>
    <w:multiLevelType w:val="hybridMultilevel"/>
    <w:tmpl w:val="D87CCDC4"/>
    <w:lvl w:ilvl="0" w:tplc="99E69D38">
      <w:start w:val="1"/>
      <w:numFmt w:val="decimal"/>
      <w:lvlText w:val="%1."/>
      <w:lvlJc w:val="left"/>
      <w:pPr>
        <w:ind w:left="720" w:hanging="360"/>
      </w:pPr>
      <w:rPr>
        <w:rFonts w:hint="default"/>
        <w:b/>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170D9D"/>
    <w:multiLevelType w:val="singleLevel"/>
    <w:tmpl w:val="E5F238CA"/>
    <w:lvl w:ilvl="0">
      <w:start w:val="1"/>
      <w:numFmt w:val="decimal"/>
      <w:lvlText w:val="23.%1."/>
      <w:lvlJc w:val="left"/>
      <w:pPr>
        <w:tabs>
          <w:tab w:val="num" w:pos="720"/>
        </w:tabs>
        <w:ind w:left="360" w:hanging="360"/>
      </w:pPr>
      <w:rPr>
        <w:b/>
        <w:i w:val="0"/>
      </w:rPr>
    </w:lvl>
  </w:abstractNum>
  <w:abstractNum w:abstractNumId="37">
    <w:nsid w:val="2D4028DE"/>
    <w:multiLevelType w:val="hybridMultilevel"/>
    <w:tmpl w:val="0DB41A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D623A69"/>
    <w:multiLevelType w:val="singleLevel"/>
    <w:tmpl w:val="3DBC9E2E"/>
    <w:lvl w:ilvl="0">
      <w:start w:val="1"/>
      <w:numFmt w:val="lowerLetter"/>
      <w:lvlText w:val="%1)"/>
      <w:lvlJc w:val="left"/>
      <w:pPr>
        <w:tabs>
          <w:tab w:val="num" w:pos="360"/>
        </w:tabs>
        <w:ind w:left="360" w:hanging="360"/>
      </w:pPr>
    </w:lvl>
  </w:abstractNum>
  <w:abstractNum w:abstractNumId="39">
    <w:nsid w:val="2DDB69E6"/>
    <w:multiLevelType w:val="multilevel"/>
    <w:tmpl w:val="E496CA74"/>
    <w:lvl w:ilvl="0">
      <w:start w:val="1"/>
      <w:numFmt w:val="decimal"/>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300F6483"/>
    <w:multiLevelType w:val="singleLevel"/>
    <w:tmpl w:val="4768F0C8"/>
    <w:lvl w:ilvl="0">
      <w:start w:val="1"/>
      <w:numFmt w:val="none"/>
      <w:lvlText w:val="34.2"/>
      <w:lvlJc w:val="left"/>
      <w:pPr>
        <w:tabs>
          <w:tab w:val="num" w:pos="360"/>
        </w:tabs>
        <w:ind w:left="360" w:hanging="360"/>
      </w:pPr>
      <w:rPr>
        <w:b/>
        <w:i w:val="0"/>
      </w:rPr>
    </w:lvl>
  </w:abstractNum>
  <w:abstractNum w:abstractNumId="41">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3B90FF8"/>
    <w:multiLevelType w:val="hybridMultilevel"/>
    <w:tmpl w:val="9F0650DE"/>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nsid w:val="34126138"/>
    <w:multiLevelType w:val="hybridMultilevel"/>
    <w:tmpl w:val="B48E21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7FA1DAF"/>
    <w:multiLevelType w:val="hybridMultilevel"/>
    <w:tmpl w:val="0964A154"/>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5">
    <w:nsid w:val="383F138A"/>
    <w:multiLevelType w:val="hybridMultilevel"/>
    <w:tmpl w:val="0DBC5790"/>
    <w:lvl w:ilvl="0" w:tplc="9C840B40">
      <w:start w:val="2"/>
      <w:numFmt w:val="bullet"/>
      <w:lvlText w:val="-"/>
      <w:lvlJc w:val="left"/>
      <w:pPr>
        <w:ind w:left="720" w:hanging="360"/>
      </w:pPr>
      <w:rPr>
        <w:rFonts w:ascii="Arial" w:eastAsia="Times New Roman" w:hAnsi="Arial" w:cs="Arial" w:hint="default"/>
        <w:sz w:val="2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39732A85"/>
    <w:multiLevelType w:val="singleLevel"/>
    <w:tmpl w:val="D728A5D6"/>
    <w:lvl w:ilvl="0">
      <w:start w:val="1"/>
      <w:numFmt w:val="decimal"/>
      <w:lvlText w:val="%1"/>
      <w:lvlJc w:val="left"/>
      <w:pPr>
        <w:tabs>
          <w:tab w:val="num" w:pos="360"/>
        </w:tabs>
        <w:ind w:left="360" w:hanging="360"/>
      </w:pPr>
      <w:rPr>
        <w:b/>
        <w:i w:val="0"/>
      </w:rPr>
    </w:lvl>
  </w:abstractNum>
  <w:abstractNum w:abstractNumId="47">
    <w:nsid w:val="3B8B09BC"/>
    <w:multiLevelType w:val="singleLevel"/>
    <w:tmpl w:val="3DBC9E2E"/>
    <w:lvl w:ilvl="0">
      <w:start w:val="1"/>
      <w:numFmt w:val="lowerLetter"/>
      <w:lvlText w:val="%1)"/>
      <w:lvlJc w:val="left"/>
      <w:pPr>
        <w:tabs>
          <w:tab w:val="num" w:pos="360"/>
        </w:tabs>
        <w:ind w:left="360" w:hanging="360"/>
      </w:pPr>
    </w:lvl>
  </w:abstractNum>
  <w:abstractNum w:abstractNumId="48">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3CE84616"/>
    <w:multiLevelType w:val="hybridMultilevel"/>
    <w:tmpl w:val="E4425E4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EF5156"/>
    <w:multiLevelType w:val="hybridMultilevel"/>
    <w:tmpl w:val="F1C80F64"/>
    <w:lvl w:ilvl="0" w:tplc="04090015">
      <w:start w:val="1"/>
      <w:numFmt w:val="upperLetter"/>
      <w:lvlText w:val="%1."/>
      <w:lvlJc w:val="left"/>
      <w:pPr>
        <w:ind w:left="720" w:hanging="360"/>
      </w:pPr>
      <w:rPr>
        <w:rFonts w:hint="default"/>
      </w:rPr>
    </w:lvl>
    <w:lvl w:ilvl="1" w:tplc="EDC66A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1C240D"/>
    <w:multiLevelType w:val="singleLevel"/>
    <w:tmpl w:val="3DBC9E2E"/>
    <w:lvl w:ilvl="0">
      <w:start w:val="1"/>
      <w:numFmt w:val="lowerLetter"/>
      <w:lvlText w:val="%1)"/>
      <w:lvlJc w:val="left"/>
      <w:pPr>
        <w:tabs>
          <w:tab w:val="num" w:pos="360"/>
        </w:tabs>
        <w:ind w:left="360" w:hanging="360"/>
      </w:pPr>
    </w:lvl>
  </w:abstractNum>
  <w:abstractNum w:abstractNumId="52">
    <w:nsid w:val="3F043B02"/>
    <w:multiLevelType w:val="singleLevel"/>
    <w:tmpl w:val="6D4458EA"/>
    <w:lvl w:ilvl="0">
      <w:start w:val="1"/>
      <w:numFmt w:val="decimal"/>
      <w:lvlText w:val="7.%1."/>
      <w:lvlJc w:val="left"/>
      <w:pPr>
        <w:tabs>
          <w:tab w:val="num" w:pos="360"/>
        </w:tabs>
        <w:ind w:left="360" w:hanging="360"/>
      </w:pPr>
      <w:rPr>
        <w:b/>
        <w:i w:val="0"/>
      </w:rPr>
    </w:lvl>
  </w:abstractNum>
  <w:abstractNum w:abstractNumId="53">
    <w:nsid w:val="40A06E1D"/>
    <w:multiLevelType w:val="singleLevel"/>
    <w:tmpl w:val="429A5F0E"/>
    <w:lvl w:ilvl="0">
      <w:start w:val="1"/>
      <w:numFmt w:val="decimal"/>
      <w:lvlText w:val="6.%1."/>
      <w:lvlJc w:val="left"/>
      <w:pPr>
        <w:tabs>
          <w:tab w:val="num" w:pos="360"/>
        </w:tabs>
        <w:ind w:left="360" w:hanging="360"/>
      </w:pPr>
      <w:rPr>
        <w:b/>
        <w:i w:val="0"/>
      </w:rPr>
    </w:lvl>
  </w:abstractNum>
  <w:abstractNum w:abstractNumId="54">
    <w:nsid w:val="46C41FAB"/>
    <w:multiLevelType w:val="singleLevel"/>
    <w:tmpl w:val="3DBC9E2E"/>
    <w:lvl w:ilvl="0">
      <w:start w:val="1"/>
      <w:numFmt w:val="lowerLetter"/>
      <w:lvlText w:val="%1)"/>
      <w:lvlJc w:val="left"/>
      <w:pPr>
        <w:tabs>
          <w:tab w:val="num" w:pos="360"/>
        </w:tabs>
        <w:ind w:left="360" w:hanging="360"/>
      </w:pPr>
    </w:lvl>
  </w:abstractNum>
  <w:abstractNum w:abstractNumId="55">
    <w:nsid w:val="47153FAE"/>
    <w:multiLevelType w:val="singleLevel"/>
    <w:tmpl w:val="3DBC9E2E"/>
    <w:lvl w:ilvl="0">
      <w:start w:val="1"/>
      <w:numFmt w:val="lowerLetter"/>
      <w:lvlText w:val="%1)"/>
      <w:lvlJc w:val="left"/>
      <w:pPr>
        <w:tabs>
          <w:tab w:val="num" w:pos="360"/>
        </w:tabs>
        <w:ind w:left="360" w:hanging="360"/>
      </w:pPr>
    </w:lvl>
  </w:abstractNum>
  <w:abstractNum w:abstractNumId="56">
    <w:nsid w:val="4CD13D1D"/>
    <w:multiLevelType w:val="singleLevel"/>
    <w:tmpl w:val="1D9A1576"/>
    <w:lvl w:ilvl="0">
      <w:start w:val="1"/>
      <w:numFmt w:val="decimal"/>
      <w:lvlText w:val="%1"/>
      <w:lvlJc w:val="left"/>
      <w:pPr>
        <w:tabs>
          <w:tab w:val="num" w:pos="360"/>
        </w:tabs>
        <w:ind w:left="360" w:hanging="360"/>
      </w:pPr>
      <w:rPr>
        <w:b/>
        <w:i w:val="0"/>
      </w:rPr>
    </w:lvl>
  </w:abstractNum>
  <w:abstractNum w:abstractNumId="57">
    <w:nsid w:val="4CE10EDB"/>
    <w:multiLevelType w:val="singleLevel"/>
    <w:tmpl w:val="3DBC9E2E"/>
    <w:lvl w:ilvl="0">
      <w:start w:val="1"/>
      <w:numFmt w:val="lowerLetter"/>
      <w:lvlText w:val="%1)"/>
      <w:lvlJc w:val="left"/>
      <w:pPr>
        <w:tabs>
          <w:tab w:val="num" w:pos="360"/>
        </w:tabs>
        <w:ind w:left="360" w:hanging="360"/>
      </w:pPr>
    </w:lvl>
  </w:abstractNum>
  <w:abstractNum w:abstractNumId="58">
    <w:nsid w:val="4D8A7530"/>
    <w:multiLevelType w:val="singleLevel"/>
    <w:tmpl w:val="1B8E964E"/>
    <w:lvl w:ilvl="0">
      <w:start w:val="1"/>
      <w:numFmt w:val="decimal"/>
      <w:lvlText w:val="46.%1"/>
      <w:lvlJc w:val="left"/>
      <w:pPr>
        <w:tabs>
          <w:tab w:val="num" w:pos="360"/>
        </w:tabs>
        <w:ind w:left="360" w:hanging="360"/>
      </w:pPr>
      <w:rPr>
        <w:b/>
        <w:i w:val="0"/>
      </w:rPr>
    </w:lvl>
  </w:abstractNum>
  <w:abstractNum w:abstractNumId="59">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07F6D16"/>
    <w:multiLevelType w:val="singleLevel"/>
    <w:tmpl w:val="B2A8751A"/>
    <w:lvl w:ilvl="0">
      <w:start w:val="1"/>
      <w:numFmt w:val="decimal"/>
      <w:lvlText w:val="%1"/>
      <w:lvlJc w:val="left"/>
      <w:pPr>
        <w:tabs>
          <w:tab w:val="num" w:pos="360"/>
        </w:tabs>
        <w:ind w:left="360" w:hanging="360"/>
      </w:pPr>
      <w:rPr>
        <w:b/>
        <w:i w:val="0"/>
      </w:rPr>
    </w:lvl>
  </w:abstractNum>
  <w:abstractNum w:abstractNumId="62">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78E390F"/>
    <w:multiLevelType w:val="singleLevel"/>
    <w:tmpl w:val="3DBC9E2E"/>
    <w:lvl w:ilvl="0">
      <w:start w:val="1"/>
      <w:numFmt w:val="lowerLetter"/>
      <w:lvlText w:val="%1)"/>
      <w:lvlJc w:val="left"/>
      <w:pPr>
        <w:tabs>
          <w:tab w:val="num" w:pos="360"/>
        </w:tabs>
        <w:ind w:left="360" w:hanging="360"/>
      </w:pPr>
    </w:lvl>
  </w:abstractNum>
  <w:abstractNum w:abstractNumId="64">
    <w:nsid w:val="59C17E0B"/>
    <w:multiLevelType w:val="singleLevel"/>
    <w:tmpl w:val="3DBC9E2E"/>
    <w:lvl w:ilvl="0">
      <w:start w:val="1"/>
      <w:numFmt w:val="lowerLetter"/>
      <w:lvlText w:val="%1)"/>
      <w:lvlJc w:val="left"/>
      <w:pPr>
        <w:tabs>
          <w:tab w:val="num" w:pos="360"/>
        </w:tabs>
        <w:ind w:left="360" w:hanging="360"/>
      </w:pPr>
    </w:lvl>
  </w:abstractNum>
  <w:abstractNum w:abstractNumId="65">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E361ACA"/>
    <w:multiLevelType w:val="singleLevel"/>
    <w:tmpl w:val="3DBC9E2E"/>
    <w:lvl w:ilvl="0">
      <w:start w:val="1"/>
      <w:numFmt w:val="lowerLetter"/>
      <w:lvlText w:val="%1)"/>
      <w:lvlJc w:val="left"/>
      <w:pPr>
        <w:tabs>
          <w:tab w:val="num" w:pos="360"/>
        </w:tabs>
        <w:ind w:left="360" w:hanging="360"/>
      </w:pPr>
    </w:lvl>
  </w:abstractNum>
  <w:abstractNum w:abstractNumId="67">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8">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32601FC"/>
    <w:multiLevelType w:val="singleLevel"/>
    <w:tmpl w:val="D90E7714"/>
    <w:lvl w:ilvl="0">
      <w:start w:val="1"/>
      <w:numFmt w:val="decimal"/>
      <w:lvlText w:val="%1"/>
      <w:lvlJc w:val="left"/>
      <w:pPr>
        <w:tabs>
          <w:tab w:val="num" w:pos="360"/>
        </w:tabs>
        <w:ind w:left="360" w:hanging="360"/>
      </w:pPr>
      <w:rPr>
        <w:b/>
        <w:i w:val="0"/>
      </w:rPr>
    </w:lvl>
  </w:abstractNum>
  <w:abstractNum w:abstractNumId="70">
    <w:nsid w:val="65BE7DD6"/>
    <w:multiLevelType w:val="singleLevel"/>
    <w:tmpl w:val="3DBC9E2E"/>
    <w:lvl w:ilvl="0">
      <w:start w:val="1"/>
      <w:numFmt w:val="lowerLetter"/>
      <w:lvlText w:val="%1)"/>
      <w:lvlJc w:val="left"/>
      <w:pPr>
        <w:tabs>
          <w:tab w:val="num" w:pos="360"/>
        </w:tabs>
        <w:ind w:left="360" w:hanging="360"/>
      </w:pPr>
    </w:lvl>
  </w:abstractNum>
  <w:abstractNum w:abstractNumId="71">
    <w:nsid w:val="68FF3BAB"/>
    <w:multiLevelType w:val="hybridMultilevel"/>
    <w:tmpl w:val="D2A221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2">
    <w:nsid w:val="694D782C"/>
    <w:multiLevelType w:val="singleLevel"/>
    <w:tmpl w:val="17D8346E"/>
    <w:lvl w:ilvl="0">
      <w:start w:val="1"/>
      <w:numFmt w:val="decimal"/>
      <w:lvlText w:val="41.%1"/>
      <w:lvlJc w:val="left"/>
      <w:pPr>
        <w:tabs>
          <w:tab w:val="num" w:pos="360"/>
        </w:tabs>
        <w:ind w:left="360" w:hanging="360"/>
      </w:pPr>
      <w:rPr>
        <w:b/>
        <w:i w:val="0"/>
      </w:rPr>
    </w:lvl>
  </w:abstractNum>
  <w:abstractNum w:abstractNumId="73">
    <w:nsid w:val="6D3F6AD4"/>
    <w:multiLevelType w:val="hybridMultilevel"/>
    <w:tmpl w:val="9FD05990"/>
    <w:lvl w:ilvl="0" w:tplc="BD0E5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6E1562B5"/>
    <w:multiLevelType w:val="singleLevel"/>
    <w:tmpl w:val="3DBC9E2E"/>
    <w:lvl w:ilvl="0">
      <w:start w:val="1"/>
      <w:numFmt w:val="lowerLetter"/>
      <w:lvlText w:val="%1)"/>
      <w:lvlJc w:val="left"/>
      <w:pPr>
        <w:tabs>
          <w:tab w:val="num" w:pos="360"/>
        </w:tabs>
        <w:ind w:left="360" w:hanging="360"/>
      </w:pPr>
    </w:lvl>
  </w:abstractNum>
  <w:abstractNum w:abstractNumId="76">
    <w:nsid w:val="6E1C7471"/>
    <w:multiLevelType w:val="singleLevel"/>
    <w:tmpl w:val="810C19E0"/>
    <w:lvl w:ilvl="0">
      <w:start w:val="1"/>
      <w:numFmt w:val="lowerLetter"/>
      <w:lvlText w:val="(%1)"/>
      <w:lvlJc w:val="left"/>
      <w:pPr>
        <w:tabs>
          <w:tab w:val="num" w:pos="360"/>
        </w:tabs>
        <w:ind w:left="360" w:hanging="360"/>
      </w:pPr>
      <w:rPr>
        <w:b w:val="0"/>
        <w:i w:val="0"/>
      </w:rPr>
    </w:lvl>
  </w:abstractNum>
  <w:abstractNum w:abstractNumId="77">
    <w:nsid w:val="6F432F2B"/>
    <w:multiLevelType w:val="singleLevel"/>
    <w:tmpl w:val="60760B88"/>
    <w:lvl w:ilvl="0">
      <w:start w:val="1"/>
      <w:numFmt w:val="decimal"/>
      <w:lvlText w:val="39.%1"/>
      <w:lvlJc w:val="left"/>
      <w:pPr>
        <w:tabs>
          <w:tab w:val="num" w:pos="360"/>
        </w:tabs>
        <w:ind w:left="360" w:hanging="360"/>
      </w:pPr>
      <w:rPr>
        <w:b/>
        <w:i w:val="0"/>
      </w:rPr>
    </w:lvl>
  </w:abstractNum>
  <w:abstractNum w:abstractNumId="78">
    <w:nsid w:val="744836B3"/>
    <w:multiLevelType w:val="singleLevel"/>
    <w:tmpl w:val="E1484036"/>
    <w:lvl w:ilvl="0">
      <w:start w:val="37"/>
      <w:numFmt w:val="decimal"/>
      <w:lvlText w:val="%1"/>
      <w:lvlJc w:val="left"/>
      <w:pPr>
        <w:tabs>
          <w:tab w:val="num" w:pos="360"/>
        </w:tabs>
        <w:ind w:left="360" w:hanging="360"/>
      </w:pPr>
      <w:rPr>
        <w:b/>
        <w:i w:val="0"/>
      </w:rPr>
    </w:lvl>
  </w:abstractNum>
  <w:abstractNum w:abstractNumId="79">
    <w:nsid w:val="78342FCD"/>
    <w:multiLevelType w:val="singleLevel"/>
    <w:tmpl w:val="810C19E0"/>
    <w:lvl w:ilvl="0">
      <w:start w:val="1"/>
      <w:numFmt w:val="lowerLetter"/>
      <w:lvlText w:val="(%1)"/>
      <w:lvlJc w:val="left"/>
      <w:pPr>
        <w:tabs>
          <w:tab w:val="num" w:pos="360"/>
        </w:tabs>
        <w:ind w:left="360" w:hanging="360"/>
      </w:pPr>
      <w:rPr>
        <w:b w:val="0"/>
        <w:i w:val="0"/>
      </w:rPr>
    </w:lvl>
  </w:abstractNum>
  <w:abstractNum w:abstractNumId="80">
    <w:nsid w:val="78AF2D6E"/>
    <w:multiLevelType w:val="hybridMultilevel"/>
    <w:tmpl w:val="15C207A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7F181933"/>
    <w:multiLevelType w:val="singleLevel"/>
    <w:tmpl w:val="3DBC9E2E"/>
    <w:lvl w:ilvl="0">
      <w:start w:val="1"/>
      <w:numFmt w:val="lowerLetter"/>
      <w:lvlText w:val="%1)"/>
      <w:lvlJc w:val="left"/>
      <w:pPr>
        <w:tabs>
          <w:tab w:val="num" w:pos="360"/>
        </w:tabs>
        <w:ind w:left="360" w:hanging="360"/>
      </w:pPr>
    </w:lvl>
  </w:abstractNum>
  <w:abstractNum w:abstractNumId="83">
    <w:nsid w:val="7F2F7F6B"/>
    <w:multiLevelType w:val="hybridMultilevel"/>
    <w:tmpl w:val="EDC89BD6"/>
    <w:lvl w:ilvl="0" w:tplc="04090017">
      <w:start w:val="1"/>
      <w:numFmt w:val="lowerLetter"/>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4">
    <w:nsid w:val="7F704EAD"/>
    <w:multiLevelType w:val="singleLevel"/>
    <w:tmpl w:val="F572DC6E"/>
    <w:lvl w:ilvl="0">
      <w:start w:val="42"/>
      <w:numFmt w:val="decimal"/>
      <w:lvlText w:val="%1"/>
      <w:lvlJc w:val="left"/>
      <w:pPr>
        <w:tabs>
          <w:tab w:val="num" w:pos="360"/>
        </w:tabs>
        <w:ind w:left="360" w:hanging="360"/>
      </w:pPr>
      <w:rPr>
        <w:b/>
        <w:i w:val="0"/>
      </w:rPr>
    </w:lvl>
  </w:abstractNum>
  <w:num w:numId="1">
    <w:abstractNumId w:val="0"/>
  </w:num>
  <w:num w:numId="2">
    <w:abstractNumId w:val="60"/>
  </w:num>
  <w:num w:numId="3">
    <w:abstractNumId w:val="50"/>
  </w:num>
  <w:num w:numId="4">
    <w:abstractNumId w:val="42"/>
  </w:num>
  <w:num w:numId="5">
    <w:abstractNumId w:val="19"/>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74"/>
  </w:num>
  <w:num w:numId="9">
    <w:abstractNumId w:val="59"/>
  </w:num>
  <w:num w:numId="10">
    <w:abstractNumId w:val="37"/>
  </w:num>
  <w:num w:numId="11">
    <w:abstractNumId w:val="48"/>
  </w:num>
  <w:num w:numId="12">
    <w:abstractNumId w:val="43"/>
  </w:num>
  <w:num w:numId="13">
    <w:abstractNumId w:val="24"/>
  </w:num>
  <w:num w:numId="14">
    <w:abstractNumId w:val="65"/>
  </w:num>
  <w:num w:numId="15">
    <w:abstractNumId w:val="81"/>
  </w:num>
  <w:num w:numId="16">
    <w:abstractNumId w:val="62"/>
  </w:num>
  <w:num w:numId="17">
    <w:abstractNumId w:val="21"/>
  </w:num>
  <w:num w:numId="18">
    <w:abstractNumId w:val="25"/>
  </w:num>
  <w:num w:numId="19">
    <w:abstractNumId w:val="4"/>
  </w:num>
  <w:num w:numId="20">
    <w:abstractNumId w:val="41"/>
  </w:num>
  <w:num w:numId="21">
    <w:abstractNumId w:val="13"/>
  </w:num>
  <w:num w:numId="22">
    <w:abstractNumId w:val="80"/>
  </w:num>
  <w:num w:numId="23">
    <w:abstractNumId w:val="67"/>
  </w:num>
  <w:num w:numId="24">
    <w:abstractNumId w:val="49"/>
  </w:num>
  <w:num w:numId="25">
    <w:abstractNumId w:val="83"/>
  </w:num>
  <w:num w:numId="26">
    <w:abstractNumId w:val="68"/>
  </w:num>
  <w:num w:numId="27">
    <w:abstractNumId w:val="11"/>
  </w:num>
  <w:num w:numId="28">
    <w:abstractNumId w:val="70"/>
  </w:num>
  <w:num w:numId="29">
    <w:abstractNumId w:val="38"/>
  </w:num>
  <w:num w:numId="30">
    <w:abstractNumId w:val="29"/>
  </w:num>
  <w:num w:numId="31">
    <w:abstractNumId w:val="75"/>
  </w:num>
  <w:num w:numId="32">
    <w:abstractNumId w:val="55"/>
  </w:num>
  <w:num w:numId="33">
    <w:abstractNumId w:val="33"/>
  </w:num>
  <w:num w:numId="34">
    <w:abstractNumId w:val="64"/>
  </w:num>
  <w:num w:numId="35">
    <w:abstractNumId w:val="66"/>
  </w:num>
  <w:num w:numId="36">
    <w:abstractNumId w:val="57"/>
  </w:num>
  <w:num w:numId="37">
    <w:abstractNumId w:val="3"/>
  </w:num>
  <w:num w:numId="38">
    <w:abstractNumId w:val="82"/>
  </w:num>
  <w:num w:numId="39">
    <w:abstractNumId w:val="53"/>
  </w:num>
  <w:num w:numId="40">
    <w:abstractNumId w:val="15"/>
  </w:num>
  <w:num w:numId="41">
    <w:abstractNumId w:val="52"/>
  </w:num>
  <w:num w:numId="42">
    <w:abstractNumId w:val="5"/>
  </w:num>
  <w:num w:numId="43">
    <w:abstractNumId w:val="36"/>
  </w:num>
  <w:num w:numId="44">
    <w:abstractNumId w:val="18"/>
  </w:num>
  <w:num w:numId="45">
    <w:abstractNumId w:val="23"/>
  </w:num>
  <w:num w:numId="46">
    <w:abstractNumId w:val="17"/>
  </w:num>
  <w:num w:numId="47">
    <w:abstractNumId w:val="31"/>
  </w:num>
  <w:num w:numId="48">
    <w:abstractNumId w:val="40"/>
  </w:num>
  <w:num w:numId="49">
    <w:abstractNumId w:val="22"/>
  </w:num>
  <w:num w:numId="50">
    <w:abstractNumId w:val="28"/>
  </w:num>
  <w:num w:numId="51">
    <w:abstractNumId w:val="2"/>
  </w:num>
  <w:num w:numId="52">
    <w:abstractNumId w:val="63"/>
  </w:num>
  <w:num w:numId="53">
    <w:abstractNumId w:val="51"/>
  </w:num>
  <w:num w:numId="54">
    <w:abstractNumId w:val="78"/>
  </w:num>
  <w:num w:numId="55">
    <w:abstractNumId w:val="77"/>
  </w:num>
  <w:num w:numId="56">
    <w:abstractNumId w:val="54"/>
  </w:num>
  <w:num w:numId="57">
    <w:abstractNumId w:val="20"/>
  </w:num>
  <w:num w:numId="58">
    <w:abstractNumId w:val="72"/>
  </w:num>
  <w:num w:numId="59">
    <w:abstractNumId w:val="84"/>
  </w:num>
  <w:num w:numId="60">
    <w:abstractNumId w:val="16"/>
  </w:num>
  <w:num w:numId="61">
    <w:abstractNumId w:val="47"/>
  </w:num>
  <w:num w:numId="62">
    <w:abstractNumId w:val="58"/>
  </w:num>
  <w:num w:numId="63">
    <w:abstractNumId w:val="26"/>
  </w:num>
  <w:num w:numId="64">
    <w:abstractNumId w:val="27"/>
  </w:num>
  <w:num w:numId="65">
    <w:abstractNumId w:val="9"/>
  </w:num>
  <w:num w:numId="66">
    <w:abstractNumId w:val="56"/>
  </w:num>
  <w:num w:numId="67">
    <w:abstractNumId w:val="14"/>
  </w:num>
  <w:num w:numId="68">
    <w:abstractNumId w:val="7"/>
  </w:num>
  <w:num w:numId="69">
    <w:abstractNumId w:val="61"/>
  </w:num>
  <w:num w:numId="70">
    <w:abstractNumId w:val="46"/>
  </w:num>
  <w:num w:numId="71">
    <w:abstractNumId w:val="69"/>
  </w:num>
  <w:num w:numId="72">
    <w:abstractNumId w:val="8"/>
  </w:num>
  <w:num w:numId="73">
    <w:abstractNumId w:val="6"/>
  </w:num>
  <w:num w:numId="74">
    <w:abstractNumId w:val="76"/>
  </w:num>
  <w:num w:numId="75">
    <w:abstractNumId w:val="79"/>
  </w:num>
  <w:num w:numId="76">
    <w:abstractNumId w:val="30"/>
  </w:num>
  <w:num w:numId="77">
    <w:abstractNumId w:val="32"/>
  </w:num>
  <w:num w:numId="78">
    <w:abstractNumId w:val="73"/>
  </w:num>
  <w:num w:numId="79">
    <w:abstractNumId w:val="10"/>
  </w:num>
  <w:num w:numId="80">
    <w:abstractNumId w:val="71"/>
  </w:num>
  <w:num w:numId="81">
    <w:abstractNumId w:val="45"/>
  </w:num>
  <w:num w:numId="82">
    <w:abstractNumId w:val="34"/>
  </w:num>
  <w:num w:numId="83">
    <w:abstractNumId w:val="35"/>
  </w:num>
  <w:num w:numId="84">
    <w:abstractNumId w:val="1"/>
  </w:num>
  <w:num w:numId="85">
    <w:abstractNumId w:val="1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F6"/>
    <w:rsid w:val="00B36FF6"/>
    <w:rsid w:val="00B770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index heading" w:uiPriority="99"/>
    <w:lsdException w:name="caption" w:qFormat="1"/>
    <w:lsdException w:name="Date" w:uiPriority="99"/>
    <w:lsdException w:name="Body Text 2" w:uiPriority="99"/>
    <w:lsdException w:name="Hyperlink" w:uiPriority="99"/>
    <w:lsdException w:name="FollowedHyperlink" w:uiPriority="99"/>
    <w:lsdException w:name="Strong" w:uiPriority="22" w:qFormat="1"/>
    <w:lsdException w:name="No List" w:uiPriority="99"/>
    <w:lsdException w:name="Balloon Text" w:uiPriority="99"/>
    <w:lsdException w:name="List Paragraph" w:uiPriority="34" w:qFormat="1"/>
  </w:latentStyles>
  <w:style w:type="paragraph" w:default="1" w:styleId="Normal">
    <w:name w:val="Normal"/>
    <w:qFormat/>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aliases w:val="num.                                               2,H2,Annex2,(SubSection),H2 Char Char Char,Heading 21,H21,Annex21,(SubSection)1,Heading 2 Char1,H2 Char Char,2,sub-sect,h2,section header,21,sub-sect1,22,sub-sect2,23,24,25"/>
    <w:basedOn w:val="Normal"/>
    <w:next w:val="Normal"/>
    <w:link w:val="Heading2Char"/>
    <w:autoRedefine/>
    <w:qFormat/>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qFormat/>
    <w:pPr>
      <w:widowControl/>
      <w:overflowPunct/>
      <w:adjustRightInd/>
      <w:ind w:left="1620" w:hanging="540"/>
      <w:jc w:val="both"/>
      <w:outlineLvl w:val="2"/>
    </w:pPr>
    <w:rPr>
      <w:b/>
      <w:sz w:val="22"/>
      <w:szCs w:val="22"/>
    </w:rPr>
  </w:style>
  <w:style w:type="paragraph" w:styleId="Heading4">
    <w:name w:val="heading 4"/>
    <w:basedOn w:val="Normal"/>
    <w:next w:val="Normal"/>
    <w:link w:val="Heading4Char"/>
    <w:qFormat/>
    <w:pPr>
      <w:keepNext/>
      <w:outlineLvl w:val="3"/>
    </w:pPr>
    <w:rPr>
      <w:rFonts w:ascii="Gill Sans MT" w:hAnsi="Gill Sans MT"/>
      <w:bCs/>
      <w:sz w:val="20"/>
      <w:szCs w:val="28"/>
    </w:rPr>
  </w:style>
  <w:style w:type="paragraph" w:styleId="Heading5">
    <w:name w:val="heading 5"/>
    <w:basedOn w:val="Normal"/>
    <w:next w:val="Normal"/>
    <w:link w:val="Heading5Char"/>
    <w:autoRedefine/>
    <w:qFormat/>
    <w:pPr>
      <w:outlineLvl w:val="4"/>
    </w:pPr>
    <w:rPr>
      <w:rFonts w:ascii="Gill Sans MT" w:hAnsi="Gill Sans MT"/>
      <w:bCs/>
      <w:iCs/>
      <w:color w:val="000000"/>
      <w:sz w:val="20"/>
      <w:szCs w:val="26"/>
    </w:rPr>
  </w:style>
  <w:style w:type="paragraph" w:styleId="Heading6">
    <w:name w:val="heading 6"/>
    <w:basedOn w:val="Normal"/>
    <w:next w:val="Normal"/>
    <w:link w:val="Heading6Char"/>
    <w:autoRedefine/>
    <w:qFormat/>
    <w:pPr>
      <w:spacing w:before="240"/>
      <w:outlineLvl w:val="5"/>
    </w:pPr>
    <w:rPr>
      <w:i/>
      <w:lang w:val="en-GB"/>
    </w:rPr>
  </w:style>
  <w:style w:type="paragraph" w:styleId="Heading7">
    <w:name w:val="heading 7"/>
    <w:basedOn w:val="Normal"/>
    <w:next w:val="Normal"/>
    <w:link w:val="Heading7Char"/>
    <w:autoRedefine/>
    <w:qFormat/>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Gill Sans MT" w:hAnsi="Gill Sans MT" w:cs="Arial"/>
      <w:b/>
      <w:bCs/>
      <w:caps/>
      <w:noProof/>
      <w:color w:val="000080"/>
      <w:spacing w:val="32"/>
      <w:kern w:val="32"/>
      <w:sz w:val="32"/>
      <w:szCs w:val="28"/>
    </w:rPr>
  </w:style>
  <w:style w:type="character" w:customStyle="1" w:styleId="Heading2Char">
    <w:name w:val="Heading 2 Char"/>
    <w:aliases w:val="num.                                               2 Char1,H2 Char1,Annex2 Char1,(SubSection) Char1,H2 Char Char Char Char1,Heading 21 Char1,H21 Char1,Annex21 Char1,(SubSection)1 Char1,Heading 2 Char1 Char1,H2 Char Char Char2,2 Char"/>
    <w:basedOn w:val="DefaultParagraphFont"/>
    <w:link w:val="Heading2"/>
    <w:uiPriority w:val="9"/>
    <w:rPr>
      <w:rFonts w:ascii="Gill Sans MT" w:hAnsi="Gill Sans MT" w:cs="Arial"/>
      <w:b/>
      <w:bCs/>
      <w:iCs/>
      <w:caps/>
      <w:noProof/>
      <w:color w:val="0070C0"/>
      <w:sz w:val="28"/>
    </w:rPr>
  </w:style>
  <w:style w:type="character" w:customStyle="1" w:styleId="Heading3Char">
    <w:name w:val="Heading 3 Char"/>
    <w:basedOn w:val="DefaultParagraphFont"/>
    <w:link w:val="Heading3"/>
    <w:rPr>
      <w:rFonts w:eastAsiaTheme="minorEastAsia"/>
      <w:b/>
      <w:kern w:val="28"/>
      <w:sz w:val="22"/>
      <w:szCs w:val="22"/>
    </w:rPr>
  </w:style>
  <w:style w:type="character" w:customStyle="1" w:styleId="Heading4Char">
    <w:name w:val="Heading 4 Char"/>
    <w:basedOn w:val="DefaultParagraphFont"/>
    <w:link w:val="Heading4"/>
    <w:rPr>
      <w:rFonts w:ascii="Gill Sans MT" w:hAnsi="Gill Sans MT"/>
      <w:b/>
      <w:bCs/>
      <w:szCs w:val="28"/>
    </w:rPr>
  </w:style>
  <w:style w:type="character" w:customStyle="1" w:styleId="Heading5Char">
    <w:name w:val="Heading 5 Char"/>
    <w:basedOn w:val="DefaultParagraphFont"/>
    <w:link w:val="Heading5"/>
    <w:rPr>
      <w:rFonts w:ascii="Gill Sans MT" w:hAnsi="Gill Sans MT"/>
      <w:b/>
      <w:bCs/>
      <w:iCs/>
      <w:color w:val="000000"/>
      <w:szCs w:val="26"/>
    </w:rPr>
  </w:style>
  <w:style w:type="character" w:customStyle="1" w:styleId="Heading6Char">
    <w:name w:val="Heading 6 Char"/>
    <w:basedOn w:val="DefaultParagraphFont"/>
    <w:link w:val="Heading6"/>
    <w:rPr>
      <w:rFonts w:ascii="Calibri" w:eastAsia="Calibri" w:hAnsi="Calibri"/>
      <w:b/>
      <w:i/>
      <w:color w:val="365F91"/>
      <w:sz w:val="24"/>
      <w:szCs w:val="24"/>
      <w:lang w:val="en-GB"/>
    </w:rPr>
  </w:style>
  <w:style w:type="character" w:customStyle="1" w:styleId="Heading7Char">
    <w:name w:val="Heading 7 Char"/>
    <w:basedOn w:val="DefaultParagraphFont"/>
    <w:link w:val="Heading7"/>
    <w:rPr>
      <w:rFonts w:ascii="Arial" w:hAnsi="Arial"/>
      <w:b/>
      <w:bCs/>
      <w:color w:val="000080"/>
      <w:sz w:val="16"/>
      <w:szCs w:val="16"/>
      <w:lang w:val="en-US" w:eastAsia="en-US" w:bidi="ar-SA"/>
    </w:rPr>
  </w:style>
  <w:style w:type="character" w:customStyle="1" w:styleId="Heading8Char">
    <w:name w:val="Heading 8 Char"/>
    <w:basedOn w:val="DefaultParagraphFont"/>
    <w:link w:val="Heading8"/>
    <w:rPr>
      <w:rFonts w:ascii="Arial Bold" w:hAnsi="Arial Bold" w:cs="Arial"/>
      <w:b/>
      <w:bCs/>
      <w:kern w:val="32"/>
      <w:sz w:val="18"/>
      <w:lang w:val="en-US" w:eastAsia="en-US" w:bidi="ar-SA"/>
    </w:rPr>
  </w:style>
  <w:style w:type="character" w:customStyle="1" w:styleId="Heading9Char">
    <w:name w:val="Heading 9 Char"/>
    <w:basedOn w:val="DefaultParagraphFont"/>
    <w:link w:val="Heading9"/>
    <w:rPr>
      <w:rFonts w:ascii="Arial" w:hAnsi="Arial" w:cs="Arial"/>
      <w:b/>
      <w:sz w:val="18"/>
      <w:szCs w:val="22"/>
    </w:rPr>
  </w:style>
  <w:style w:type="paragraph" w:styleId="TOC1">
    <w:name w:val="toc 1"/>
    <w:basedOn w:val="Normal"/>
    <w:next w:val="Normal"/>
    <w:autoRedefine/>
    <w:uiPriority w:val="39"/>
    <w:qFormat/>
    <w:pPr>
      <w:tabs>
        <w:tab w:val="right" w:leader="dot" w:pos="9440"/>
      </w:tabs>
    </w:pPr>
    <w:rPr>
      <w:rFonts w:ascii="Gill Sans MT" w:hAnsi="Gill Sans MT"/>
      <w:szCs w:val="16"/>
    </w:rPr>
  </w:style>
  <w:style w:type="paragraph" w:styleId="TOC2">
    <w:name w:val="toc 2"/>
    <w:basedOn w:val="Normal"/>
    <w:next w:val="Normal"/>
    <w:autoRedefine/>
    <w:uiPriority w:val="39"/>
    <w:qFormat/>
    <w:pPr>
      <w:tabs>
        <w:tab w:val="right" w:leader="dot" w:pos="9450"/>
      </w:tabs>
      <w:ind w:left="360"/>
    </w:pPr>
    <w:rPr>
      <w:sz w:val="18"/>
    </w:rPr>
  </w:style>
  <w:style w:type="paragraph" w:styleId="TOC3">
    <w:name w:val="toc 3"/>
    <w:basedOn w:val="Normal"/>
    <w:next w:val="Normal"/>
    <w:autoRedefine/>
    <w:uiPriority w:val="39"/>
    <w:qFormat/>
    <w:pPr>
      <w:tabs>
        <w:tab w:val="left" w:pos="9810"/>
      </w:tabs>
      <w:ind w:left="360"/>
    </w:pPr>
    <w:rPr>
      <w:sz w:val="18"/>
      <w:szCs w:val="18"/>
    </w:rPr>
  </w:style>
  <w:style w:type="paragraph" w:styleId="Caption">
    <w:name w:val="caption"/>
    <w:basedOn w:val="Normal"/>
    <w:next w:val="Normal"/>
    <w:qFormat/>
    <w:rPr>
      <w:color w:val="4F81BD"/>
      <w:sz w:val="18"/>
      <w:szCs w:val="18"/>
    </w:rPr>
  </w:style>
  <w:style w:type="paragraph" w:styleId="ListBullet2">
    <w:name w:val="List Bullet 2"/>
    <w:basedOn w:val="Normal"/>
    <w:unhideWhenUsed/>
    <w:qFormat/>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Pr>
      <w:rFonts w:ascii="Verdana" w:hAnsi="Verdana"/>
      <w:b/>
      <w:bCs/>
      <w:color w:val="000080"/>
      <w:sz w:val="28"/>
      <w:szCs w:val="18"/>
      <w:u w:val="single"/>
    </w:rPr>
  </w:style>
  <w:style w:type="paragraph" w:styleId="Subtitle">
    <w:name w:val="Subtitle"/>
    <w:basedOn w:val="Normal"/>
    <w:next w:val="Normal"/>
    <w:link w:val="SubtitleChar"/>
    <w:uiPriority w:val="11"/>
    <w:qFormat/>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Pr>
      <w:rFonts w:ascii="Garamond" w:hAnsi="Garamond"/>
      <w:bCs/>
      <w:caps/>
      <w:color w:val="808080"/>
      <w:spacing w:val="30"/>
      <w:kern w:val="28"/>
      <w:sz w:val="18"/>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Calibri" w:eastAsia="Calibri" w:hAnsi="Calibri"/>
      <w:b/>
      <w:color w:val="365F91"/>
      <w:sz w:val="24"/>
      <w:szCs w:val="22"/>
    </w:r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paragraph" w:customStyle="1" w:styleId="TOCHeading1">
    <w:name w:val="TOC Heading1"/>
    <w:basedOn w:val="Heading1"/>
    <w:next w:val="Normal"/>
    <w:uiPriority w:val="39"/>
    <w:semiHidden/>
    <w:unhideWhenUsed/>
    <w:qFormat/>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Pr>
      <w:rFonts w:ascii="Arial" w:hAnsi="Arial" w:cs="Arial"/>
      <w:color w:val="000000"/>
      <w:sz w:val="16"/>
      <w:szCs w:val="16"/>
    </w:rPr>
  </w:style>
  <w:style w:type="paragraph" w:customStyle="1" w:styleId="TableText">
    <w:name w:val="Table Text"/>
    <w:basedOn w:val="TableHeading"/>
    <w:autoRedefine/>
    <w:qFormat/>
    <w:pPr>
      <w:ind w:left="237" w:hanging="237"/>
    </w:pPr>
  </w:style>
  <w:style w:type="character" w:customStyle="1" w:styleId="IntenseEmphasis1">
    <w:name w:val="Intense Emphasis1"/>
    <w:basedOn w:val="DefaultParagraphFont"/>
    <w:uiPriority w:val="21"/>
    <w:qFormat/>
    <w:rPr>
      <w:b/>
      <w:bCs/>
      <w:i/>
      <w:iCs/>
      <w:color w:val="4F81BD"/>
    </w:rPr>
  </w:style>
  <w:style w:type="paragraph" w:customStyle="1" w:styleId="NoSpacing1">
    <w:name w:val="No Spacing1"/>
    <w:uiPriority w:val="1"/>
    <w:qFormat/>
    <w:rPr>
      <w:rFonts w:ascii="Calibri" w:hAnsi="Calibri"/>
      <w:szCs w:val="22"/>
    </w:rPr>
  </w:style>
  <w:style w:type="character" w:customStyle="1" w:styleId="BookTitle1">
    <w:name w:val="Book Title1"/>
    <w:basedOn w:val="DefaultParagraphFont"/>
    <w:uiPriority w:val="33"/>
    <w:qFormat/>
    <w:rPr>
      <w:b/>
      <w:bCs/>
      <w:smallCaps/>
      <w:spacing w:val="5"/>
    </w:rPr>
  </w:style>
  <w:style w:type="paragraph" w:customStyle="1" w:styleId="Split">
    <w:name w:val="Split"/>
    <w:link w:val="SplitChar"/>
    <w:qFormat/>
    <w:pPr>
      <w:numPr>
        <w:numId w:val="2"/>
      </w:numPr>
      <w:spacing w:after="200" w:line="276" w:lineRule="auto"/>
      <w:contextualSpacing/>
    </w:pPr>
    <w:rPr>
      <w:rFonts w:ascii="Calibri" w:hAnsi="Calibri" w:cs="Arial"/>
      <w:b/>
      <w:color w:val="365F91"/>
      <w:szCs w:val="22"/>
    </w:rPr>
  </w:style>
  <w:style w:type="character" w:customStyle="1" w:styleId="SplitChar">
    <w:name w:val="Split Char"/>
    <w:basedOn w:val="DefaultParagraphFont"/>
    <w:link w:val="Split"/>
    <w:rPr>
      <w:rFonts w:ascii="Calibri" w:hAnsi="Calibri" w:cs="Arial"/>
      <w:b/>
      <w:color w:val="365F91"/>
      <w:szCs w:val="22"/>
    </w:rPr>
  </w:style>
  <w:style w:type="table" w:styleId="ColorfulList-Accent1">
    <w:name w:val="Colorful List Accent 1"/>
    <w:basedOn w:val="TableNormal"/>
    <w:uiPriority w:val="7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spacing w:line="360" w:lineRule="auto"/>
      <w:ind w:left="720"/>
      <w:contextualSpacing/>
    </w:pPr>
    <w:rPr>
      <w:sz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kern w:val="28"/>
      <w:sz w:val="16"/>
      <w:szCs w:val="16"/>
    </w:rPr>
  </w:style>
  <w:style w:type="paragraph" w:customStyle="1" w:styleId="BankNormal">
    <w:name w:val="BankNormal"/>
    <w:basedOn w:val="Normal"/>
    <w:pPr>
      <w:widowControl/>
      <w:overflowPunct/>
      <w:adjustRightInd/>
      <w:spacing w:after="240"/>
    </w:pPr>
    <w:rPr>
      <w:rFonts w:eastAsia="Times New Roman"/>
      <w:kern w:val="0"/>
      <w:szCs w:val="20"/>
    </w:rPr>
  </w:style>
  <w:style w:type="paragraph" w:customStyle="1" w:styleId="Section2-Heading1">
    <w:name w:val="Section 2 - Heading 1"/>
    <w:basedOn w:val="Normal"/>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rPr>
      <w:rFonts w:eastAsiaTheme="minorEastAsia"/>
      <w:kern w:val="28"/>
      <w:sz w:val="24"/>
      <w:szCs w:val="24"/>
    </w:rPr>
  </w:style>
  <w:style w:type="character" w:styleId="FootnoteReference">
    <w:name w:val="footnote reference"/>
    <w:basedOn w:val="DefaultParagraphFont"/>
    <w:semiHidden/>
    <w:rPr>
      <w:vertAlign w:val="superscript"/>
    </w:rPr>
  </w:style>
  <w:style w:type="paragraph" w:styleId="NormalWeb">
    <w:name w:val="Normal (Web)"/>
    <w:basedOn w:val="Normal"/>
    <w:uiPriority w:val="9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noteText">
    <w:name w:val="footnote text"/>
    <w:basedOn w:val="Normal"/>
    <w:link w:val="FootnoteTextChar"/>
    <w:semiHidden/>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uiPriority w:val="99"/>
    <w:semiHidden/>
    <w:rPr>
      <w:rFonts w:ascii="CG Times" w:eastAsia="Times New Roman" w:hAnsi="CG Times"/>
      <w:sz w:val="24"/>
    </w:rPr>
  </w:style>
  <w:style w:type="paragraph" w:styleId="Header">
    <w:name w:val="header"/>
    <w:basedOn w:val="Normal"/>
    <w:link w:val="HeaderChar"/>
    <w:uiPriority w:val="99"/>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basedOn w:val="DefaultParagraphFont"/>
    <w:link w:val="Header"/>
    <w:uiPriority w:val="99"/>
    <w:rPr>
      <w:rFonts w:eastAsia="Times New Roman"/>
    </w:rPr>
  </w:style>
  <w:style w:type="paragraph" w:customStyle="1" w:styleId="Section3-Heading1">
    <w:name w:val="Section 3 - Heading 1"/>
    <w:basedOn w:val="Normal"/>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kern w:val="28"/>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heme="minorEastAsia"/>
      <w:kern w:val="28"/>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heme="minorEastAsia"/>
      <w:b/>
      <w:bCs/>
      <w:kern w:val="28"/>
      <w:sz w:val="20"/>
      <w:szCs w:val="20"/>
    </w:rPr>
  </w:style>
  <w:style w:type="paragraph" w:customStyle="1" w:styleId="SectionVHeader">
    <w:name w:val="Section V. Header"/>
    <w:basedOn w:val="Normal"/>
    <w:pPr>
      <w:widowControl/>
      <w:overflowPunct/>
      <w:adjustRightInd/>
      <w:jc w:val="center"/>
    </w:pPr>
    <w:rPr>
      <w:rFonts w:eastAsia="Times New Roman"/>
      <w:b/>
      <w:kern w:val="0"/>
      <w:sz w:val="36"/>
      <w:szCs w:val="20"/>
    </w:rPr>
  </w:style>
  <w:style w:type="paragraph" w:customStyle="1" w:styleId="Outline">
    <w:name w:val="Outline"/>
    <w:basedOn w:val="Normal"/>
    <w:pPr>
      <w:widowControl/>
      <w:overflowPunct/>
      <w:adjustRightInd/>
      <w:spacing w:before="240"/>
    </w:pPr>
    <w:rPr>
      <w:rFonts w:eastAsia="Times New Roman"/>
      <w:szCs w:val="20"/>
    </w:rPr>
  </w:style>
  <w:style w:type="paragraph" w:customStyle="1" w:styleId="Outline1">
    <w:name w:val="Outline1"/>
    <w:basedOn w:val="Outline"/>
    <w:next w:val="Normal"/>
    <w:pPr>
      <w:keepNext/>
      <w:tabs>
        <w:tab w:val="num" w:pos="360"/>
      </w:tabs>
      <w:ind w:left="360" w:hanging="360"/>
    </w:pPr>
  </w:style>
  <w:style w:type="paragraph" w:styleId="IndexHeading">
    <w:name w:val="index heading"/>
    <w:basedOn w:val="Normal"/>
    <w:next w:val="Index1"/>
    <w:uiPriority w:val="99"/>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pPr>
      <w:widowControl/>
      <w:overflowPunct/>
      <w:adjustRightInd/>
    </w:pPr>
    <w:rPr>
      <w:rFonts w:eastAsia="Times New Roman"/>
      <w:kern w:val="0"/>
    </w:rPr>
  </w:style>
  <w:style w:type="character" w:customStyle="1" w:styleId="DateChar">
    <w:name w:val="Date Char"/>
    <w:basedOn w:val="DefaultParagraphFont"/>
    <w:link w:val="Date"/>
    <w:uiPriority w:val="99"/>
    <w:rPr>
      <w:rFonts w:eastAsia="Times New Roman"/>
    </w:rPr>
  </w:style>
  <w:style w:type="paragraph" w:customStyle="1" w:styleId="Default">
    <w:name w:val="Default"/>
    <w:pPr>
      <w:autoSpaceDE w:val="0"/>
      <w:autoSpaceDN w:val="0"/>
      <w:adjustRightInd w:val="0"/>
    </w:pPr>
    <w:rPr>
      <w:color w:val="000000"/>
      <w:lang w:val="en-PH"/>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eastAsiaTheme="minorEastAsia"/>
      <w:kern w:val="28"/>
    </w:rPr>
  </w:style>
  <w:style w:type="paragraph" w:customStyle="1" w:styleId="p28">
    <w:name w:val="p28"/>
    <w:basedOn w:val="Normal"/>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heme="minorEastAsia"/>
      <w:kern w:val="28"/>
    </w:rPr>
  </w:style>
  <w:style w:type="paragraph" w:customStyle="1" w:styleId="ColumnsRight">
    <w:name w:val="Columns Right"/>
    <w:basedOn w:val="Normal"/>
    <w:link w:val="ColumnsRightChar"/>
    <w:pPr>
      <w:numPr>
        <w:ilvl w:val="1"/>
        <w:numId w:val="7"/>
      </w:numPr>
      <w:overflowPunct/>
      <w:autoSpaceDE w:val="0"/>
      <w:autoSpaceDN w:val="0"/>
      <w:spacing w:before="120" w:after="120"/>
      <w:jc w:val="both"/>
    </w:pPr>
    <w:rPr>
      <w:rFonts w:eastAsia="SimSun"/>
      <w:kern w:val="0"/>
      <w:szCs w:val="28"/>
      <w:lang w:val="en-GB" w:eastAsia="zh-CN"/>
    </w:rPr>
  </w:style>
  <w:style w:type="character" w:customStyle="1" w:styleId="ColumnsRightChar">
    <w:name w:val="Columns Right Char"/>
    <w:basedOn w:val="DefaultParagraphFont"/>
    <w:link w:val="ColumnsRight"/>
    <w:rPr>
      <w:rFonts w:eastAsia="SimSun"/>
      <w:szCs w:val="28"/>
      <w:lang w:val="en-GB" w:eastAsia="zh-CN"/>
    </w:rPr>
  </w:style>
  <w:style w:type="paragraph" w:customStyle="1" w:styleId="ColumnsLeft">
    <w:name w:val="Columns Left"/>
    <w:basedOn w:val="ColumnsRight"/>
    <w:pPr>
      <w:numPr>
        <w:ilvl w:val="0"/>
        <w:numId w:val="0"/>
      </w:numPr>
      <w:ind w:left="360"/>
      <w:jc w:val="left"/>
    </w:pPr>
  </w:style>
  <w:style w:type="paragraph" w:customStyle="1" w:styleId="ColumnsRightSub">
    <w:name w:val="Columns Right (Sub)"/>
    <w:basedOn w:val="ColumnsRight"/>
    <w:pPr>
      <w:numPr>
        <w:ilvl w:val="0"/>
        <w:numId w:val="0"/>
      </w:numPr>
      <w:ind w:left="2160" w:hanging="180"/>
    </w:pPr>
  </w:style>
  <w:style w:type="paragraph" w:customStyle="1" w:styleId="right">
    <w:name w:val="right"/>
    <w:basedOn w:val="Normal"/>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Pr>
      <w:color w:val="808080"/>
    </w:rPr>
  </w:style>
  <w:style w:type="paragraph" w:customStyle="1" w:styleId="font5">
    <w:name w:val="font5"/>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xl66">
    <w:name w:val="xl66"/>
    <w:basedOn w:val="Normal"/>
    <w:pPr>
      <w:widowControl/>
      <w:overflowPunct/>
      <w:adjustRightInd/>
      <w:spacing w:before="100" w:beforeAutospacing="1" w:after="100" w:afterAutospacing="1"/>
    </w:pPr>
    <w:rPr>
      <w:rFonts w:ascii="Arial" w:eastAsia="Times New Roman" w:hAnsi="Arial" w:cs="Arial"/>
      <w:b/>
      <w:bCs/>
      <w:kern w:val="0"/>
      <w:sz w:val="20"/>
      <w:szCs w:val="20"/>
    </w:rPr>
  </w:style>
  <w:style w:type="paragraph" w:customStyle="1" w:styleId="xl67">
    <w:name w:val="xl67"/>
    <w:basedOn w:val="Normal"/>
    <w:pPr>
      <w:widowControl/>
      <w:overflowPunct/>
      <w:adjustRightInd/>
      <w:spacing w:before="100" w:beforeAutospacing="1" w:after="100" w:afterAutospacing="1"/>
    </w:pPr>
    <w:rPr>
      <w:rFonts w:ascii="Arial" w:eastAsia="Times New Roman" w:hAnsi="Arial" w:cs="Arial"/>
      <w:b/>
      <w:bCs/>
      <w:kern w:val="0"/>
      <w:sz w:val="20"/>
      <w:szCs w:val="20"/>
    </w:rPr>
  </w:style>
  <w:style w:type="paragraph" w:customStyle="1" w:styleId="xl68">
    <w:name w:val="xl68"/>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xl69">
    <w:name w:val="xl69"/>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0">
    <w:name w:val="xl70"/>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1">
    <w:name w:val="xl71"/>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2">
    <w:name w:val="xl72"/>
    <w:basedOn w:val="Normal"/>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3">
    <w:name w:val="xl73"/>
    <w:basedOn w:val="Normal"/>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4">
    <w:name w:val="xl74"/>
    <w:basedOn w:val="Normal"/>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5">
    <w:name w:val="xl75"/>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6">
    <w:name w:val="xl7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b/>
      <w:bCs/>
      <w:kern w:val="0"/>
      <w:sz w:val="20"/>
      <w:szCs w:val="20"/>
    </w:rPr>
  </w:style>
  <w:style w:type="paragraph" w:customStyle="1" w:styleId="xl77">
    <w:name w:val="xl77"/>
    <w:basedOn w:val="Normal"/>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b/>
      <w:bCs/>
      <w:kern w:val="0"/>
      <w:sz w:val="20"/>
      <w:szCs w:val="20"/>
    </w:rPr>
  </w:style>
  <w:style w:type="paragraph" w:customStyle="1" w:styleId="xl78">
    <w:name w:val="xl78"/>
    <w:basedOn w:val="Normal"/>
    <w:pPr>
      <w:widowControl/>
      <w:pBdr>
        <w:top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79">
    <w:name w:val="xl79"/>
    <w:basedOn w:val="Normal"/>
    <w:pPr>
      <w:widowControl/>
      <w:pBdr>
        <w:top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80">
    <w:name w:val="xl80"/>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81">
    <w:name w:val="xl81"/>
    <w:basedOn w:val="Normal"/>
    <w:pPr>
      <w:widowControl/>
      <w:pBdr>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82">
    <w:name w:val="xl82"/>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83">
    <w:name w:val="xl8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4">
    <w:name w:val="xl8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5">
    <w:name w:val="xl85"/>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86">
    <w:name w:val="xl86"/>
    <w:basedOn w:val="Normal"/>
    <w:pPr>
      <w:widowControl/>
      <w:pBdr>
        <w:top w:val="single" w:sz="4" w:space="0" w:color="auto"/>
        <w:left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87">
    <w:name w:val="xl87"/>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88">
    <w:name w:val="xl88"/>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9">
    <w:name w:val="xl89"/>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90">
    <w:name w:val="xl90"/>
    <w:basedOn w:val="Normal"/>
    <w:pPr>
      <w:widowControl/>
      <w:pBdr>
        <w:left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91">
    <w:name w:val="xl91"/>
    <w:basedOn w:val="Normal"/>
    <w:pPr>
      <w:widowControl/>
      <w:pBdr>
        <w:left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92">
    <w:name w:val="xl92"/>
    <w:basedOn w:val="Normal"/>
    <w:pPr>
      <w:widowControl/>
      <w:pBdr>
        <w:left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3">
    <w:name w:val="xl93"/>
    <w:basedOn w:val="Normal"/>
    <w:pPr>
      <w:widowControl/>
      <w:pBdr>
        <w:left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94">
    <w:name w:val="xl9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95">
    <w:name w:val="xl95"/>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6">
    <w:name w:val="xl96"/>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7">
    <w:name w:val="xl97"/>
    <w:basedOn w:val="Normal"/>
    <w:pPr>
      <w:widowControl/>
      <w:pBdr>
        <w:top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98">
    <w:name w:val="xl98"/>
    <w:basedOn w:val="Normal"/>
    <w:pPr>
      <w:widowControl/>
      <w:pBdr>
        <w:top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99">
    <w:name w:val="xl99"/>
    <w:basedOn w:val="Normal"/>
    <w:pPr>
      <w:widowControl/>
      <w:pBdr>
        <w:top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00">
    <w:name w:val="xl100"/>
    <w:basedOn w:val="Normal"/>
    <w:pPr>
      <w:widowControl/>
      <w:pBdr>
        <w:top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1">
    <w:name w:val="xl101"/>
    <w:basedOn w:val="Normal"/>
    <w:pPr>
      <w:widowControl/>
      <w:pBdr>
        <w:top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2">
    <w:name w:val="xl102"/>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103">
    <w:name w:val="xl103"/>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04">
    <w:name w:val="xl10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05">
    <w:name w:val="xl10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06">
    <w:name w:val="xl10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7">
    <w:name w:val="xl10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8">
    <w:name w:val="xl108"/>
    <w:basedOn w:val="Normal"/>
    <w:pPr>
      <w:widowControl/>
      <w:pBdr>
        <w:top w:val="single" w:sz="4" w:space="0" w:color="auto"/>
        <w:left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09">
    <w:name w:val="xl109"/>
    <w:basedOn w:val="Normal"/>
    <w:pPr>
      <w:widowControl/>
      <w:pBdr>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0">
    <w:name w:val="xl110"/>
    <w:basedOn w:val="Normal"/>
    <w:pPr>
      <w:widowControl/>
      <w:pBdr>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11">
    <w:name w:val="xl11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2">
    <w:name w:val="xl112"/>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13">
    <w:name w:val="xl11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4">
    <w:name w:val="xl114"/>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15">
    <w:name w:val="xl115"/>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16">
    <w:name w:val="xl11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7">
    <w:name w:val="xl11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8">
    <w:name w:val="xl118"/>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9">
    <w:name w:val="xl119"/>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0">
    <w:name w:val="xl120"/>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center"/>
      <w:textAlignment w:val="top"/>
    </w:pPr>
    <w:rPr>
      <w:rFonts w:ascii="Arial" w:eastAsia="Times New Roman" w:hAnsi="Arial" w:cs="Arial"/>
      <w:kern w:val="0"/>
      <w:sz w:val="20"/>
      <w:szCs w:val="20"/>
    </w:rPr>
  </w:style>
  <w:style w:type="paragraph" w:customStyle="1" w:styleId="xl121">
    <w:name w:val="xl121"/>
    <w:basedOn w:val="Normal"/>
    <w:pPr>
      <w:widowControl/>
      <w:pBdr>
        <w:top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22">
    <w:name w:val="xl122"/>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23">
    <w:name w:val="xl123"/>
    <w:basedOn w:val="Normal"/>
    <w:pPr>
      <w:widowControl/>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24">
    <w:name w:val="xl124"/>
    <w:basedOn w:val="Normal"/>
    <w:pPr>
      <w:widowControl/>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25">
    <w:name w:val="xl125"/>
    <w:basedOn w:val="Normal"/>
    <w:pPr>
      <w:widowControl/>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26">
    <w:name w:val="xl126"/>
    <w:basedOn w:val="Normal"/>
    <w:pPr>
      <w:widowControl/>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7">
    <w:name w:val="xl127"/>
    <w:basedOn w:val="Normal"/>
    <w:pPr>
      <w:widowControl/>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28">
    <w:name w:val="xl128"/>
    <w:basedOn w:val="Normal"/>
    <w:pPr>
      <w:widowControl/>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9">
    <w:name w:val="xl129"/>
    <w:basedOn w:val="Normal"/>
    <w:pPr>
      <w:widowControl/>
      <w:pBdr>
        <w:top w:val="single" w:sz="4" w:space="0" w:color="auto"/>
        <w:left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0">
    <w:name w:val="xl130"/>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31">
    <w:name w:val="xl131"/>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2">
    <w:name w:val="xl132"/>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color w:val="000000"/>
      <w:kern w:val="0"/>
      <w:sz w:val="20"/>
      <w:szCs w:val="20"/>
    </w:rPr>
  </w:style>
  <w:style w:type="paragraph" w:customStyle="1" w:styleId="xl133">
    <w:name w:val="xl133"/>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4">
    <w:name w:val="xl13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35">
    <w:name w:val="xl13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36">
    <w:name w:val="xl13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137">
    <w:name w:val="xl13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138">
    <w:name w:val="xl138"/>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39">
    <w:name w:val="xl139"/>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140">
    <w:name w:val="xl140"/>
    <w:basedOn w:val="Normal"/>
    <w:pPr>
      <w:widowControl/>
      <w:pBdr>
        <w:top w:val="single" w:sz="4" w:space="0" w:color="auto"/>
        <w:bottom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1">
    <w:name w:val="xl141"/>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2">
    <w:name w:val="xl142"/>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3">
    <w:name w:val="xl143"/>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4">
    <w:name w:val="xl14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5">
    <w:name w:val="xl145"/>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6">
    <w:name w:val="xl146"/>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7">
    <w:name w:val="xl147"/>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8">
    <w:name w:val="xl148"/>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9">
    <w:name w:val="xl149"/>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50">
    <w:name w:val="xl150"/>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51">
    <w:name w:val="xl15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2">
    <w:name w:val="xl152"/>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3">
    <w:name w:val="xl15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4">
    <w:name w:val="xl15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55">
    <w:name w:val="xl15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56">
    <w:name w:val="xl156"/>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57">
    <w:name w:val="xl15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58">
    <w:name w:val="xl158"/>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textAlignment w:val="top"/>
    </w:pPr>
    <w:rPr>
      <w:rFonts w:ascii="Arial" w:eastAsia="Times New Roman" w:hAnsi="Arial" w:cs="Arial"/>
      <w:color w:val="000000"/>
      <w:kern w:val="0"/>
      <w:sz w:val="20"/>
      <w:szCs w:val="20"/>
    </w:rPr>
  </w:style>
  <w:style w:type="paragraph" w:customStyle="1" w:styleId="xl159">
    <w:name w:val="xl159"/>
    <w:basedOn w:val="Normal"/>
    <w:pPr>
      <w:widowControl/>
      <w:pBdr>
        <w:top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60">
    <w:name w:val="xl160"/>
    <w:basedOn w:val="Normal"/>
    <w:pPr>
      <w:widowControl/>
      <w:pBdr>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61">
    <w:name w:val="xl161"/>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62">
    <w:name w:val="xl162"/>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3">
    <w:name w:val="xl163"/>
    <w:basedOn w:val="Normal"/>
    <w:pPr>
      <w:widowControl/>
      <w:pBdr>
        <w:top w:val="single" w:sz="4" w:space="0" w:color="auto"/>
        <w:bottom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4">
    <w:name w:val="xl164"/>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5">
    <w:name w:val="xl16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b/>
      <w:bCs/>
      <w:kern w:val="0"/>
      <w:sz w:val="22"/>
      <w:szCs w:val="22"/>
    </w:rPr>
  </w:style>
  <w:style w:type="paragraph" w:customStyle="1" w:styleId="xl166">
    <w:name w:val="xl166"/>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color w:val="000000"/>
      <w:kern w:val="0"/>
      <w:sz w:val="20"/>
      <w:szCs w:val="20"/>
    </w:rPr>
  </w:style>
  <w:style w:type="paragraph" w:customStyle="1" w:styleId="xl167">
    <w:name w:val="xl16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color w:val="000000"/>
      <w:kern w:val="0"/>
      <w:sz w:val="20"/>
      <w:szCs w:val="20"/>
    </w:rPr>
  </w:style>
  <w:style w:type="paragraph" w:customStyle="1" w:styleId="xl168">
    <w:name w:val="xl168"/>
    <w:basedOn w:val="Normal"/>
    <w:pPr>
      <w:widowControl/>
      <w:pBdr>
        <w:top w:val="single" w:sz="4" w:space="0" w:color="auto"/>
        <w:left w:val="single" w:sz="4" w:space="0" w:color="auto"/>
        <w:bottom w:val="single" w:sz="4" w:space="0" w:color="auto"/>
        <w:right w:val="single" w:sz="4" w:space="0" w:color="auto"/>
      </w:pBdr>
      <w:shd w:val="clear" w:color="000000" w:fill="FFFF00"/>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69">
    <w:name w:val="xl169"/>
    <w:basedOn w:val="Normal"/>
    <w:pPr>
      <w:widowControl/>
      <w:pBdr>
        <w:top w:val="single" w:sz="4" w:space="0" w:color="auto"/>
        <w:left w:val="single" w:sz="4" w:space="0" w:color="auto"/>
        <w:bottom w:val="single" w:sz="4" w:space="0" w:color="auto"/>
        <w:right w:val="single" w:sz="4" w:space="0" w:color="auto"/>
      </w:pBdr>
      <w:shd w:val="clear" w:color="000000" w:fill="FFFF00"/>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70">
    <w:name w:val="xl170"/>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1">
    <w:name w:val="xl171"/>
    <w:basedOn w:val="Normal"/>
    <w:pPr>
      <w:widowControl/>
      <w:pBdr>
        <w:top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2">
    <w:name w:val="xl172"/>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3">
    <w:name w:val="xl173"/>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4">
    <w:name w:val="xl174"/>
    <w:basedOn w:val="Normal"/>
    <w:pPr>
      <w:widowControl/>
      <w:pBdr>
        <w:top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5">
    <w:name w:val="xl175"/>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character" w:customStyle="1" w:styleId="Heading2Char2">
    <w:name w:val="Heading 2 Char2"/>
    <w:aliases w:val="num.                                               2 Char,H2 Char,Annex2 Char,(SubSection) Char,Heading 2 Char Char,H2 Char Char Char Char,Heading 21 Char,H21 Char,Annex21 Char,(SubSection)1 Char,Heading 2 Char1 Char,H2 Char Char Char1"/>
    <w:rPr>
      <w:rFonts w:ascii="Frutiger Light" w:hAnsi="Frutiger Light"/>
      <w:b/>
      <w:kern w:val="28"/>
      <w:sz w:val="28"/>
      <w:lang w:val="en-GB" w:eastAsia="de-CH"/>
    </w:rPr>
  </w:style>
  <w:style w:type="character" w:styleId="PageNumber">
    <w:name w:val="page number"/>
  </w:style>
  <w:style w:type="paragraph" w:styleId="ListNumber">
    <w:name w:val="List Number"/>
    <w:basedOn w:val="Normal"/>
    <w:pPr>
      <w:widowControl/>
      <w:numPr>
        <w:numId w:val="84"/>
      </w:numPr>
      <w:overflowPunct/>
      <w:adjustRightInd/>
      <w:spacing w:before="120" w:after="120" w:line="302" w:lineRule="auto"/>
      <w:jc w:val="both"/>
    </w:pPr>
    <w:rPr>
      <w:rFonts w:ascii="Frutiger Light" w:eastAsia="Times New Roman" w:hAnsi="Frutiger Light"/>
      <w:kern w:val="0"/>
      <w:sz w:val="22"/>
      <w:szCs w:val="20"/>
      <w:lang w:val="en-GB" w:eastAsia="de-CH"/>
    </w:rPr>
  </w:style>
  <w:style w:type="paragraph" w:customStyle="1" w:styleId="font6">
    <w:name w:val="font6"/>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font7">
    <w:name w:val="font7"/>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font8">
    <w:name w:val="font8"/>
    <w:basedOn w:val="Normal"/>
    <w:pPr>
      <w:widowControl/>
      <w:overflowPunct/>
      <w:adjustRightInd/>
      <w:spacing w:before="100" w:beforeAutospacing="1" w:after="100" w:afterAutospacing="1"/>
    </w:pPr>
    <w:rPr>
      <w:rFonts w:ascii="GreekC" w:eastAsia="Times New Roman" w:hAnsi="GreekC" w:cs="GreekC"/>
      <w:kern w:val="0"/>
      <w:sz w:val="20"/>
      <w:szCs w:val="20"/>
    </w:rPr>
  </w:style>
  <w:style w:type="paragraph" w:customStyle="1" w:styleId="xl176">
    <w:name w:val="xl176"/>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77">
    <w:name w:val="xl17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78">
    <w:name w:val="xl178"/>
    <w:basedOn w:val="Normal"/>
    <w:pPr>
      <w:widowControl/>
      <w:pBdr>
        <w:top w:val="single" w:sz="4" w:space="0" w:color="auto"/>
        <w:left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79">
    <w:name w:val="xl179"/>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80">
    <w:name w:val="xl180"/>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81">
    <w:name w:val="xl18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82">
    <w:name w:val="xl182"/>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83">
    <w:name w:val="xl18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index heading" w:uiPriority="99"/>
    <w:lsdException w:name="caption" w:qFormat="1"/>
    <w:lsdException w:name="Date" w:uiPriority="99"/>
    <w:lsdException w:name="Body Text 2" w:uiPriority="99"/>
    <w:lsdException w:name="Hyperlink" w:uiPriority="99"/>
    <w:lsdException w:name="FollowedHyperlink" w:uiPriority="99"/>
    <w:lsdException w:name="Strong" w:uiPriority="22" w:qFormat="1"/>
    <w:lsdException w:name="No List" w:uiPriority="99"/>
    <w:lsdException w:name="Balloon Text" w:uiPriority="99"/>
    <w:lsdException w:name="List Paragraph" w:uiPriority="34" w:qFormat="1"/>
  </w:latentStyles>
  <w:style w:type="paragraph" w:default="1" w:styleId="Normal">
    <w:name w:val="Normal"/>
    <w:qFormat/>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aliases w:val="num.                                               2,H2,Annex2,(SubSection),H2 Char Char Char,Heading 21,H21,Annex21,(SubSection)1,Heading 2 Char1,H2 Char Char,2,sub-sect,h2,section header,21,sub-sect1,22,sub-sect2,23,24,25"/>
    <w:basedOn w:val="Normal"/>
    <w:next w:val="Normal"/>
    <w:link w:val="Heading2Char"/>
    <w:autoRedefine/>
    <w:qFormat/>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qFormat/>
    <w:pPr>
      <w:widowControl/>
      <w:overflowPunct/>
      <w:adjustRightInd/>
      <w:ind w:left="1620" w:hanging="540"/>
      <w:jc w:val="both"/>
      <w:outlineLvl w:val="2"/>
    </w:pPr>
    <w:rPr>
      <w:b/>
      <w:sz w:val="22"/>
      <w:szCs w:val="22"/>
    </w:rPr>
  </w:style>
  <w:style w:type="paragraph" w:styleId="Heading4">
    <w:name w:val="heading 4"/>
    <w:basedOn w:val="Normal"/>
    <w:next w:val="Normal"/>
    <w:link w:val="Heading4Char"/>
    <w:qFormat/>
    <w:pPr>
      <w:keepNext/>
      <w:outlineLvl w:val="3"/>
    </w:pPr>
    <w:rPr>
      <w:rFonts w:ascii="Gill Sans MT" w:hAnsi="Gill Sans MT"/>
      <w:bCs/>
      <w:sz w:val="20"/>
      <w:szCs w:val="28"/>
    </w:rPr>
  </w:style>
  <w:style w:type="paragraph" w:styleId="Heading5">
    <w:name w:val="heading 5"/>
    <w:basedOn w:val="Normal"/>
    <w:next w:val="Normal"/>
    <w:link w:val="Heading5Char"/>
    <w:autoRedefine/>
    <w:qFormat/>
    <w:pPr>
      <w:outlineLvl w:val="4"/>
    </w:pPr>
    <w:rPr>
      <w:rFonts w:ascii="Gill Sans MT" w:hAnsi="Gill Sans MT"/>
      <w:bCs/>
      <w:iCs/>
      <w:color w:val="000000"/>
      <w:sz w:val="20"/>
      <w:szCs w:val="26"/>
    </w:rPr>
  </w:style>
  <w:style w:type="paragraph" w:styleId="Heading6">
    <w:name w:val="heading 6"/>
    <w:basedOn w:val="Normal"/>
    <w:next w:val="Normal"/>
    <w:link w:val="Heading6Char"/>
    <w:autoRedefine/>
    <w:qFormat/>
    <w:pPr>
      <w:spacing w:before="240"/>
      <w:outlineLvl w:val="5"/>
    </w:pPr>
    <w:rPr>
      <w:i/>
      <w:lang w:val="en-GB"/>
    </w:rPr>
  </w:style>
  <w:style w:type="paragraph" w:styleId="Heading7">
    <w:name w:val="heading 7"/>
    <w:basedOn w:val="Normal"/>
    <w:next w:val="Normal"/>
    <w:link w:val="Heading7Char"/>
    <w:autoRedefine/>
    <w:qFormat/>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Gill Sans MT" w:hAnsi="Gill Sans MT" w:cs="Arial"/>
      <w:b/>
      <w:bCs/>
      <w:caps/>
      <w:noProof/>
      <w:color w:val="000080"/>
      <w:spacing w:val="32"/>
      <w:kern w:val="32"/>
      <w:sz w:val="32"/>
      <w:szCs w:val="28"/>
    </w:rPr>
  </w:style>
  <w:style w:type="character" w:customStyle="1" w:styleId="Heading2Char">
    <w:name w:val="Heading 2 Char"/>
    <w:aliases w:val="num.                                               2 Char1,H2 Char1,Annex2 Char1,(SubSection) Char1,H2 Char Char Char Char1,Heading 21 Char1,H21 Char1,Annex21 Char1,(SubSection)1 Char1,Heading 2 Char1 Char1,H2 Char Char Char2,2 Char"/>
    <w:basedOn w:val="DefaultParagraphFont"/>
    <w:link w:val="Heading2"/>
    <w:uiPriority w:val="9"/>
    <w:rPr>
      <w:rFonts w:ascii="Gill Sans MT" w:hAnsi="Gill Sans MT" w:cs="Arial"/>
      <w:b/>
      <w:bCs/>
      <w:iCs/>
      <w:caps/>
      <w:noProof/>
      <w:color w:val="0070C0"/>
      <w:sz w:val="28"/>
    </w:rPr>
  </w:style>
  <w:style w:type="character" w:customStyle="1" w:styleId="Heading3Char">
    <w:name w:val="Heading 3 Char"/>
    <w:basedOn w:val="DefaultParagraphFont"/>
    <w:link w:val="Heading3"/>
    <w:rPr>
      <w:rFonts w:eastAsiaTheme="minorEastAsia"/>
      <w:b/>
      <w:kern w:val="28"/>
      <w:sz w:val="22"/>
      <w:szCs w:val="22"/>
    </w:rPr>
  </w:style>
  <w:style w:type="character" w:customStyle="1" w:styleId="Heading4Char">
    <w:name w:val="Heading 4 Char"/>
    <w:basedOn w:val="DefaultParagraphFont"/>
    <w:link w:val="Heading4"/>
    <w:rPr>
      <w:rFonts w:ascii="Gill Sans MT" w:hAnsi="Gill Sans MT"/>
      <w:b/>
      <w:bCs/>
      <w:szCs w:val="28"/>
    </w:rPr>
  </w:style>
  <w:style w:type="character" w:customStyle="1" w:styleId="Heading5Char">
    <w:name w:val="Heading 5 Char"/>
    <w:basedOn w:val="DefaultParagraphFont"/>
    <w:link w:val="Heading5"/>
    <w:rPr>
      <w:rFonts w:ascii="Gill Sans MT" w:hAnsi="Gill Sans MT"/>
      <w:b/>
      <w:bCs/>
      <w:iCs/>
      <w:color w:val="000000"/>
      <w:szCs w:val="26"/>
    </w:rPr>
  </w:style>
  <w:style w:type="character" w:customStyle="1" w:styleId="Heading6Char">
    <w:name w:val="Heading 6 Char"/>
    <w:basedOn w:val="DefaultParagraphFont"/>
    <w:link w:val="Heading6"/>
    <w:rPr>
      <w:rFonts w:ascii="Calibri" w:eastAsia="Calibri" w:hAnsi="Calibri"/>
      <w:b/>
      <w:i/>
      <w:color w:val="365F91"/>
      <w:sz w:val="24"/>
      <w:szCs w:val="24"/>
      <w:lang w:val="en-GB"/>
    </w:rPr>
  </w:style>
  <w:style w:type="character" w:customStyle="1" w:styleId="Heading7Char">
    <w:name w:val="Heading 7 Char"/>
    <w:basedOn w:val="DefaultParagraphFont"/>
    <w:link w:val="Heading7"/>
    <w:rPr>
      <w:rFonts w:ascii="Arial" w:hAnsi="Arial"/>
      <w:b/>
      <w:bCs/>
      <w:color w:val="000080"/>
      <w:sz w:val="16"/>
      <w:szCs w:val="16"/>
      <w:lang w:val="en-US" w:eastAsia="en-US" w:bidi="ar-SA"/>
    </w:rPr>
  </w:style>
  <w:style w:type="character" w:customStyle="1" w:styleId="Heading8Char">
    <w:name w:val="Heading 8 Char"/>
    <w:basedOn w:val="DefaultParagraphFont"/>
    <w:link w:val="Heading8"/>
    <w:rPr>
      <w:rFonts w:ascii="Arial Bold" w:hAnsi="Arial Bold" w:cs="Arial"/>
      <w:b/>
      <w:bCs/>
      <w:kern w:val="32"/>
      <w:sz w:val="18"/>
      <w:lang w:val="en-US" w:eastAsia="en-US" w:bidi="ar-SA"/>
    </w:rPr>
  </w:style>
  <w:style w:type="character" w:customStyle="1" w:styleId="Heading9Char">
    <w:name w:val="Heading 9 Char"/>
    <w:basedOn w:val="DefaultParagraphFont"/>
    <w:link w:val="Heading9"/>
    <w:rPr>
      <w:rFonts w:ascii="Arial" w:hAnsi="Arial" w:cs="Arial"/>
      <w:b/>
      <w:sz w:val="18"/>
      <w:szCs w:val="22"/>
    </w:rPr>
  </w:style>
  <w:style w:type="paragraph" w:styleId="TOC1">
    <w:name w:val="toc 1"/>
    <w:basedOn w:val="Normal"/>
    <w:next w:val="Normal"/>
    <w:autoRedefine/>
    <w:uiPriority w:val="39"/>
    <w:qFormat/>
    <w:pPr>
      <w:tabs>
        <w:tab w:val="right" w:leader="dot" w:pos="9440"/>
      </w:tabs>
    </w:pPr>
    <w:rPr>
      <w:rFonts w:ascii="Gill Sans MT" w:hAnsi="Gill Sans MT"/>
      <w:szCs w:val="16"/>
    </w:rPr>
  </w:style>
  <w:style w:type="paragraph" w:styleId="TOC2">
    <w:name w:val="toc 2"/>
    <w:basedOn w:val="Normal"/>
    <w:next w:val="Normal"/>
    <w:autoRedefine/>
    <w:uiPriority w:val="39"/>
    <w:qFormat/>
    <w:pPr>
      <w:tabs>
        <w:tab w:val="right" w:leader="dot" w:pos="9450"/>
      </w:tabs>
      <w:ind w:left="360"/>
    </w:pPr>
    <w:rPr>
      <w:sz w:val="18"/>
    </w:rPr>
  </w:style>
  <w:style w:type="paragraph" w:styleId="TOC3">
    <w:name w:val="toc 3"/>
    <w:basedOn w:val="Normal"/>
    <w:next w:val="Normal"/>
    <w:autoRedefine/>
    <w:uiPriority w:val="39"/>
    <w:qFormat/>
    <w:pPr>
      <w:tabs>
        <w:tab w:val="left" w:pos="9810"/>
      </w:tabs>
      <w:ind w:left="360"/>
    </w:pPr>
    <w:rPr>
      <w:sz w:val="18"/>
      <w:szCs w:val="18"/>
    </w:rPr>
  </w:style>
  <w:style w:type="paragraph" w:styleId="Caption">
    <w:name w:val="caption"/>
    <w:basedOn w:val="Normal"/>
    <w:next w:val="Normal"/>
    <w:qFormat/>
    <w:rPr>
      <w:color w:val="4F81BD"/>
      <w:sz w:val="18"/>
      <w:szCs w:val="18"/>
    </w:rPr>
  </w:style>
  <w:style w:type="paragraph" w:styleId="ListBullet2">
    <w:name w:val="List Bullet 2"/>
    <w:basedOn w:val="Normal"/>
    <w:unhideWhenUsed/>
    <w:qFormat/>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Pr>
      <w:rFonts w:ascii="Verdana" w:hAnsi="Verdana"/>
      <w:b/>
      <w:bCs/>
      <w:color w:val="000080"/>
      <w:sz w:val="28"/>
      <w:szCs w:val="18"/>
      <w:u w:val="single"/>
    </w:rPr>
  </w:style>
  <w:style w:type="paragraph" w:styleId="Subtitle">
    <w:name w:val="Subtitle"/>
    <w:basedOn w:val="Normal"/>
    <w:next w:val="Normal"/>
    <w:link w:val="SubtitleChar"/>
    <w:uiPriority w:val="11"/>
    <w:qFormat/>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Pr>
      <w:rFonts w:ascii="Garamond" w:hAnsi="Garamond"/>
      <w:bCs/>
      <w:caps/>
      <w:color w:val="808080"/>
      <w:spacing w:val="30"/>
      <w:kern w:val="28"/>
      <w:sz w:val="18"/>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Calibri" w:eastAsia="Calibri" w:hAnsi="Calibri"/>
      <w:b/>
      <w:color w:val="365F91"/>
      <w:sz w:val="24"/>
      <w:szCs w:val="22"/>
    </w:r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paragraph" w:customStyle="1" w:styleId="TOCHeading1">
    <w:name w:val="TOC Heading1"/>
    <w:basedOn w:val="Heading1"/>
    <w:next w:val="Normal"/>
    <w:uiPriority w:val="39"/>
    <w:semiHidden/>
    <w:unhideWhenUsed/>
    <w:qFormat/>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Pr>
      <w:rFonts w:ascii="Arial" w:hAnsi="Arial" w:cs="Arial"/>
      <w:color w:val="000000"/>
      <w:sz w:val="16"/>
      <w:szCs w:val="16"/>
    </w:rPr>
  </w:style>
  <w:style w:type="paragraph" w:customStyle="1" w:styleId="TableText">
    <w:name w:val="Table Text"/>
    <w:basedOn w:val="TableHeading"/>
    <w:autoRedefine/>
    <w:qFormat/>
    <w:pPr>
      <w:ind w:left="237" w:hanging="237"/>
    </w:pPr>
  </w:style>
  <w:style w:type="character" w:customStyle="1" w:styleId="IntenseEmphasis1">
    <w:name w:val="Intense Emphasis1"/>
    <w:basedOn w:val="DefaultParagraphFont"/>
    <w:uiPriority w:val="21"/>
    <w:qFormat/>
    <w:rPr>
      <w:b/>
      <w:bCs/>
      <w:i/>
      <w:iCs/>
      <w:color w:val="4F81BD"/>
    </w:rPr>
  </w:style>
  <w:style w:type="paragraph" w:customStyle="1" w:styleId="NoSpacing1">
    <w:name w:val="No Spacing1"/>
    <w:uiPriority w:val="1"/>
    <w:qFormat/>
    <w:rPr>
      <w:rFonts w:ascii="Calibri" w:hAnsi="Calibri"/>
      <w:szCs w:val="22"/>
    </w:rPr>
  </w:style>
  <w:style w:type="character" w:customStyle="1" w:styleId="BookTitle1">
    <w:name w:val="Book Title1"/>
    <w:basedOn w:val="DefaultParagraphFont"/>
    <w:uiPriority w:val="33"/>
    <w:qFormat/>
    <w:rPr>
      <w:b/>
      <w:bCs/>
      <w:smallCaps/>
      <w:spacing w:val="5"/>
    </w:rPr>
  </w:style>
  <w:style w:type="paragraph" w:customStyle="1" w:styleId="Split">
    <w:name w:val="Split"/>
    <w:link w:val="SplitChar"/>
    <w:qFormat/>
    <w:pPr>
      <w:numPr>
        <w:numId w:val="2"/>
      </w:numPr>
      <w:spacing w:after="200" w:line="276" w:lineRule="auto"/>
      <w:contextualSpacing/>
    </w:pPr>
    <w:rPr>
      <w:rFonts w:ascii="Calibri" w:hAnsi="Calibri" w:cs="Arial"/>
      <w:b/>
      <w:color w:val="365F91"/>
      <w:szCs w:val="22"/>
    </w:rPr>
  </w:style>
  <w:style w:type="character" w:customStyle="1" w:styleId="SplitChar">
    <w:name w:val="Split Char"/>
    <w:basedOn w:val="DefaultParagraphFont"/>
    <w:link w:val="Split"/>
    <w:rPr>
      <w:rFonts w:ascii="Calibri" w:hAnsi="Calibri" w:cs="Arial"/>
      <w:b/>
      <w:color w:val="365F91"/>
      <w:szCs w:val="22"/>
    </w:rPr>
  </w:style>
  <w:style w:type="table" w:styleId="ColorfulList-Accent1">
    <w:name w:val="Colorful List Accent 1"/>
    <w:basedOn w:val="TableNormal"/>
    <w:uiPriority w:val="7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spacing w:line="360" w:lineRule="auto"/>
      <w:ind w:left="720"/>
      <w:contextualSpacing/>
    </w:pPr>
    <w:rPr>
      <w:sz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kern w:val="28"/>
      <w:sz w:val="16"/>
      <w:szCs w:val="16"/>
    </w:rPr>
  </w:style>
  <w:style w:type="paragraph" w:customStyle="1" w:styleId="BankNormal">
    <w:name w:val="BankNormal"/>
    <w:basedOn w:val="Normal"/>
    <w:pPr>
      <w:widowControl/>
      <w:overflowPunct/>
      <w:adjustRightInd/>
      <w:spacing w:after="240"/>
    </w:pPr>
    <w:rPr>
      <w:rFonts w:eastAsia="Times New Roman"/>
      <w:kern w:val="0"/>
      <w:szCs w:val="20"/>
    </w:rPr>
  </w:style>
  <w:style w:type="paragraph" w:customStyle="1" w:styleId="Section2-Heading1">
    <w:name w:val="Section 2 - Heading 1"/>
    <w:basedOn w:val="Normal"/>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rPr>
      <w:rFonts w:eastAsiaTheme="minorEastAsia"/>
      <w:kern w:val="28"/>
      <w:sz w:val="24"/>
      <w:szCs w:val="24"/>
    </w:rPr>
  </w:style>
  <w:style w:type="character" w:styleId="FootnoteReference">
    <w:name w:val="footnote reference"/>
    <w:basedOn w:val="DefaultParagraphFont"/>
    <w:semiHidden/>
    <w:rPr>
      <w:vertAlign w:val="superscript"/>
    </w:rPr>
  </w:style>
  <w:style w:type="paragraph" w:styleId="NormalWeb">
    <w:name w:val="Normal (Web)"/>
    <w:basedOn w:val="Normal"/>
    <w:uiPriority w:val="9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noteText">
    <w:name w:val="footnote text"/>
    <w:basedOn w:val="Normal"/>
    <w:link w:val="FootnoteTextChar"/>
    <w:semiHidden/>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uiPriority w:val="99"/>
    <w:semiHidden/>
    <w:rPr>
      <w:rFonts w:ascii="CG Times" w:eastAsia="Times New Roman" w:hAnsi="CG Times"/>
      <w:sz w:val="24"/>
    </w:rPr>
  </w:style>
  <w:style w:type="paragraph" w:styleId="Header">
    <w:name w:val="header"/>
    <w:basedOn w:val="Normal"/>
    <w:link w:val="HeaderChar"/>
    <w:uiPriority w:val="99"/>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basedOn w:val="DefaultParagraphFont"/>
    <w:link w:val="Header"/>
    <w:uiPriority w:val="99"/>
    <w:rPr>
      <w:rFonts w:eastAsia="Times New Roman"/>
    </w:rPr>
  </w:style>
  <w:style w:type="paragraph" w:customStyle="1" w:styleId="Section3-Heading1">
    <w:name w:val="Section 3 - Heading 1"/>
    <w:basedOn w:val="Normal"/>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kern w:val="28"/>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heme="minorEastAsia"/>
      <w:kern w:val="28"/>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heme="minorEastAsia"/>
      <w:b/>
      <w:bCs/>
      <w:kern w:val="28"/>
      <w:sz w:val="20"/>
      <w:szCs w:val="20"/>
    </w:rPr>
  </w:style>
  <w:style w:type="paragraph" w:customStyle="1" w:styleId="SectionVHeader">
    <w:name w:val="Section V. Header"/>
    <w:basedOn w:val="Normal"/>
    <w:pPr>
      <w:widowControl/>
      <w:overflowPunct/>
      <w:adjustRightInd/>
      <w:jc w:val="center"/>
    </w:pPr>
    <w:rPr>
      <w:rFonts w:eastAsia="Times New Roman"/>
      <w:b/>
      <w:kern w:val="0"/>
      <w:sz w:val="36"/>
      <w:szCs w:val="20"/>
    </w:rPr>
  </w:style>
  <w:style w:type="paragraph" w:customStyle="1" w:styleId="Outline">
    <w:name w:val="Outline"/>
    <w:basedOn w:val="Normal"/>
    <w:pPr>
      <w:widowControl/>
      <w:overflowPunct/>
      <w:adjustRightInd/>
      <w:spacing w:before="240"/>
    </w:pPr>
    <w:rPr>
      <w:rFonts w:eastAsia="Times New Roman"/>
      <w:szCs w:val="20"/>
    </w:rPr>
  </w:style>
  <w:style w:type="paragraph" w:customStyle="1" w:styleId="Outline1">
    <w:name w:val="Outline1"/>
    <w:basedOn w:val="Outline"/>
    <w:next w:val="Normal"/>
    <w:pPr>
      <w:keepNext/>
      <w:tabs>
        <w:tab w:val="num" w:pos="360"/>
      </w:tabs>
      <w:ind w:left="360" w:hanging="360"/>
    </w:pPr>
  </w:style>
  <w:style w:type="paragraph" w:styleId="IndexHeading">
    <w:name w:val="index heading"/>
    <w:basedOn w:val="Normal"/>
    <w:next w:val="Index1"/>
    <w:uiPriority w:val="99"/>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pPr>
      <w:widowControl/>
      <w:overflowPunct/>
      <w:adjustRightInd/>
    </w:pPr>
    <w:rPr>
      <w:rFonts w:eastAsia="Times New Roman"/>
      <w:kern w:val="0"/>
    </w:rPr>
  </w:style>
  <w:style w:type="character" w:customStyle="1" w:styleId="DateChar">
    <w:name w:val="Date Char"/>
    <w:basedOn w:val="DefaultParagraphFont"/>
    <w:link w:val="Date"/>
    <w:uiPriority w:val="99"/>
    <w:rPr>
      <w:rFonts w:eastAsia="Times New Roman"/>
    </w:rPr>
  </w:style>
  <w:style w:type="paragraph" w:customStyle="1" w:styleId="Default">
    <w:name w:val="Default"/>
    <w:pPr>
      <w:autoSpaceDE w:val="0"/>
      <w:autoSpaceDN w:val="0"/>
      <w:adjustRightInd w:val="0"/>
    </w:pPr>
    <w:rPr>
      <w:color w:val="000000"/>
      <w:lang w:val="en-PH"/>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eastAsiaTheme="minorEastAsia"/>
      <w:kern w:val="28"/>
    </w:rPr>
  </w:style>
  <w:style w:type="paragraph" w:customStyle="1" w:styleId="p28">
    <w:name w:val="p28"/>
    <w:basedOn w:val="Normal"/>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heme="minorEastAsia"/>
      <w:kern w:val="28"/>
    </w:rPr>
  </w:style>
  <w:style w:type="paragraph" w:customStyle="1" w:styleId="ColumnsRight">
    <w:name w:val="Columns Right"/>
    <w:basedOn w:val="Normal"/>
    <w:link w:val="ColumnsRightChar"/>
    <w:pPr>
      <w:numPr>
        <w:ilvl w:val="1"/>
        <w:numId w:val="7"/>
      </w:numPr>
      <w:overflowPunct/>
      <w:autoSpaceDE w:val="0"/>
      <w:autoSpaceDN w:val="0"/>
      <w:spacing w:before="120" w:after="120"/>
      <w:jc w:val="both"/>
    </w:pPr>
    <w:rPr>
      <w:rFonts w:eastAsia="SimSun"/>
      <w:kern w:val="0"/>
      <w:szCs w:val="28"/>
      <w:lang w:val="en-GB" w:eastAsia="zh-CN"/>
    </w:rPr>
  </w:style>
  <w:style w:type="character" w:customStyle="1" w:styleId="ColumnsRightChar">
    <w:name w:val="Columns Right Char"/>
    <w:basedOn w:val="DefaultParagraphFont"/>
    <w:link w:val="ColumnsRight"/>
    <w:rPr>
      <w:rFonts w:eastAsia="SimSun"/>
      <w:szCs w:val="28"/>
      <w:lang w:val="en-GB" w:eastAsia="zh-CN"/>
    </w:rPr>
  </w:style>
  <w:style w:type="paragraph" w:customStyle="1" w:styleId="ColumnsLeft">
    <w:name w:val="Columns Left"/>
    <w:basedOn w:val="ColumnsRight"/>
    <w:pPr>
      <w:numPr>
        <w:ilvl w:val="0"/>
        <w:numId w:val="0"/>
      </w:numPr>
      <w:ind w:left="360"/>
      <w:jc w:val="left"/>
    </w:pPr>
  </w:style>
  <w:style w:type="paragraph" w:customStyle="1" w:styleId="ColumnsRightSub">
    <w:name w:val="Columns Right (Sub)"/>
    <w:basedOn w:val="ColumnsRight"/>
    <w:pPr>
      <w:numPr>
        <w:ilvl w:val="0"/>
        <w:numId w:val="0"/>
      </w:numPr>
      <w:ind w:left="2160" w:hanging="180"/>
    </w:pPr>
  </w:style>
  <w:style w:type="paragraph" w:customStyle="1" w:styleId="right">
    <w:name w:val="right"/>
    <w:basedOn w:val="Normal"/>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Pr>
      <w:color w:val="808080"/>
    </w:rPr>
  </w:style>
  <w:style w:type="paragraph" w:customStyle="1" w:styleId="font5">
    <w:name w:val="font5"/>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xl66">
    <w:name w:val="xl66"/>
    <w:basedOn w:val="Normal"/>
    <w:pPr>
      <w:widowControl/>
      <w:overflowPunct/>
      <w:adjustRightInd/>
      <w:spacing w:before="100" w:beforeAutospacing="1" w:after="100" w:afterAutospacing="1"/>
    </w:pPr>
    <w:rPr>
      <w:rFonts w:ascii="Arial" w:eastAsia="Times New Roman" w:hAnsi="Arial" w:cs="Arial"/>
      <w:b/>
      <w:bCs/>
      <w:kern w:val="0"/>
      <w:sz w:val="20"/>
      <w:szCs w:val="20"/>
    </w:rPr>
  </w:style>
  <w:style w:type="paragraph" w:customStyle="1" w:styleId="xl67">
    <w:name w:val="xl67"/>
    <w:basedOn w:val="Normal"/>
    <w:pPr>
      <w:widowControl/>
      <w:overflowPunct/>
      <w:adjustRightInd/>
      <w:spacing w:before="100" w:beforeAutospacing="1" w:after="100" w:afterAutospacing="1"/>
    </w:pPr>
    <w:rPr>
      <w:rFonts w:ascii="Arial" w:eastAsia="Times New Roman" w:hAnsi="Arial" w:cs="Arial"/>
      <w:b/>
      <w:bCs/>
      <w:kern w:val="0"/>
      <w:sz w:val="20"/>
      <w:szCs w:val="20"/>
    </w:rPr>
  </w:style>
  <w:style w:type="paragraph" w:customStyle="1" w:styleId="xl68">
    <w:name w:val="xl68"/>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xl69">
    <w:name w:val="xl69"/>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0">
    <w:name w:val="xl70"/>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1">
    <w:name w:val="xl71"/>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2">
    <w:name w:val="xl72"/>
    <w:basedOn w:val="Normal"/>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3">
    <w:name w:val="xl73"/>
    <w:basedOn w:val="Normal"/>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4">
    <w:name w:val="xl74"/>
    <w:basedOn w:val="Normal"/>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5">
    <w:name w:val="xl75"/>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76">
    <w:name w:val="xl7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b/>
      <w:bCs/>
      <w:kern w:val="0"/>
      <w:sz w:val="20"/>
      <w:szCs w:val="20"/>
    </w:rPr>
  </w:style>
  <w:style w:type="paragraph" w:customStyle="1" w:styleId="xl77">
    <w:name w:val="xl77"/>
    <w:basedOn w:val="Normal"/>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b/>
      <w:bCs/>
      <w:kern w:val="0"/>
      <w:sz w:val="20"/>
      <w:szCs w:val="20"/>
    </w:rPr>
  </w:style>
  <w:style w:type="paragraph" w:customStyle="1" w:styleId="xl78">
    <w:name w:val="xl78"/>
    <w:basedOn w:val="Normal"/>
    <w:pPr>
      <w:widowControl/>
      <w:pBdr>
        <w:top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79">
    <w:name w:val="xl79"/>
    <w:basedOn w:val="Normal"/>
    <w:pPr>
      <w:widowControl/>
      <w:pBdr>
        <w:top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80">
    <w:name w:val="xl80"/>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81">
    <w:name w:val="xl81"/>
    <w:basedOn w:val="Normal"/>
    <w:pPr>
      <w:widowControl/>
      <w:pBdr>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82">
    <w:name w:val="xl82"/>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83">
    <w:name w:val="xl8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4">
    <w:name w:val="xl8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5">
    <w:name w:val="xl85"/>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86">
    <w:name w:val="xl86"/>
    <w:basedOn w:val="Normal"/>
    <w:pPr>
      <w:widowControl/>
      <w:pBdr>
        <w:top w:val="single" w:sz="4" w:space="0" w:color="auto"/>
        <w:left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87">
    <w:name w:val="xl87"/>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88">
    <w:name w:val="xl88"/>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89">
    <w:name w:val="xl89"/>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90">
    <w:name w:val="xl90"/>
    <w:basedOn w:val="Normal"/>
    <w:pPr>
      <w:widowControl/>
      <w:pBdr>
        <w:left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91">
    <w:name w:val="xl91"/>
    <w:basedOn w:val="Normal"/>
    <w:pPr>
      <w:widowControl/>
      <w:pBdr>
        <w:left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92">
    <w:name w:val="xl92"/>
    <w:basedOn w:val="Normal"/>
    <w:pPr>
      <w:widowControl/>
      <w:pBdr>
        <w:left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3">
    <w:name w:val="xl93"/>
    <w:basedOn w:val="Normal"/>
    <w:pPr>
      <w:widowControl/>
      <w:pBdr>
        <w:left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94">
    <w:name w:val="xl9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95">
    <w:name w:val="xl95"/>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6">
    <w:name w:val="xl96"/>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97">
    <w:name w:val="xl97"/>
    <w:basedOn w:val="Normal"/>
    <w:pPr>
      <w:widowControl/>
      <w:pBdr>
        <w:top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98">
    <w:name w:val="xl98"/>
    <w:basedOn w:val="Normal"/>
    <w:pPr>
      <w:widowControl/>
      <w:pBdr>
        <w:top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99">
    <w:name w:val="xl99"/>
    <w:basedOn w:val="Normal"/>
    <w:pPr>
      <w:widowControl/>
      <w:pBdr>
        <w:top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00">
    <w:name w:val="xl100"/>
    <w:basedOn w:val="Normal"/>
    <w:pPr>
      <w:widowControl/>
      <w:pBdr>
        <w:top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1">
    <w:name w:val="xl101"/>
    <w:basedOn w:val="Normal"/>
    <w:pPr>
      <w:widowControl/>
      <w:pBdr>
        <w:top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2">
    <w:name w:val="xl102"/>
    <w:basedOn w:val="Normal"/>
    <w:pPr>
      <w:widowControl/>
      <w:pBdr>
        <w:top w:val="single" w:sz="4" w:space="0" w:color="auto"/>
        <w:left w:val="single" w:sz="4" w:space="0" w:color="auto"/>
        <w:bottom w:val="single" w:sz="4" w:space="0" w:color="auto"/>
        <w:right w:val="single" w:sz="4" w:space="0" w:color="auto"/>
      </w:pBdr>
      <w:shd w:val="clear" w:color="000000" w:fill="C0C0C0"/>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103">
    <w:name w:val="xl103"/>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04">
    <w:name w:val="xl10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05">
    <w:name w:val="xl10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06">
    <w:name w:val="xl10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7">
    <w:name w:val="xl10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08">
    <w:name w:val="xl108"/>
    <w:basedOn w:val="Normal"/>
    <w:pPr>
      <w:widowControl/>
      <w:pBdr>
        <w:top w:val="single" w:sz="4" w:space="0" w:color="auto"/>
        <w:left w:val="single" w:sz="4" w:space="0" w:color="auto"/>
        <w:right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09">
    <w:name w:val="xl109"/>
    <w:basedOn w:val="Normal"/>
    <w:pPr>
      <w:widowControl/>
      <w:pBdr>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0">
    <w:name w:val="xl110"/>
    <w:basedOn w:val="Normal"/>
    <w:pPr>
      <w:widowControl/>
      <w:pBdr>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11">
    <w:name w:val="xl11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2">
    <w:name w:val="xl112"/>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13">
    <w:name w:val="xl11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4">
    <w:name w:val="xl114"/>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15">
    <w:name w:val="xl115"/>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16">
    <w:name w:val="xl11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7">
    <w:name w:val="xl11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8">
    <w:name w:val="xl118"/>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19">
    <w:name w:val="xl119"/>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0">
    <w:name w:val="xl120"/>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center"/>
      <w:textAlignment w:val="top"/>
    </w:pPr>
    <w:rPr>
      <w:rFonts w:ascii="Arial" w:eastAsia="Times New Roman" w:hAnsi="Arial" w:cs="Arial"/>
      <w:kern w:val="0"/>
      <w:sz w:val="20"/>
      <w:szCs w:val="20"/>
    </w:rPr>
  </w:style>
  <w:style w:type="paragraph" w:customStyle="1" w:styleId="xl121">
    <w:name w:val="xl121"/>
    <w:basedOn w:val="Normal"/>
    <w:pPr>
      <w:widowControl/>
      <w:pBdr>
        <w:top w:val="single" w:sz="4" w:space="0" w:color="auto"/>
        <w:bottom w:val="single" w:sz="4" w:space="0" w:color="auto"/>
      </w:pBdr>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22">
    <w:name w:val="xl122"/>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23">
    <w:name w:val="xl123"/>
    <w:basedOn w:val="Normal"/>
    <w:pPr>
      <w:widowControl/>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24">
    <w:name w:val="xl124"/>
    <w:basedOn w:val="Normal"/>
    <w:pPr>
      <w:widowControl/>
      <w:overflowPunct/>
      <w:adjustRightInd/>
      <w:spacing w:before="100" w:beforeAutospacing="1" w:after="100" w:afterAutospacing="1"/>
      <w:textAlignment w:val="center"/>
    </w:pPr>
    <w:rPr>
      <w:rFonts w:ascii="Arial" w:eastAsia="Times New Roman" w:hAnsi="Arial" w:cs="Arial"/>
      <w:kern w:val="0"/>
      <w:sz w:val="20"/>
      <w:szCs w:val="20"/>
    </w:rPr>
  </w:style>
  <w:style w:type="paragraph" w:customStyle="1" w:styleId="xl125">
    <w:name w:val="xl125"/>
    <w:basedOn w:val="Normal"/>
    <w:pPr>
      <w:widowControl/>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26">
    <w:name w:val="xl126"/>
    <w:basedOn w:val="Normal"/>
    <w:pPr>
      <w:widowControl/>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7">
    <w:name w:val="xl127"/>
    <w:basedOn w:val="Normal"/>
    <w:pPr>
      <w:widowControl/>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28">
    <w:name w:val="xl128"/>
    <w:basedOn w:val="Normal"/>
    <w:pPr>
      <w:widowControl/>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29">
    <w:name w:val="xl129"/>
    <w:basedOn w:val="Normal"/>
    <w:pPr>
      <w:widowControl/>
      <w:pBdr>
        <w:top w:val="single" w:sz="4" w:space="0" w:color="auto"/>
        <w:left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0">
    <w:name w:val="xl130"/>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31">
    <w:name w:val="xl131"/>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2">
    <w:name w:val="xl132"/>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textAlignment w:val="top"/>
    </w:pPr>
    <w:rPr>
      <w:rFonts w:ascii="Arial" w:eastAsia="Times New Roman" w:hAnsi="Arial" w:cs="Arial"/>
      <w:color w:val="000000"/>
      <w:kern w:val="0"/>
      <w:sz w:val="20"/>
      <w:szCs w:val="20"/>
    </w:rPr>
  </w:style>
  <w:style w:type="paragraph" w:customStyle="1" w:styleId="xl133">
    <w:name w:val="xl133"/>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34">
    <w:name w:val="xl13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0"/>
      <w:szCs w:val="20"/>
    </w:rPr>
  </w:style>
  <w:style w:type="paragraph" w:customStyle="1" w:styleId="xl135">
    <w:name w:val="xl13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36">
    <w:name w:val="xl136"/>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137">
    <w:name w:val="xl137"/>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w:eastAsia="Times New Roman" w:hAnsi="Arial" w:cs="Arial"/>
      <w:kern w:val="0"/>
      <w:sz w:val="20"/>
      <w:szCs w:val="20"/>
    </w:rPr>
  </w:style>
  <w:style w:type="paragraph" w:customStyle="1" w:styleId="xl138">
    <w:name w:val="xl138"/>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39">
    <w:name w:val="xl139"/>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top"/>
    </w:pPr>
    <w:rPr>
      <w:rFonts w:ascii="Arial" w:eastAsia="Times New Roman" w:hAnsi="Arial" w:cs="Arial"/>
      <w:kern w:val="0"/>
      <w:sz w:val="20"/>
      <w:szCs w:val="20"/>
    </w:rPr>
  </w:style>
  <w:style w:type="paragraph" w:customStyle="1" w:styleId="xl140">
    <w:name w:val="xl140"/>
    <w:basedOn w:val="Normal"/>
    <w:pPr>
      <w:widowControl/>
      <w:pBdr>
        <w:top w:val="single" w:sz="4" w:space="0" w:color="auto"/>
        <w:bottom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1">
    <w:name w:val="xl141"/>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2">
    <w:name w:val="xl142"/>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3">
    <w:name w:val="xl143"/>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4">
    <w:name w:val="xl144"/>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45">
    <w:name w:val="xl145"/>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6">
    <w:name w:val="xl146"/>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7">
    <w:name w:val="xl147"/>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8">
    <w:name w:val="xl148"/>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49">
    <w:name w:val="xl149"/>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50">
    <w:name w:val="xl150"/>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51">
    <w:name w:val="xl15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2">
    <w:name w:val="xl152"/>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3">
    <w:name w:val="xl15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0"/>
      <w:szCs w:val="20"/>
    </w:rPr>
  </w:style>
  <w:style w:type="paragraph" w:customStyle="1" w:styleId="xl154">
    <w:name w:val="xl154"/>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55">
    <w:name w:val="xl15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56">
    <w:name w:val="xl156"/>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57">
    <w:name w:val="xl15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58">
    <w:name w:val="xl158"/>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textAlignment w:val="top"/>
    </w:pPr>
    <w:rPr>
      <w:rFonts w:ascii="Arial" w:eastAsia="Times New Roman" w:hAnsi="Arial" w:cs="Arial"/>
      <w:color w:val="000000"/>
      <w:kern w:val="0"/>
      <w:sz w:val="20"/>
      <w:szCs w:val="20"/>
    </w:rPr>
  </w:style>
  <w:style w:type="paragraph" w:customStyle="1" w:styleId="xl159">
    <w:name w:val="xl159"/>
    <w:basedOn w:val="Normal"/>
    <w:pPr>
      <w:widowControl/>
      <w:pBdr>
        <w:top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60">
    <w:name w:val="xl160"/>
    <w:basedOn w:val="Normal"/>
    <w:pPr>
      <w:widowControl/>
      <w:pBdr>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61">
    <w:name w:val="xl161"/>
    <w:basedOn w:val="Normal"/>
    <w:pPr>
      <w:widowControl/>
      <w:pBdr>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62">
    <w:name w:val="xl162"/>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3">
    <w:name w:val="xl163"/>
    <w:basedOn w:val="Normal"/>
    <w:pPr>
      <w:widowControl/>
      <w:pBdr>
        <w:top w:val="single" w:sz="4" w:space="0" w:color="auto"/>
        <w:bottom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4">
    <w:name w:val="xl164"/>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b/>
      <w:bCs/>
      <w:kern w:val="0"/>
      <w:sz w:val="22"/>
      <w:szCs w:val="22"/>
    </w:rPr>
  </w:style>
  <w:style w:type="paragraph" w:customStyle="1" w:styleId="xl165">
    <w:name w:val="xl165"/>
    <w:basedOn w:val="Normal"/>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w:eastAsia="Times New Roman" w:hAnsi="Arial" w:cs="Arial"/>
      <w:b/>
      <w:bCs/>
      <w:kern w:val="0"/>
      <w:sz w:val="22"/>
      <w:szCs w:val="22"/>
    </w:rPr>
  </w:style>
  <w:style w:type="paragraph" w:customStyle="1" w:styleId="xl166">
    <w:name w:val="xl166"/>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color w:val="000000"/>
      <w:kern w:val="0"/>
      <w:sz w:val="20"/>
      <w:szCs w:val="20"/>
    </w:rPr>
  </w:style>
  <w:style w:type="paragraph" w:customStyle="1" w:styleId="xl167">
    <w:name w:val="xl16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color w:val="000000"/>
      <w:kern w:val="0"/>
      <w:sz w:val="20"/>
      <w:szCs w:val="20"/>
    </w:rPr>
  </w:style>
  <w:style w:type="paragraph" w:customStyle="1" w:styleId="xl168">
    <w:name w:val="xl168"/>
    <w:basedOn w:val="Normal"/>
    <w:pPr>
      <w:widowControl/>
      <w:pBdr>
        <w:top w:val="single" w:sz="4" w:space="0" w:color="auto"/>
        <w:left w:val="single" w:sz="4" w:space="0" w:color="auto"/>
        <w:bottom w:val="single" w:sz="4" w:space="0" w:color="auto"/>
        <w:right w:val="single" w:sz="4" w:space="0" w:color="auto"/>
      </w:pBdr>
      <w:shd w:val="clear" w:color="000000" w:fill="FFFF00"/>
      <w:overflowPunct/>
      <w:adjustRightInd/>
      <w:spacing w:before="100" w:beforeAutospacing="1" w:after="100" w:afterAutospacing="1"/>
      <w:jc w:val="center"/>
    </w:pPr>
    <w:rPr>
      <w:rFonts w:ascii="Arial" w:eastAsia="Times New Roman" w:hAnsi="Arial" w:cs="Arial"/>
      <w:color w:val="000000"/>
      <w:kern w:val="0"/>
      <w:sz w:val="20"/>
      <w:szCs w:val="20"/>
    </w:rPr>
  </w:style>
  <w:style w:type="paragraph" w:customStyle="1" w:styleId="xl169">
    <w:name w:val="xl169"/>
    <w:basedOn w:val="Normal"/>
    <w:pPr>
      <w:widowControl/>
      <w:pBdr>
        <w:top w:val="single" w:sz="4" w:space="0" w:color="auto"/>
        <w:left w:val="single" w:sz="4" w:space="0" w:color="auto"/>
        <w:bottom w:val="single" w:sz="4" w:space="0" w:color="auto"/>
        <w:right w:val="single" w:sz="4" w:space="0" w:color="auto"/>
      </w:pBdr>
      <w:shd w:val="clear" w:color="000000" w:fill="FFFF00"/>
      <w:overflowPunct/>
      <w:adjustRightInd/>
      <w:spacing w:before="100" w:beforeAutospacing="1" w:after="100" w:afterAutospacing="1"/>
    </w:pPr>
    <w:rPr>
      <w:rFonts w:ascii="Arial" w:eastAsia="Times New Roman" w:hAnsi="Arial" w:cs="Arial"/>
      <w:color w:val="000000"/>
      <w:kern w:val="0"/>
      <w:sz w:val="20"/>
      <w:szCs w:val="20"/>
    </w:rPr>
  </w:style>
  <w:style w:type="paragraph" w:customStyle="1" w:styleId="xl170">
    <w:name w:val="xl170"/>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1">
    <w:name w:val="xl171"/>
    <w:basedOn w:val="Normal"/>
    <w:pPr>
      <w:widowControl/>
      <w:pBdr>
        <w:top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2">
    <w:name w:val="xl172"/>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3">
    <w:name w:val="xl173"/>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4">
    <w:name w:val="xl174"/>
    <w:basedOn w:val="Normal"/>
    <w:pPr>
      <w:widowControl/>
      <w:pBdr>
        <w:top w:val="single" w:sz="4" w:space="0" w:color="auto"/>
        <w:bottom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paragraph" w:customStyle="1" w:styleId="xl175">
    <w:name w:val="xl175"/>
    <w:basedOn w:val="Normal"/>
    <w:pPr>
      <w:widowControl/>
      <w:pBdr>
        <w:top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b/>
      <w:bCs/>
      <w:kern w:val="0"/>
      <w:sz w:val="22"/>
      <w:szCs w:val="22"/>
    </w:rPr>
  </w:style>
  <w:style w:type="character" w:customStyle="1" w:styleId="Heading2Char2">
    <w:name w:val="Heading 2 Char2"/>
    <w:aliases w:val="num.                                               2 Char,H2 Char,Annex2 Char,(SubSection) Char,Heading 2 Char Char,H2 Char Char Char Char,Heading 21 Char,H21 Char,Annex21 Char,(SubSection)1 Char,Heading 2 Char1 Char,H2 Char Char Char1"/>
    <w:rPr>
      <w:rFonts w:ascii="Frutiger Light" w:hAnsi="Frutiger Light"/>
      <w:b/>
      <w:kern w:val="28"/>
      <w:sz w:val="28"/>
      <w:lang w:val="en-GB" w:eastAsia="de-CH"/>
    </w:rPr>
  </w:style>
  <w:style w:type="character" w:styleId="PageNumber">
    <w:name w:val="page number"/>
  </w:style>
  <w:style w:type="paragraph" w:styleId="ListNumber">
    <w:name w:val="List Number"/>
    <w:basedOn w:val="Normal"/>
    <w:pPr>
      <w:widowControl/>
      <w:numPr>
        <w:numId w:val="84"/>
      </w:numPr>
      <w:overflowPunct/>
      <w:adjustRightInd/>
      <w:spacing w:before="120" w:after="120" w:line="302" w:lineRule="auto"/>
      <w:jc w:val="both"/>
    </w:pPr>
    <w:rPr>
      <w:rFonts w:ascii="Frutiger Light" w:eastAsia="Times New Roman" w:hAnsi="Frutiger Light"/>
      <w:kern w:val="0"/>
      <w:sz w:val="22"/>
      <w:szCs w:val="20"/>
      <w:lang w:val="en-GB" w:eastAsia="de-CH"/>
    </w:rPr>
  </w:style>
  <w:style w:type="paragraph" w:customStyle="1" w:styleId="font6">
    <w:name w:val="font6"/>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font7">
    <w:name w:val="font7"/>
    <w:basedOn w:val="Normal"/>
    <w:pPr>
      <w:widowControl/>
      <w:overflowPunct/>
      <w:adjustRightInd/>
      <w:spacing w:before="100" w:beforeAutospacing="1" w:after="100" w:afterAutospacing="1"/>
    </w:pPr>
    <w:rPr>
      <w:rFonts w:ascii="Arial" w:eastAsia="Times New Roman" w:hAnsi="Arial" w:cs="Arial"/>
      <w:kern w:val="0"/>
      <w:sz w:val="20"/>
      <w:szCs w:val="20"/>
    </w:rPr>
  </w:style>
  <w:style w:type="paragraph" w:customStyle="1" w:styleId="font8">
    <w:name w:val="font8"/>
    <w:basedOn w:val="Normal"/>
    <w:pPr>
      <w:widowControl/>
      <w:overflowPunct/>
      <w:adjustRightInd/>
      <w:spacing w:before="100" w:beforeAutospacing="1" w:after="100" w:afterAutospacing="1"/>
    </w:pPr>
    <w:rPr>
      <w:rFonts w:ascii="GreekC" w:eastAsia="Times New Roman" w:hAnsi="GreekC" w:cs="GreekC"/>
      <w:kern w:val="0"/>
      <w:sz w:val="20"/>
      <w:szCs w:val="20"/>
    </w:rPr>
  </w:style>
  <w:style w:type="paragraph" w:customStyle="1" w:styleId="xl176">
    <w:name w:val="xl176"/>
    <w:basedOn w:val="Normal"/>
    <w:pPr>
      <w:widowControl/>
      <w:pBdr>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77">
    <w:name w:val="xl177"/>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78">
    <w:name w:val="xl178"/>
    <w:basedOn w:val="Normal"/>
    <w:pPr>
      <w:widowControl/>
      <w:pBdr>
        <w:top w:val="single" w:sz="4" w:space="0" w:color="auto"/>
        <w:left w:val="single" w:sz="4" w:space="0" w:color="auto"/>
        <w:right w:val="single" w:sz="4" w:space="0" w:color="auto"/>
      </w:pBdr>
      <w:overflowPunct/>
      <w:adjustRightInd/>
      <w:spacing w:before="100" w:beforeAutospacing="1" w:after="100" w:afterAutospacing="1"/>
    </w:pPr>
    <w:rPr>
      <w:rFonts w:ascii="Arial" w:eastAsia="Times New Roman" w:hAnsi="Arial" w:cs="Arial"/>
      <w:kern w:val="0"/>
      <w:sz w:val="20"/>
      <w:szCs w:val="20"/>
    </w:rPr>
  </w:style>
  <w:style w:type="paragraph" w:customStyle="1" w:styleId="xl179">
    <w:name w:val="xl179"/>
    <w:basedOn w:val="Normal"/>
    <w:pPr>
      <w:widowControl/>
      <w:pBdr>
        <w:top w:val="single" w:sz="4" w:space="0" w:color="auto"/>
        <w:left w:val="single" w:sz="4" w:space="0" w:color="auto"/>
        <w:bottom w:val="single" w:sz="4" w:space="0" w:color="auto"/>
      </w:pBdr>
      <w:overflowPunct/>
      <w:adjustRightInd/>
      <w:spacing w:before="100" w:beforeAutospacing="1" w:after="100" w:afterAutospacing="1"/>
      <w:jc w:val="right"/>
      <w:textAlignment w:val="top"/>
    </w:pPr>
    <w:rPr>
      <w:rFonts w:ascii="Arial" w:eastAsia="Times New Roman" w:hAnsi="Arial" w:cs="Arial"/>
      <w:kern w:val="0"/>
      <w:sz w:val="20"/>
      <w:szCs w:val="20"/>
    </w:rPr>
  </w:style>
  <w:style w:type="paragraph" w:customStyle="1" w:styleId="xl180">
    <w:name w:val="xl180"/>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81">
    <w:name w:val="xl181"/>
    <w:basedOn w:val="Normal"/>
    <w:pPr>
      <w:widowControl/>
      <w:pBdr>
        <w:top w:val="single" w:sz="4" w:space="0" w:color="auto"/>
        <w:left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 w:type="paragraph" w:customStyle="1" w:styleId="xl182">
    <w:name w:val="xl182"/>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center"/>
    </w:pPr>
    <w:rPr>
      <w:rFonts w:ascii="Arial" w:eastAsia="Times New Roman" w:hAnsi="Arial" w:cs="Arial"/>
      <w:kern w:val="0"/>
      <w:sz w:val="20"/>
      <w:szCs w:val="20"/>
    </w:rPr>
  </w:style>
  <w:style w:type="paragraph" w:customStyle="1" w:styleId="xl183">
    <w:name w:val="xl183"/>
    <w:basedOn w:val="Normal"/>
    <w:pPr>
      <w:widowControl/>
      <w:pBdr>
        <w:left w:val="single" w:sz="4" w:space="0" w:color="auto"/>
        <w:bottom w:val="single" w:sz="4" w:space="0" w:color="auto"/>
        <w:right w:val="single" w:sz="4" w:space="0" w:color="auto"/>
      </w:pBdr>
      <w:overflowPunct/>
      <w:adjustRightInd/>
      <w:spacing w:before="100" w:beforeAutospacing="1" w:after="100" w:afterAutospacing="1"/>
      <w:jc w:val="right"/>
    </w:pPr>
    <w:rPr>
      <w:rFonts w:ascii="Arial" w:eastAsia="Times New Roman" w:hAnsi="Arial" w:cs="Arial"/>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20625">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84809677">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5530662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2400101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3826994">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undp.org/procurement/protest.shtml" TargetMode="External"/><Relationship Id="rId26" Type="http://schemas.openxmlformats.org/officeDocument/2006/relationships/image" Target="media/image9.jpe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undp.org/content/undp/en/home/operations/procurement/procurement_protest/"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eb.ng.undp.org/procurement/undp-supplier-code-of-conduct.pdf"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dp.org/content/undp/en/home/operations/procurement/procurement_protest/"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un.org/Docs/sc/committees/1267/1267ListEng.htm" TargetMode="Externa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undp.org/about/transparencydocs/UNDP_Anti_Fraud_Policy_English_FINAL_june_2011.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43578322A843409A82EE3768A059EA"/>
        <w:category>
          <w:name w:val="General"/>
          <w:gallery w:val="placeholder"/>
        </w:category>
        <w:types>
          <w:type w:val="bbPlcHdr"/>
        </w:types>
        <w:behaviors>
          <w:behavior w:val="content"/>
        </w:behaviors>
        <w:guid w:val="{EAE020F5-9BBE-4E4A-B638-4C2783800FD2}"/>
      </w:docPartPr>
      <w:docPartBody>
        <w:p w:rsidR="00A57D54" w:rsidRDefault="00A57D54">
          <w:pPr>
            <w:pStyle w:val="B343578322A843409A82EE3768A059EA48"/>
          </w:pPr>
          <w:r>
            <w:rPr>
              <w:rFonts w:asciiTheme="minorHAnsi" w:hAnsiTheme="minorHAnsi" w:cstheme="minorHAnsi"/>
              <w:b/>
              <w:bCs/>
              <w:color w:val="000000" w:themeColor="text1"/>
              <w:sz w:val="32"/>
              <w:szCs w:val="32"/>
            </w:rPr>
            <w:t>[insert: Title of Requirement]</w:t>
          </w:r>
        </w:p>
      </w:docPartBody>
    </w:docPart>
    <w:docPart>
      <w:docPartPr>
        <w:name w:val="0F2003F59BAA4D6DBD35CA3C267337DE"/>
        <w:category>
          <w:name w:val="General"/>
          <w:gallery w:val="placeholder"/>
        </w:category>
        <w:types>
          <w:type w:val="bbPlcHdr"/>
        </w:types>
        <w:behaviors>
          <w:behavior w:val="content"/>
        </w:behaviors>
        <w:guid w:val="{A3D51056-F0F5-4EE7-BA39-CE7C5942D7C7}"/>
      </w:docPartPr>
      <w:docPartBody>
        <w:p w:rsidR="00A57D54" w:rsidRDefault="00A57D54">
          <w:pPr>
            <w:pStyle w:val="0F2003F59BAA4D6DBD35CA3C267337DE48"/>
          </w:pPr>
          <w:r>
            <w:rPr>
              <w:rFonts w:asciiTheme="minorHAnsi" w:hAnsiTheme="minorHAnsi" w:cstheme="minorHAnsi"/>
              <w:b/>
              <w:bCs/>
              <w:color w:val="000000" w:themeColor="text1"/>
              <w:sz w:val="32"/>
              <w:szCs w:val="32"/>
            </w:rPr>
            <w:t>[insert: Project Title]</w:t>
          </w:r>
        </w:p>
      </w:docPartBody>
    </w:docPart>
    <w:docPart>
      <w:docPartPr>
        <w:name w:val="A5BA637446A848BF9F8C9CD3E21C0D2C"/>
        <w:category>
          <w:name w:val="General"/>
          <w:gallery w:val="placeholder"/>
        </w:category>
        <w:types>
          <w:type w:val="bbPlcHdr"/>
        </w:types>
        <w:behaviors>
          <w:behavior w:val="content"/>
        </w:behaviors>
        <w:guid w:val="{929FC5BB-7624-49EA-A995-37B53DFD70AC}"/>
      </w:docPartPr>
      <w:docPartBody>
        <w:p w:rsidR="00A57D54" w:rsidRDefault="00A57D54">
          <w:pPr>
            <w:pStyle w:val="A5BA637446A848BF9F8C9CD3E21C0D2C48"/>
          </w:pPr>
          <w:r>
            <w:rPr>
              <w:rFonts w:asciiTheme="minorHAnsi" w:hAnsiTheme="minorHAnsi" w:cstheme="minorHAnsi"/>
              <w:b/>
              <w:bCs/>
              <w:color w:val="000000" w:themeColor="text1"/>
              <w:sz w:val="32"/>
              <w:szCs w:val="32"/>
            </w:rPr>
            <w:t>[insert: Name of Country]</w:t>
          </w:r>
        </w:p>
      </w:docPartBody>
    </w:docPart>
    <w:docPart>
      <w:docPartPr>
        <w:name w:val="DefaultPlaceholder_1082065160"/>
        <w:category>
          <w:name w:val="General"/>
          <w:gallery w:val="placeholder"/>
        </w:category>
        <w:types>
          <w:type w:val="bbPlcHdr"/>
        </w:types>
        <w:behaviors>
          <w:behavior w:val="content"/>
        </w:behaviors>
        <w:guid w:val="{94D0EA2D-4AF5-47D9-BE56-3316E6DB53FC}"/>
      </w:docPartPr>
      <w:docPartBody>
        <w:p w:rsidR="00A57D54" w:rsidRDefault="00A57D54">
          <w:r>
            <w:rPr>
              <w:rStyle w:val="PlaceholderText"/>
            </w:rPr>
            <w:t>Click here to enter a date.</w:t>
          </w:r>
        </w:p>
      </w:docPartBody>
    </w:docPart>
    <w:docPart>
      <w:docPartPr>
        <w:name w:val="CBEF94E58C954D74860364684D681634"/>
        <w:category>
          <w:name w:val="General"/>
          <w:gallery w:val="placeholder"/>
        </w:category>
        <w:types>
          <w:type w:val="bbPlcHdr"/>
        </w:types>
        <w:behaviors>
          <w:behavior w:val="content"/>
        </w:behaviors>
        <w:guid w:val="{0AEBDCAA-EDC3-47C1-BA0B-F41E29B9AC5E}"/>
      </w:docPartPr>
      <w:docPartBody>
        <w:p w:rsidR="00A57D54" w:rsidRDefault="00A57D54">
          <w:pPr>
            <w:pStyle w:val="CBEF94E58C954D74860364684D68163446"/>
          </w:pPr>
          <w:r>
            <w:rPr>
              <w:rFonts w:asciiTheme="minorHAnsi" w:hAnsiTheme="minorHAnsi" w:cstheme="minorHAnsi"/>
              <w:i/>
              <w:color w:val="000000" w:themeColor="text1"/>
            </w:rPr>
            <w:t>[</w:t>
          </w:r>
          <w:r>
            <w:rPr>
              <w:rFonts w:asciiTheme="minorHAnsi" w:hAnsiTheme="minorHAnsi" w:cstheme="minorHAnsi"/>
              <w:i/>
              <w:iCs/>
              <w:color w:val="000000" w:themeColor="text1"/>
            </w:rPr>
            <w:t>Insert: Location</w:t>
          </w:r>
          <w:r>
            <w:rPr>
              <w:rFonts w:asciiTheme="minorHAnsi" w:hAnsiTheme="minorHAnsi" w:cstheme="minorHAnsi"/>
              <w:i/>
              <w:color w:val="000000" w:themeColor="text1"/>
            </w:rPr>
            <w:t>]</w:t>
          </w:r>
        </w:p>
      </w:docPartBody>
    </w:docPart>
    <w:docPart>
      <w:docPartPr>
        <w:name w:val="8B2D945AA8E44B229BB6D23A4DAB7E34"/>
        <w:category>
          <w:name w:val="General"/>
          <w:gallery w:val="placeholder"/>
        </w:category>
        <w:types>
          <w:type w:val="bbPlcHdr"/>
        </w:types>
        <w:behaviors>
          <w:behavior w:val="content"/>
        </w:behaviors>
        <w:guid w:val="{CA5C9018-24FA-4228-9CDB-116159CEFD94}"/>
      </w:docPartPr>
      <w:docPartBody>
        <w:p w:rsidR="00A57D54" w:rsidRDefault="00A57D54">
          <w:pPr>
            <w:pStyle w:val="8B2D945AA8E44B229BB6D23A4DAB7E34"/>
          </w:pPr>
          <w:r>
            <w:rPr>
              <w:rStyle w:val="PlaceholderText"/>
            </w:rPr>
            <w:t>Click here to enter a date.</w:t>
          </w:r>
        </w:p>
      </w:docPartBody>
    </w:docPart>
    <w:docPart>
      <w:docPartPr>
        <w:name w:val="446B5E12703C454B9E9FC89EBE7E33CA"/>
        <w:category>
          <w:name w:val="General"/>
          <w:gallery w:val="placeholder"/>
        </w:category>
        <w:types>
          <w:type w:val="bbPlcHdr"/>
        </w:types>
        <w:behaviors>
          <w:behavior w:val="content"/>
        </w:behaviors>
        <w:guid w:val="{E1DDCB0F-C27A-4124-A3D5-F9ED65D04F8B}"/>
      </w:docPartPr>
      <w:docPartBody>
        <w:p w:rsidR="00A57D54" w:rsidRDefault="00A57D54">
          <w:pPr>
            <w:pStyle w:val="446B5E12703C454B9E9FC89EBE7E33CA43"/>
          </w:pPr>
          <w:r>
            <w:rPr>
              <w:rFonts w:asciiTheme="minorHAnsi" w:hAnsiTheme="minorHAnsi" w:cstheme="minorHAnsi"/>
              <w:b/>
              <w:i/>
              <w:iCs/>
              <w:noProof/>
              <w:color w:val="000000" w:themeColor="text1"/>
              <w:u w:val="single"/>
            </w:rPr>
            <w:t>[Insert: Subject including ITB Name ]</w:t>
          </w:r>
        </w:p>
      </w:docPartBody>
    </w:docPart>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A57D54" w:rsidRDefault="00A57D54">
          <w:pPr>
            <w:pStyle w:val="F3E1D132E4104EA5BF1DFEE79D1B1DA141"/>
          </w:pPr>
          <w:r>
            <w:rPr>
              <w:rFonts w:asciiTheme="minorHAnsi" w:hAnsiTheme="minorHAnsi" w:cstheme="minorHAnsi"/>
              <w:i/>
              <w:color w:val="000000" w:themeColor="text1"/>
              <w:sz w:val="22"/>
              <w:szCs w:val="22"/>
            </w:rPr>
            <w:t>[insert: address and email address]</w:t>
          </w:r>
        </w:p>
      </w:docPartBody>
    </w:docPart>
    <w:docPart>
      <w:docPartPr>
        <w:name w:val="AFD3F76DA87248C183CCCF78957C2FB1"/>
        <w:category>
          <w:name w:val="General"/>
          <w:gallery w:val="placeholder"/>
        </w:category>
        <w:types>
          <w:type w:val="bbPlcHdr"/>
        </w:types>
        <w:behaviors>
          <w:behavior w:val="content"/>
        </w:behaviors>
        <w:guid w:val="{F354B241-2387-47E3-9BF0-3AD1DFC0B8F5}"/>
      </w:docPartPr>
      <w:docPartBody>
        <w:p w:rsidR="00A57D54" w:rsidRDefault="00A57D54">
          <w:pPr>
            <w:pStyle w:val="AFD3F76DA87248C183CCCF78957C2FB140"/>
          </w:pPr>
          <w:r>
            <w:rPr>
              <w:rFonts w:asciiTheme="minorHAnsi" w:hAnsiTheme="minorHAnsi" w:cstheme="minorHAnsi"/>
              <w:i/>
              <w:iCs/>
              <w:color w:val="000000" w:themeColor="text1"/>
              <w:sz w:val="22"/>
              <w:szCs w:val="22"/>
            </w:rPr>
            <w:t>[insert: Signature, name,</w:t>
          </w:r>
          <w:r>
            <w:rPr>
              <w:rFonts w:asciiTheme="minorHAnsi" w:hAnsiTheme="minorHAnsi" w:cstheme="minorHAnsi"/>
              <w:i/>
              <w:iCs/>
              <w:color w:val="000000" w:themeColor="text1"/>
              <w:sz w:val="22"/>
              <w:szCs w:val="22"/>
            </w:rPr>
            <w:t xml:space="preserve"> title of UNDP authorized signatory]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Light">
    <w:altName w:val="Arial"/>
    <w:charset w:val="00"/>
    <w:family w:val="swiss"/>
    <w:pitch w:val="variable"/>
    <w:sig w:usb0="00000001" w:usb1="00000040" w:usb2="00000000" w:usb3="00000000" w:csb0="00000013" w:csb1="00000000"/>
  </w:font>
  <w:font w:name="GreekC">
    <w:altName w:val="Courier New"/>
    <w:charset w:val="00"/>
    <w:family w:val="auto"/>
    <w:pitch w:val="variable"/>
    <w:sig w:usb0="00000000"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MyriadPro-I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D54"/>
    <w:rsid w:val="00A5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B343578322A843409A82EE3768A059EA">
    <w:name w:val="B343578322A843409A82EE3768A059E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style>
  <w:style w:type="paragraph" w:customStyle="1" w:styleId="D3AE16B5E37C4710A648359EC931D7DE">
    <w:name w:val="D3AE16B5E37C4710A648359EC931D7DE"/>
  </w:style>
  <w:style w:type="paragraph" w:customStyle="1" w:styleId="118B5EC92DE342B9935546538162BA32">
    <w:name w:val="118B5EC92DE342B9935546538162BA32"/>
  </w:style>
  <w:style w:type="paragraph" w:customStyle="1" w:styleId="B343578322A843409A82EE3768A059EA36">
    <w:name w:val="B343578322A843409A82EE3768A059E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style>
  <w:style w:type="paragraph" w:customStyle="1" w:styleId="B44AFED81F3F4904B1D7184ADC157C6B">
    <w:name w:val="B44AFED81F3F4904B1D7184ADC157C6B"/>
  </w:style>
  <w:style w:type="paragraph" w:customStyle="1" w:styleId="B343578322A843409A82EE3768A059EA45">
    <w:name w:val="B343578322A843409A82EE3768A059EA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style>
  <w:style w:type="paragraph" w:customStyle="1" w:styleId="5F58C3D277D84AD89F79A4186AE966CF">
    <w:name w:val="5F58C3D277D84AD89F79A4186AE966CF"/>
  </w:style>
  <w:style w:type="paragraph" w:customStyle="1" w:styleId="AB256670E65F4892AFD138D23CDB6147">
    <w:name w:val="AB256670E65F4892AFD138D23CDB6147"/>
  </w:style>
  <w:style w:type="paragraph" w:customStyle="1" w:styleId="B343578322A843409A82EE3768A059EA46">
    <w:name w:val="B343578322A843409A82EE3768A059EA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style>
  <w:style w:type="paragraph" w:customStyle="1" w:styleId="C7929D82E1064EA3B1B2C334EE99721B">
    <w:name w:val="C7929D82E1064EA3B1B2C334EE99721B"/>
  </w:style>
  <w:style w:type="paragraph" w:customStyle="1" w:styleId="B343578322A843409A82EE3768A059EA48">
    <w:name w:val="B343578322A843409A82EE3768A059EA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25FC187D4F4E70B566DB7390296203">
    <w:name w:val="0025FC187D4F4E70B566DB7390296203"/>
  </w:style>
  <w:style w:type="paragraph" w:customStyle="1" w:styleId="1D148AB98BEF40F7BA0F3F3C18F152B2">
    <w:name w:val="1D148AB98BEF40F7BA0F3F3C18F152B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B343578322A843409A82EE3768A059EA">
    <w:name w:val="B343578322A843409A82EE3768A059E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style>
  <w:style w:type="paragraph" w:customStyle="1" w:styleId="D3AE16B5E37C4710A648359EC931D7DE">
    <w:name w:val="D3AE16B5E37C4710A648359EC931D7DE"/>
  </w:style>
  <w:style w:type="paragraph" w:customStyle="1" w:styleId="118B5EC92DE342B9935546538162BA32">
    <w:name w:val="118B5EC92DE342B9935546538162BA32"/>
  </w:style>
  <w:style w:type="paragraph" w:customStyle="1" w:styleId="B343578322A843409A82EE3768A059EA36">
    <w:name w:val="B343578322A843409A82EE3768A059E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style>
  <w:style w:type="paragraph" w:customStyle="1" w:styleId="B44AFED81F3F4904B1D7184ADC157C6B">
    <w:name w:val="B44AFED81F3F4904B1D7184ADC157C6B"/>
  </w:style>
  <w:style w:type="paragraph" w:customStyle="1" w:styleId="B343578322A843409A82EE3768A059EA45">
    <w:name w:val="B343578322A843409A82EE3768A059EA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style>
  <w:style w:type="paragraph" w:customStyle="1" w:styleId="5F58C3D277D84AD89F79A4186AE966CF">
    <w:name w:val="5F58C3D277D84AD89F79A4186AE966CF"/>
  </w:style>
  <w:style w:type="paragraph" w:customStyle="1" w:styleId="AB256670E65F4892AFD138D23CDB6147">
    <w:name w:val="AB256670E65F4892AFD138D23CDB6147"/>
  </w:style>
  <w:style w:type="paragraph" w:customStyle="1" w:styleId="B343578322A843409A82EE3768A059EA46">
    <w:name w:val="B343578322A843409A82EE3768A059EA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style>
  <w:style w:type="paragraph" w:customStyle="1" w:styleId="C7929D82E1064EA3B1B2C334EE99721B">
    <w:name w:val="C7929D82E1064EA3B1B2C334EE99721B"/>
  </w:style>
  <w:style w:type="paragraph" w:customStyle="1" w:styleId="B343578322A843409A82EE3768A059EA48">
    <w:name w:val="B343578322A843409A82EE3768A059EA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25FC187D4F4E70B566DB7390296203">
    <w:name w:val="0025FC187D4F4E70B566DB7390296203"/>
  </w:style>
  <w:style w:type="paragraph" w:customStyle="1" w:styleId="1D148AB98BEF40F7BA0F3F3C18F152B2">
    <w:name w:val="1D148AB98BEF40F7BA0F3F3C18F15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UNITBOM-1780-259</_dlc_DocId>
    <_dlc_DocIdUrl xmlns="bf4c0e24-4363-4a2c-98c4-ba38f29833df">
      <Url>https://intranet.undp.org/unit/bom/pso/_layouts/DocIdRedir.aspx?ID=UNITBOM-1780-259</Url>
      <Description>UNITBOM-1780-259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3B1FA-2074-43C6-885A-48C040AC8000}">
  <ds:schemaRefs>
    <ds:schemaRef ds:uri="http://schemas.microsoft.com/sharepoint/events"/>
  </ds:schemaRefs>
</ds:datastoreItem>
</file>

<file path=customXml/itemProps2.xml><?xml version="1.0" encoding="utf-8"?>
<ds:datastoreItem xmlns:ds="http://schemas.openxmlformats.org/officeDocument/2006/customXml" ds:itemID="{851AC91F-DBC7-408F-B119-5EC42727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http://purl.org/dc/dcmitype/"/>
    <ds:schemaRef ds:uri="http://www.w3.org/XML/1998/namespace"/>
    <ds:schemaRef ds:uri="http://schemas.microsoft.com/office/2006/documentManagement/types"/>
    <ds:schemaRef ds:uri="bf4c0e24-4363-4a2c-98c4-ba38f29833df"/>
    <ds:schemaRef ds:uri="80865120-1096-435a-981f-59a31bfae047"/>
  </ds:schemaRefs>
</ds:datastoreItem>
</file>

<file path=customXml/itemProps4.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5.xml><?xml version="1.0" encoding="utf-8"?>
<ds:datastoreItem xmlns:ds="http://schemas.openxmlformats.org/officeDocument/2006/customXml" ds:itemID="{E5C6E0DC-2893-4620-AEAA-99A2D3AE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42807</Words>
  <Characters>244001</Characters>
  <Application>Microsoft Office Word</Application>
  <DocSecurity>4</DocSecurity>
  <Lines>2033</Lines>
  <Paragraphs>572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Aveen.Nouri</dc:creator>
  <cp:lastModifiedBy>Gordana Postruzin</cp:lastModifiedBy>
  <cp:revision>2</cp:revision>
  <cp:lastPrinted>2012-05-09T19:14:00Z</cp:lastPrinted>
  <dcterms:created xsi:type="dcterms:W3CDTF">2013-06-28T07:22:00Z</dcterms:created>
  <dcterms:modified xsi:type="dcterms:W3CDTF">2013-06-28T07:22:00Z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c4e6344e-6005-4c76-b8ed-da481b096fc7</vt:lpwstr>
  </property>
  <property fmtid="{D5CDD505-2E9C-101B-9397-08002B2CF9AE}" pid="3" name="ContentTypeId">
    <vt:lpwstr>0x0101008B8B708EC731564C91664FF72982D2C8</vt:lpwstr>
  </property>
</Properties>
</file>